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B32" w:rsidRPr="00F126E8" w:rsidRDefault="00C00B32" w:rsidP="00C00B32">
      <w:pPr>
        <w:spacing w:after="0" w:line="240" w:lineRule="auto"/>
        <w:contextualSpacing/>
        <w:jc w:val="right"/>
        <w:rPr>
          <w:rFonts w:eastAsia="Times New Roman" w:cstheme="minorHAnsi"/>
          <w:b/>
          <w:i/>
          <w:sz w:val="24"/>
          <w:szCs w:val="24"/>
          <w:lang w:val="ro-RO"/>
        </w:rPr>
      </w:pPr>
      <w:r w:rsidRPr="00F126E8">
        <w:rPr>
          <w:rFonts w:eastAsia="Times New Roman" w:cstheme="minorHAnsi"/>
          <w:b/>
          <w:i/>
          <w:sz w:val="24"/>
          <w:szCs w:val="24"/>
          <w:lang w:val="ro-RO"/>
        </w:rPr>
        <w:t xml:space="preserve">Anexa </w:t>
      </w:r>
      <w:r w:rsidR="0049189C" w:rsidRPr="00F126E8">
        <w:rPr>
          <w:rFonts w:eastAsia="Times New Roman" w:cstheme="minorHAnsi"/>
          <w:b/>
          <w:i/>
          <w:sz w:val="24"/>
          <w:szCs w:val="24"/>
          <w:lang w:val="ro-RO"/>
        </w:rPr>
        <w:t>8</w:t>
      </w:r>
      <w:bookmarkStart w:id="0" w:name="_GoBack"/>
      <w:bookmarkEnd w:id="0"/>
    </w:p>
    <w:p w:rsidR="00C00B32" w:rsidRPr="00F126E8" w:rsidRDefault="00C00B32" w:rsidP="00C00B32">
      <w:pPr>
        <w:tabs>
          <w:tab w:val="left" w:pos="90"/>
          <w:tab w:val="left" w:pos="180"/>
          <w:tab w:val="left" w:pos="4455"/>
        </w:tabs>
        <w:spacing w:after="0" w:line="240" w:lineRule="auto"/>
        <w:ind w:left="1080"/>
        <w:contextualSpacing/>
        <w:jc w:val="both"/>
        <w:rPr>
          <w:rFonts w:eastAsia="Times New Roman" w:cstheme="minorHAnsi"/>
          <w:b/>
          <w:i/>
          <w:sz w:val="24"/>
          <w:szCs w:val="24"/>
          <w:lang w:val="ro-RO"/>
        </w:rPr>
      </w:pPr>
      <w:r w:rsidRPr="00F126E8">
        <w:rPr>
          <w:rFonts w:eastAsia="Times New Roman" w:cstheme="minorHAnsi"/>
          <w:b/>
          <w:i/>
          <w:sz w:val="24"/>
          <w:szCs w:val="24"/>
          <w:lang w:val="ro-RO"/>
        </w:rPr>
        <w:tab/>
      </w:r>
    </w:p>
    <w:p w:rsidR="00C00B32" w:rsidRPr="00F126E8" w:rsidRDefault="00C00B32" w:rsidP="00C00B32">
      <w:pPr>
        <w:tabs>
          <w:tab w:val="left" w:pos="90"/>
          <w:tab w:val="left" w:pos="180"/>
        </w:tabs>
        <w:spacing w:after="0" w:line="240" w:lineRule="auto"/>
        <w:ind w:left="1080"/>
        <w:contextualSpacing/>
        <w:jc w:val="both"/>
        <w:rPr>
          <w:rFonts w:eastAsia="Times New Roman" w:cstheme="minorHAnsi"/>
          <w:b/>
          <w:i/>
          <w:sz w:val="24"/>
          <w:szCs w:val="24"/>
          <w:lang w:val="ro-RO"/>
        </w:rPr>
      </w:pPr>
    </w:p>
    <w:p w:rsidR="00951B4C" w:rsidRPr="00F126E8" w:rsidRDefault="00951B4C" w:rsidP="00951B4C">
      <w:pPr>
        <w:numPr>
          <w:ilvl w:val="0"/>
          <w:numId w:val="2"/>
        </w:numPr>
        <w:tabs>
          <w:tab w:val="left" w:pos="90"/>
          <w:tab w:val="left" w:pos="180"/>
        </w:tabs>
        <w:spacing w:after="0" w:line="240" w:lineRule="auto"/>
        <w:contextualSpacing/>
        <w:jc w:val="both"/>
        <w:rPr>
          <w:rFonts w:eastAsia="Times New Roman" w:cstheme="minorHAnsi"/>
          <w:b/>
          <w:i/>
          <w:sz w:val="24"/>
          <w:szCs w:val="24"/>
          <w:lang w:val="ro-RO"/>
        </w:rPr>
      </w:pPr>
      <w:r w:rsidRPr="00F126E8">
        <w:rPr>
          <w:rFonts w:eastAsia="Times New Roman" w:cstheme="minorHAnsi"/>
          <w:b/>
          <w:i/>
          <w:sz w:val="24"/>
          <w:szCs w:val="24"/>
          <w:lang w:val="ro-RO"/>
        </w:rPr>
        <w:t xml:space="preserve">Proiectii financiare si indicatori financiari (Anexele B pentru persoanele juridice si Anexele C pentru persoanele fizice autorizate, întreprinderi individuale şi întreprinderi familiale) pentru demonstrarea criteriului de eligibilitate privind </w:t>
      </w:r>
      <w:r w:rsidRPr="00F126E8">
        <w:rPr>
          <w:rFonts w:eastAsia="Times New Roman" w:cstheme="minorHAnsi"/>
          <w:b/>
          <w:i/>
          <w:sz w:val="24"/>
          <w:szCs w:val="24"/>
          <w:lang w:val="pt-BR"/>
        </w:rPr>
        <w:t>viabilitatea economică a investiției.</w:t>
      </w:r>
    </w:p>
    <w:p w:rsidR="00951B4C" w:rsidRPr="00F126E8" w:rsidRDefault="00951B4C" w:rsidP="00951B4C">
      <w:pPr>
        <w:spacing w:after="0" w:line="240" w:lineRule="auto"/>
        <w:ind w:firstLine="720"/>
        <w:jc w:val="both"/>
        <w:rPr>
          <w:rFonts w:eastAsia="Times New Roman" w:cstheme="minorHAnsi"/>
          <w:b/>
          <w:i/>
          <w:sz w:val="24"/>
          <w:szCs w:val="24"/>
          <w:lang w:val="ro-RO"/>
        </w:rPr>
      </w:pPr>
    </w:p>
    <w:p w:rsidR="00951B4C" w:rsidRPr="00F126E8" w:rsidRDefault="00951B4C" w:rsidP="00951B4C">
      <w:pPr>
        <w:spacing w:after="0" w:line="240" w:lineRule="auto"/>
        <w:ind w:firstLine="720"/>
        <w:jc w:val="both"/>
        <w:rPr>
          <w:rFonts w:eastAsia="Times New Roman" w:cstheme="minorHAnsi"/>
          <w:b/>
          <w:i/>
          <w:sz w:val="24"/>
          <w:szCs w:val="24"/>
          <w:lang w:val="ro-RO"/>
        </w:rPr>
      </w:pPr>
      <w:r w:rsidRPr="00F126E8">
        <w:rPr>
          <w:rFonts w:eastAsia="Times New Roman" w:cstheme="minorHAnsi"/>
          <w:b/>
          <w:i/>
          <w:sz w:val="24"/>
          <w:szCs w:val="24"/>
          <w:lang w:val="ro-RO"/>
        </w:rPr>
        <w:t>Proiecţii financiare persoane juridice (Anexe B)</w:t>
      </w:r>
    </w:p>
    <w:p w:rsidR="00951B4C" w:rsidRPr="00F126E8" w:rsidRDefault="00951B4C" w:rsidP="00951B4C">
      <w:pPr>
        <w:spacing w:after="0" w:line="240" w:lineRule="auto"/>
        <w:ind w:firstLine="720"/>
        <w:jc w:val="both"/>
        <w:rPr>
          <w:rFonts w:eastAsia="Times New Roman" w:cstheme="minorHAnsi"/>
          <w:b/>
          <w:i/>
          <w:color w:val="FF0000"/>
          <w:sz w:val="24"/>
          <w:szCs w:val="24"/>
          <w:lang w:val="ro-RO"/>
        </w:rPr>
      </w:pPr>
    </w:p>
    <w:p w:rsidR="00951B4C" w:rsidRPr="00F126E8" w:rsidRDefault="00951B4C" w:rsidP="00951B4C">
      <w:pPr>
        <w:numPr>
          <w:ilvl w:val="1"/>
          <w:numId w:val="1"/>
        </w:numPr>
        <w:spacing w:after="0" w:line="240" w:lineRule="auto"/>
        <w:ind w:firstLine="720"/>
        <w:jc w:val="both"/>
        <w:rPr>
          <w:rFonts w:eastAsia="Times New Roman" w:cstheme="minorHAnsi"/>
          <w:b/>
          <w:i/>
          <w:sz w:val="24"/>
          <w:szCs w:val="24"/>
          <w:lang w:val="ro-RO"/>
        </w:rPr>
      </w:pPr>
      <w:r w:rsidRPr="00F126E8">
        <w:rPr>
          <w:rFonts w:eastAsia="Times New Roman" w:cstheme="minorHAnsi"/>
          <w:b/>
          <w:i/>
          <w:sz w:val="24"/>
          <w:szCs w:val="24"/>
          <w:lang w:val="ro-RO"/>
        </w:rPr>
        <w:t xml:space="preserve">Prognoza veniturilor </w:t>
      </w:r>
    </w:p>
    <w:p w:rsidR="00951B4C" w:rsidRPr="00F126E8" w:rsidRDefault="00951B4C" w:rsidP="00951B4C">
      <w:pPr>
        <w:numPr>
          <w:ilvl w:val="1"/>
          <w:numId w:val="1"/>
        </w:numPr>
        <w:spacing w:after="0" w:line="240" w:lineRule="auto"/>
        <w:ind w:firstLine="720"/>
        <w:jc w:val="both"/>
        <w:rPr>
          <w:rFonts w:eastAsia="Times New Roman" w:cstheme="minorHAnsi"/>
          <w:b/>
          <w:i/>
          <w:sz w:val="24"/>
          <w:szCs w:val="24"/>
          <w:lang w:val="ro-RO"/>
        </w:rPr>
      </w:pPr>
      <w:r w:rsidRPr="00F126E8">
        <w:rPr>
          <w:rFonts w:eastAsia="Times New Roman" w:cstheme="minorHAnsi"/>
          <w:b/>
          <w:i/>
          <w:sz w:val="24"/>
          <w:szCs w:val="24"/>
          <w:lang w:val="ro-RO"/>
        </w:rPr>
        <w:t>Prognoza cheltuielilor</w:t>
      </w:r>
    </w:p>
    <w:p w:rsidR="00951B4C" w:rsidRPr="00F126E8" w:rsidRDefault="00951B4C" w:rsidP="00951B4C">
      <w:pPr>
        <w:numPr>
          <w:ilvl w:val="1"/>
          <w:numId w:val="1"/>
        </w:numPr>
        <w:spacing w:after="0" w:line="240" w:lineRule="auto"/>
        <w:ind w:firstLine="720"/>
        <w:jc w:val="both"/>
        <w:rPr>
          <w:rFonts w:eastAsia="Times New Roman" w:cstheme="minorHAnsi"/>
          <w:b/>
          <w:i/>
          <w:sz w:val="24"/>
          <w:szCs w:val="24"/>
          <w:lang w:val="ro-RO"/>
        </w:rPr>
      </w:pPr>
      <w:r w:rsidRPr="00F126E8">
        <w:rPr>
          <w:rFonts w:eastAsia="Times New Roman" w:cstheme="minorHAnsi"/>
          <w:b/>
          <w:i/>
          <w:sz w:val="24"/>
          <w:szCs w:val="24"/>
          <w:lang w:val="ro-RO"/>
        </w:rPr>
        <w:t>Proiecţia contului de profit şi pierdere</w:t>
      </w:r>
    </w:p>
    <w:p w:rsidR="00951B4C" w:rsidRPr="00F126E8" w:rsidRDefault="00951B4C" w:rsidP="00951B4C">
      <w:pPr>
        <w:numPr>
          <w:ilvl w:val="1"/>
          <w:numId w:val="1"/>
        </w:numPr>
        <w:spacing w:after="0" w:line="240" w:lineRule="auto"/>
        <w:ind w:firstLine="720"/>
        <w:jc w:val="both"/>
        <w:rPr>
          <w:rFonts w:eastAsia="Times New Roman" w:cstheme="minorHAnsi"/>
          <w:b/>
          <w:i/>
          <w:sz w:val="24"/>
          <w:szCs w:val="24"/>
          <w:lang w:val="ro-RO"/>
        </w:rPr>
      </w:pPr>
      <w:r w:rsidRPr="00F126E8">
        <w:rPr>
          <w:rFonts w:eastAsia="Times New Roman" w:cstheme="minorHAnsi"/>
          <w:b/>
          <w:i/>
          <w:sz w:val="24"/>
          <w:szCs w:val="24"/>
          <w:lang w:val="ro-RO"/>
        </w:rPr>
        <w:t>Bilanţ sintetic previzionat</w:t>
      </w:r>
    </w:p>
    <w:p w:rsidR="00951B4C" w:rsidRPr="00F126E8" w:rsidRDefault="00951B4C" w:rsidP="00951B4C">
      <w:pPr>
        <w:numPr>
          <w:ilvl w:val="1"/>
          <w:numId w:val="1"/>
        </w:numPr>
        <w:spacing w:after="0" w:line="240" w:lineRule="auto"/>
        <w:ind w:firstLine="720"/>
        <w:jc w:val="both"/>
        <w:rPr>
          <w:rFonts w:eastAsia="Times New Roman" w:cstheme="minorHAnsi"/>
          <w:b/>
          <w:i/>
          <w:sz w:val="24"/>
          <w:szCs w:val="24"/>
          <w:lang w:val="ro-RO"/>
        </w:rPr>
      </w:pPr>
      <w:r w:rsidRPr="00F126E8">
        <w:rPr>
          <w:rFonts w:eastAsia="Times New Roman" w:cstheme="minorHAnsi"/>
          <w:b/>
          <w:i/>
          <w:sz w:val="24"/>
          <w:szCs w:val="24"/>
          <w:lang w:val="ro-RO"/>
        </w:rPr>
        <w:t xml:space="preserve">Flux de numerar </w:t>
      </w:r>
    </w:p>
    <w:p w:rsidR="00951B4C" w:rsidRPr="00F126E8" w:rsidRDefault="00951B4C" w:rsidP="00951B4C">
      <w:pPr>
        <w:numPr>
          <w:ilvl w:val="1"/>
          <w:numId w:val="1"/>
        </w:numPr>
        <w:spacing w:after="0" w:line="240" w:lineRule="auto"/>
        <w:ind w:firstLine="720"/>
        <w:jc w:val="both"/>
        <w:rPr>
          <w:rFonts w:eastAsia="Times New Roman" w:cstheme="minorHAnsi"/>
          <w:b/>
          <w:i/>
          <w:sz w:val="24"/>
          <w:szCs w:val="24"/>
          <w:lang w:val="ro-RO"/>
        </w:rPr>
      </w:pPr>
      <w:r w:rsidRPr="00F126E8">
        <w:rPr>
          <w:rFonts w:eastAsia="Times New Roman" w:cstheme="minorHAnsi"/>
          <w:b/>
          <w:i/>
          <w:sz w:val="24"/>
          <w:szCs w:val="24"/>
          <w:lang w:val="ro-RO"/>
        </w:rPr>
        <w:t xml:space="preserve">Indicatori financiari </w:t>
      </w:r>
    </w:p>
    <w:p w:rsidR="00951B4C" w:rsidRPr="00F126E8" w:rsidRDefault="00951B4C" w:rsidP="00951B4C">
      <w:pPr>
        <w:spacing w:after="0" w:line="240" w:lineRule="auto"/>
        <w:ind w:left="1512"/>
        <w:jc w:val="both"/>
        <w:rPr>
          <w:rFonts w:eastAsia="Times New Roman" w:cstheme="minorHAnsi"/>
          <w:b/>
          <w:i/>
          <w:sz w:val="24"/>
          <w:szCs w:val="24"/>
          <w:lang w:val="ro-RO"/>
        </w:rPr>
      </w:pPr>
    </w:p>
    <w:p w:rsidR="00951B4C" w:rsidRPr="00F126E8" w:rsidRDefault="00951B4C" w:rsidP="00951B4C">
      <w:pPr>
        <w:spacing w:after="0" w:line="240" w:lineRule="auto"/>
        <w:ind w:firstLine="720"/>
        <w:jc w:val="both"/>
        <w:rPr>
          <w:rFonts w:eastAsia="Times New Roman" w:cstheme="minorHAnsi"/>
          <w:b/>
          <w:bCs/>
          <w:i/>
          <w:sz w:val="24"/>
          <w:szCs w:val="24"/>
          <w:lang w:val="ro-RO"/>
        </w:rPr>
      </w:pPr>
      <w:r w:rsidRPr="00F126E8">
        <w:rPr>
          <w:rFonts w:eastAsia="Times New Roman" w:cstheme="minorHAnsi"/>
          <w:b/>
          <w:bCs/>
          <w:i/>
          <w:sz w:val="24"/>
          <w:szCs w:val="24"/>
          <w:lang w:val="ro-RO"/>
        </w:rPr>
        <w:t>ATENŢIE: Sheeturile „Prognoza veniturilor”- Anexa B1, „Prognoza cheltuielilor” - Anexa B2, „CPP”- Anexa B3 , „Bilanţ” - Anexa B4, „FN An 1-5” - Anexa B8, „Indicatori”- Anexa B9, cuprind prognoze pe o perioadă de cinci ani de la darea în explotare a investiţiei din proiect, respectiv de la finalizarea investiţiei . Sheeturile „FN An 1I”- Anexa B5, „FN An 2I” - Anexa B6, „FN An 3I” - Anexa B7 se referă la perioada de implementare a proiectului (de maxim trei ani).</w:t>
      </w:r>
    </w:p>
    <w:p w:rsidR="00951B4C" w:rsidRPr="00F126E8" w:rsidRDefault="00951B4C" w:rsidP="00951B4C">
      <w:pPr>
        <w:spacing w:after="0" w:line="240" w:lineRule="auto"/>
        <w:ind w:firstLine="720"/>
        <w:jc w:val="both"/>
        <w:rPr>
          <w:rFonts w:eastAsia="Times New Roman" w:cstheme="minorHAnsi"/>
          <w:b/>
          <w:i/>
          <w:sz w:val="24"/>
          <w:szCs w:val="24"/>
          <w:lang w:val="ro-RO"/>
        </w:rPr>
      </w:pPr>
    </w:p>
    <w:p w:rsidR="00951B4C" w:rsidRPr="00F126E8" w:rsidRDefault="00951B4C" w:rsidP="00951B4C">
      <w:pPr>
        <w:spacing w:after="0" w:line="240" w:lineRule="auto"/>
        <w:jc w:val="both"/>
        <w:rPr>
          <w:rFonts w:eastAsia="Times New Roman" w:cstheme="minorHAnsi"/>
          <w:b/>
          <w:i/>
          <w:sz w:val="24"/>
          <w:szCs w:val="24"/>
          <w:lang w:val="ro-RO"/>
        </w:rPr>
      </w:pPr>
      <w:r w:rsidRPr="00F126E8">
        <w:rPr>
          <w:rFonts w:eastAsia="Times New Roman" w:cstheme="minorHAnsi"/>
          <w:b/>
          <w:i/>
          <w:sz w:val="24"/>
          <w:szCs w:val="24"/>
          <w:lang w:val="ro-RO"/>
        </w:rPr>
        <w:t>Proiecţii financiare - persoane fizice autorizate, întreprinderi individuale şi întreprinderi familiale (Anexe C)</w:t>
      </w:r>
    </w:p>
    <w:p w:rsidR="00951B4C" w:rsidRPr="00F126E8" w:rsidRDefault="00951B4C" w:rsidP="00951B4C">
      <w:pPr>
        <w:spacing w:after="0" w:line="240" w:lineRule="auto"/>
        <w:ind w:firstLine="720"/>
        <w:jc w:val="both"/>
        <w:rPr>
          <w:rFonts w:eastAsia="Times New Roman" w:cstheme="minorHAnsi"/>
          <w:b/>
          <w:i/>
          <w:sz w:val="24"/>
          <w:szCs w:val="24"/>
          <w:lang w:val="ro-RO"/>
        </w:rPr>
      </w:pPr>
    </w:p>
    <w:p w:rsidR="00951B4C" w:rsidRPr="00F126E8" w:rsidRDefault="00951B4C" w:rsidP="00951B4C">
      <w:pPr>
        <w:tabs>
          <w:tab w:val="left" w:pos="360"/>
        </w:tabs>
        <w:spacing w:after="0" w:line="240" w:lineRule="auto"/>
        <w:ind w:firstLine="720"/>
        <w:jc w:val="both"/>
        <w:rPr>
          <w:rFonts w:eastAsia="Times New Roman" w:cstheme="minorHAnsi"/>
          <w:b/>
          <w:i/>
          <w:sz w:val="24"/>
          <w:szCs w:val="24"/>
          <w:lang w:val="ro-RO"/>
        </w:rPr>
      </w:pPr>
      <w:r w:rsidRPr="00F126E8">
        <w:rPr>
          <w:rFonts w:eastAsia="Times New Roman" w:cstheme="minorHAnsi"/>
          <w:b/>
          <w:i/>
          <w:sz w:val="24"/>
          <w:szCs w:val="24"/>
          <w:lang w:val="ro-RO"/>
        </w:rPr>
        <w:t>2.1  Prognoza încasărilor şi plăţilor pentru anii 1, 2 şi 3 de implementare</w:t>
      </w:r>
    </w:p>
    <w:p w:rsidR="00951B4C" w:rsidRPr="00F126E8" w:rsidRDefault="00951B4C" w:rsidP="00951B4C">
      <w:pPr>
        <w:tabs>
          <w:tab w:val="left" w:pos="360"/>
        </w:tabs>
        <w:spacing w:after="0" w:line="240" w:lineRule="auto"/>
        <w:ind w:firstLine="720"/>
        <w:jc w:val="both"/>
        <w:rPr>
          <w:rFonts w:eastAsia="Times New Roman" w:cstheme="minorHAnsi"/>
          <w:b/>
          <w:i/>
          <w:sz w:val="24"/>
          <w:szCs w:val="24"/>
          <w:lang w:val="ro-RO"/>
        </w:rPr>
      </w:pPr>
      <w:r w:rsidRPr="00F126E8">
        <w:rPr>
          <w:rFonts w:eastAsia="Times New Roman" w:cstheme="minorHAnsi"/>
          <w:b/>
          <w:i/>
          <w:sz w:val="24"/>
          <w:szCs w:val="24"/>
          <w:lang w:val="ro-RO"/>
        </w:rPr>
        <w:t>2.2  Prognoza încasărilor şi plăţilor anii 1-5 de previziune</w:t>
      </w:r>
    </w:p>
    <w:p w:rsidR="00951B4C" w:rsidRPr="00F126E8" w:rsidRDefault="00951B4C" w:rsidP="00951B4C">
      <w:pPr>
        <w:tabs>
          <w:tab w:val="left" w:pos="360"/>
        </w:tabs>
        <w:spacing w:after="0" w:line="240" w:lineRule="auto"/>
        <w:ind w:firstLine="720"/>
        <w:jc w:val="both"/>
        <w:rPr>
          <w:rFonts w:eastAsia="Times New Roman" w:cstheme="minorHAnsi"/>
          <w:b/>
          <w:i/>
          <w:sz w:val="24"/>
          <w:szCs w:val="24"/>
          <w:lang w:val="ro-RO"/>
        </w:rPr>
      </w:pPr>
      <w:r w:rsidRPr="00F126E8">
        <w:rPr>
          <w:rFonts w:eastAsia="Times New Roman" w:cstheme="minorHAnsi"/>
          <w:b/>
          <w:i/>
          <w:sz w:val="24"/>
          <w:szCs w:val="24"/>
          <w:lang w:val="ro-RO"/>
        </w:rPr>
        <w:t>2.3  Indicatorii financiari</w:t>
      </w:r>
    </w:p>
    <w:p w:rsidR="00951B4C" w:rsidRPr="00F126E8" w:rsidRDefault="00951B4C" w:rsidP="00951B4C">
      <w:pPr>
        <w:spacing w:after="0" w:line="240" w:lineRule="auto"/>
        <w:ind w:firstLine="720"/>
        <w:rPr>
          <w:rFonts w:eastAsia="Times New Roman" w:cstheme="minorHAnsi"/>
          <w:b/>
          <w:i/>
          <w:sz w:val="24"/>
          <w:szCs w:val="24"/>
          <w:lang w:val="ro-RO"/>
        </w:rPr>
      </w:pPr>
    </w:p>
    <w:p w:rsidR="00951B4C" w:rsidRPr="00F126E8" w:rsidRDefault="00951B4C" w:rsidP="00951B4C">
      <w:pPr>
        <w:spacing w:after="0" w:line="240" w:lineRule="auto"/>
        <w:ind w:firstLine="720"/>
        <w:rPr>
          <w:rFonts w:eastAsia="Times New Roman" w:cstheme="minorHAnsi"/>
          <w:b/>
          <w:i/>
          <w:sz w:val="24"/>
          <w:szCs w:val="24"/>
          <w:lang w:val="ro-RO"/>
        </w:rPr>
      </w:pPr>
      <w:r w:rsidRPr="00F126E8">
        <w:rPr>
          <w:rFonts w:eastAsia="Times New Roman" w:cstheme="minorHAnsi"/>
          <w:b/>
          <w:i/>
          <w:sz w:val="24"/>
          <w:szCs w:val="24"/>
          <w:lang w:val="ro-RO"/>
        </w:rPr>
        <w:t xml:space="preserve">PRECIZAREA IPOTEZELOR CARE AU STAT LA BAZA ÎNTOCMIRII PROIECŢIILOR FINANCIARE </w:t>
      </w:r>
    </w:p>
    <w:p w:rsidR="00951B4C" w:rsidRPr="00F126E8" w:rsidRDefault="00951B4C" w:rsidP="00951B4C">
      <w:pPr>
        <w:spacing w:after="0" w:line="240" w:lineRule="auto"/>
        <w:ind w:firstLine="720"/>
        <w:rPr>
          <w:rFonts w:eastAsia="Times New Roman" w:cstheme="minorHAnsi"/>
          <w:i/>
          <w:sz w:val="24"/>
          <w:szCs w:val="24"/>
          <w:lang w:val="ro-RO"/>
        </w:rPr>
      </w:pPr>
    </w:p>
    <w:p w:rsidR="00951B4C" w:rsidRPr="00F126E8" w:rsidRDefault="00951B4C" w:rsidP="00951B4C">
      <w:pPr>
        <w:spacing w:after="0" w:line="240" w:lineRule="auto"/>
        <w:ind w:firstLine="720"/>
        <w:rPr>
          <w:rFonts w:eastAsia="Times New Roman" w:cstheme="minorHAnsi"/>
          <w:bCs/>
          <w:i/>
          <w:sz w:val="24"/>
          <w:szCs w:val="24"/>
          <w:lang w:val="ro-RO"/>
        </w:rPr>
      </w:pPr>
      <w:r w:rsidRPr="00F126E8">
        <w:rPr>
          <w:rFonts w:eastAsia="Times New Roman" w:cstheme="minorHAnsi"/>
          <w:bCs/>
          <w:i/>
          <w:sz w:val="24"/>
          <w:szCs w:val="24"/>
          <w:lang w:val="ro-RO"/>
        </w:rPr>
        <w:t xml:space="preserve">PRECIZĂRILE DE MAI JOS  SUNT AFERENTE ANEXELOR  B </w:t>
      </w:r>
    </w:p>
    <w:p w:rsidR="00951B4C" w:rsidRPr="00F126E8" w:rsidRDefault="00951B4C" w:rsidP="00951B4C">
      <w:pPr>
        <w:spacing w:after="0" w:line="240" w:lineRule="auto"/>
        <w:ind w:firstLine="720"/>
        <w:rPr>
          <w:rFonts w:eastAsia="Times New Roman" w:cstheme="minorHAnsi"/>
          <w:i/>
          <w:sz w:val="24"/>
          <w:szCs w:val="24"/>
          <w:lang w:val="ro-RO"/>
        </w:rPr>
      </w:pPr>
    </w:p>
    <w:p w:rsidR="00951B4C" w:rsidRPr="00F126E8" w:rsidRDefault="00951B4C" w:rsidP="00951B4C">
      <w:pPr>
        <w:spacing w:after="0" w:line="240" w:lineRule="auto"/>
        <w:rPr>
          <w:rFonts w:eastAsia="Times New Roman" w:cstheme="minorHAnsi"/>
          <w:b/>
          <w:bCs/>
          <w:i/>
          <w:sz w:val="24"/>
          <w:szCs w:val="24"/>
          <w:lang w:val="ro-RO"/>
        </w:rPr>
      </w:pPr>
      <w:r w:rsidRPr="00F126E8">
        <w:rPr>
          <w:rFonts w:eastAsia="Times New Roman" w:cstheme="minorHAnsi"/>
          <w:b/>
          <w:bCs/>
          <w:i/>
          <w:sz w:val="24"/>
          <w:szCs w:val="24"/>
          <w:lang w:val="ro-RO"/>
        </w:rPr>
        <w:t xml:space="preserve">Atenţie: prognozele vor fi întocmite pornind de la situaţiile financiare din anul anterior depunerii proiectului!     </w:t>
      </w:r>
    </w:p>
    <w:p w:rsidR="00951B4C" w:rsidRPr="00F126E8" w:rsidRDefault="00951B4C" w:rsidP="00951B4C">
      <w:pPr>
        <w:spacing w:after="0" w:line="240" w:lineRule="auto"/>
        <w:ind w:firstLine="720"/>
        <w:rPr>
          <w:rFonts w:eastAsia="Times New Roman" w:cstheme="minorHAnsi"/>
          <w:i/>
          <w:sz w:val="24"/>
          <w:szCs w:val="24"/>
          <w:lang w:val="ro-RO"/>
        </w:rPr>
      </w:pPr>
    </w:p>
    <w:p w:rsidR="00951B4C" w:rsidRPr="00F126E8" w:rsidRDefault="00951B4C" w:rsidP="00951B4C">
      <w:pPr>
        <w:spacing w:after="0" w:line="240" w:lineRule="auto"/>
        <w:ind w:firstLine="720"/>
        <w:jc w:val="both"/>
        <w:rPr>
          <w:rFonts w:eastAsia="Times New Roman" w:cstheme="minorHAnsi"/>
          <w:b/>
          <w:i/>
          <w:sz w:val="24"/>
          <w:szCs w:val="24"/>
          <w:lang w:val="ro-RO"/>
        </w:rPr>
      </w:pPr>
      <w:r w:rsidRPr="00F126E8">
        <w:rPr>
          <w:rFonts w:eastAsia="Times New Roman" w:cstheme="minorHAnsi"/>
          <w:b/>
          <w:i/>
          <w:sz w:val="24"/>
          <w:szCs w:val="24"/>
          <w:lang w:val="ro-RO"/>
        </w:rPr>
        <w:t>1.1</w:t>
      </w:r>
      <w:r w:rsidRPr="00F126E8">
        <w:rPr>
          <w:rFonts w:eastAsia="Times New Roman" w:cstheme="minorHAnsi"/>
          <w:b/>
          <w:i/>
          <w:sz w:val="24"/>
          <w:szCs w:val="24"/>
          <w:lang w:val="ro-RO"/>
        </w:rPr>
        <w:tab/>
        <w:t xml:space="preserve">Prognoza veniturilor </w:t>
      </w:r>
    </w:p>
    <w:p w:rsidR="00951B4C" w:rsidRPr="00F126E8" w:rsidRDefault="00951B4C" w:rsidP="00951B4C">
      <w:pPr>
        <w:spacing w:after="0" w:line="240" w:lineRule="auto"/>
        <w:ind w:firstLine="720"/>
        <w:jc w:val="both"/>
        <w:rPr>
          <w:rFonts w:eastAsia="Times New Roman" w:cstheme="minorHAnsi"/>
          <w:bCs/>
          <w:i/>
          <w:sz w:val="24"/>
          <w:szCs w:val="24"/>
          <w:lang w:val="ro-RO"/>
        </w:rPr>
      </w:pPr>
      <w:r w:rsidRPr="00F126E8">
        <w:rPr>
          <w:rFonts w:eastAsia="Times New Roman" w:cstheme="minorHAnsi"/>
          <w:bCs/>
          <w:i/>
          <w:sz w:val="24"/>
          <w:szCs w:val="24"/>
          <w:lang w:val="ro-RO"/>
        </w:rPr>
        <w:t xml:space="preserve">Se va completa Anexa B1 «Prognoza veniturilor şi evoluţia capacităţii de producţie» cu vânzările cantitative şi valorice previzionate trimestrial în primii doi ani de activitate, după care anual. </w:t>
      </w:r>
    </w:p>
    <w:p w:rsidR="00951B4C" w:rsidRPr="00F126E8" w:rsidRDefault="00951B4C" w:rsidP="00951B4C">
      <w:pPr>
        <w:spacing w:after="0" w:line="240" w:lineRule="auto"/>
        <w:ind w:firstLine="720"/>
        <w:jc w:val="both"/>
        <w:rPr>
          <w:rFonts w:eastAsia="Times New Roman" w:cstheme="minorHAnsi"/>
          <w:bCs/>
          <w:i/>
          <w:sz w:val="24"/>
          <w:szCs w:val="24"/>
          <w:lang w:val="ro-RO"/>
        </w:rPr>
      </w:pPr>
      <w:r w:rsidRPr="00F126E8">
        <w:rPr>
          <w:rFonts w:eastAsia="Times New Roman" w:cstheme="minorHAnsi"/>
          <w:bCs/>
          <w:i/>
          <w:sz w:val="24"/>
          <w:szCs w:val="24"/>
          <w:lang w:val="ro-RO"/>
        </w:rPr>
        <w:t>În cadrul acestei secţiuni se detaliază prezumţiile (pentru o mai bună înţelegere de către persoanele care citesc studiul) care au stat la baza realizării previzionării :</w:t>
      </w:r>
    </w:p>
    <w:p w:rsidR="00951B4C" w:rsidRPr="00F126E8" w:rsidRDefault="00951B4C" w:rsidP="00951B4C">
      <w:pPr>
        <w:numPr>
          <w:ilvl w:val="0"/>
          <w:numId w:val="5"/>
        </w:numPr>
        <w:spacing w:after="0" w:line="240" w:lineRule="auto"/>
        <w:ind w:firstLine="720"/>
        <w:jc w:val="both"/>
        <w:rPr>
          <w:rFonts w:eastAsia="Times New Roman" w:cstheme="minorHAnsi"/>
          <w:bCs/>
          <w:i/>
          <w:sz w:val="24"/>
          <w:szCs w:val="24"/>
          <w:lang w:val="ro-RO"/>
        </w:rPr>
      </w:pPr>
      <w:r w:rsidRPr="00F126E8">
        <w:rPr>
          <w:rFonts w:eastAsia="Times New Roman" w:cstheme="minorHAnsi"/>
          <w:bCs/>
          <w:i/>
          <w:sz w:val="24"/>
          <w:szCs w:val="24"/>
          <w:lang w:val="ro-RO"/>
        </w:rPr>
        <w:lastRenderedPageBreak/>
        <w:t>gradul de utilizare a capacităţii de producţie şi modul cum evoluează acesta în timp; se va preciza producţia fizică existentă şi producţia fizică estimată în urma realizării investiţiei.</w:t>
      </w:r>
    </w:p>
    <w:p w:rsidR="00951B4C" w:rsidRPr="00F126E8" w:rsidRDefault="00951B4C" w:rsidP="00951B4C">
      <w:pPr>
        <w:numPr>
          <w:ilvl w:val="0"/>
          <w:numId w:val="5"/>
        </w:numPr>
        <w:spacing w:after="0" w:line="240" w:lineRule="auto"/>
        <w:ind w:firstLine="720"/>
        <w:jc w:val="both"/>
        <w:rPr>
          <w:rFonts w:eastAsia="Times New Roman" w:cstheme="minorHAnsi"/>
          <w:bCs/>
          <w:i/>
          <w:sz w:val="24"/>
          <w:szCs w:val="24"/>
          <w:lang w:val="ro-RO"/>
        </w:rPr>
      </w:pPr>
      <w:r w:rsidRPr="00F126E8">
        <w:rPr>
          <w:rFonts w:eastAsia="Times New Roman" w:cstheme="minorHAnsi"/>
          <w:bCs/>
          <w:i/>
          <w:sz w:val="24"/>
          <w:szCs w:val="24"/>
          <w:lang w:val="ro-RO"/>
        </w:rPr>
        <w:t>corelarea dintre vânzările previzionate cu gradul de utilizarea a capacităţii de producţie;</w:t>
      </w:r>
    </w:p>
    <w:p w:rsidR="00951B4C" w:rsidRPr="00F126E8" w:rsidRDefault="00951B4C" w:rsidP="00951B4C">
      <w:pPr>
        <w:numPr>
          <w:ilvl w:val="0"/>
          <w:numId w:val="5"/>
        </w:numPr>
        <w:spacing w:after="0" w:line="240" w:lineRule="auto"/>
        <w:ind w:firstLine="720"/>
        <w:jc w:val="both"/>
        <w:rPr>
          <w:rFonts w:eastAsia="Times New Roman" w:cstheme="minorHAnsi"/>
          <w:bCs/>
          <w:i/>
          <w:sz w:val="24"/>
          <w:szCs w:val="24"/>
          <w:lang w:val="ro-RO"/>
        </w:rPr>
      </w:pPr>
      <w:r w:rsidRPr="00F126E8">
        <w:rPr>
          <w:rFonts w:eastAsia="Times New Roman" w:cstheme="minorHAnsi"/>
          <w:bCs/>
          <w:i/>
          <w:sz w:val="24"/>
          <w:szCs w:val="24"/>
          <w:lang w:val="ro-RO"/>
        </w:rPr>
        <w:t xml:space="preserve">modul în care au fost previzionate celelalte venituri prognozate. </w:t>
      </w:r>
    </w:p>
    <w:p w:rsidR="00951B4C" w:rsidRPr="00F126E8" w:rsidRDefault="00951B4C" w:rsidP="00951B4C">
      <w:pPr>
        <w:spacing w:after="0" w:line="240" w:lineRule="auto"/>
        <w:ind w:firstLine="720"/>
        <w:jc w:val="both"/>
        <w:rPr>
          <w:rFonts w:eastAsia="Times New Roman" w:cstheme="minorHAnsi"/>
          <w:bCs/>
          <w:i/>
          <w:sz w:val="24"/>
          <w:szCs w:val="24"/>
          <w:lang w:val="ro-RO"/>
        </w:rPr>
      </w:pPr>
      <w:r w:rsidRPr="00F126E8">
        <w:rPr>
          <w:rFonts w:eastAsia="Times New Roman" w:cstheme="minorHAnsi"/>
          <w:bCs/>
          <w:i/>
          <w:sz w:val="24"/>
          <w:szCs w:val="24"/>
          <w:lang w:val="ro-RO"/>
        </w:rPr>
        <w:t>Se vor evidenţia şi veniturile obţinute din alte tipuri de activităţi decât cea la care se referă proiectul. (în cazul în care solicitantul obţine venituri şi din alte activităţi decât cea descrisă prin proiect)</w:t>
      </w:r>
    </w:p>
    <w:p w:rsidR="00951B4C" w:rsidRPr="00F126E8" w:rsidRDefault="00951B4C" w:rsidP="00951B4C">
      <w:pPr>
        <w:spacing w:after="0" w:line="240" w:lineRule="auto"/>
        <w:ind w:firstLine="720"/>
        <w:jc w:val="both"/>
        <w:rPr>
          <w:rFonts w:eastAsia="Times New Roman" w:cstheme="minorHAnsi"/>
          <w:bCs/>
          <w:i/>
          <w:sz w:val="24"/>
          <w:szCs w:val="24"/>
          <w:lang w:val="ro-RO"/>
        </w:rPr>
      </w:pPr>
    </w:p>
    <w:p w:rsidR="00951B4C" w:rsidRPr="00F126E8" w:rsidRDefault="00951B4C" w:rsidP="00951B4C">
      <w:pPr>
        <w:spacing w:after="0" w:line="240" w:lineRule="auto"/>
        <w:ind w:firstLine="720"/>
        <w:jc w:val="both"/>
        <w:rPr>
          <w:rFonts w:eastAsia="Times New Roman" w:cstheme="minorHAnsi"/>
          <w:b/>
          <w:i/>
          <w:sz w:val="24"/>
          <w:szCs w:val="24"/>
          <w:lang w:val="ro-RO"/>
        </w:rPr>
      </w:pPr>
      <w:r w:rsidRPr="00F126E8">
        <w:rPr>
          <w:rFonts w:eastAsia="Times New Roman" w:cstheme="minorHAnsi"/>
          <w:b/>
          <w:i/>
          <w:sz w:val="24"/>
          <w:szCs w:val="24"/>
          <w:lang w:val="ro-RO"/>
        </w:rPr>
        <w:t>1.2</w:t>
      </w:r>
      <w:r w:rsidRPr="00F126E8">
        <w:rPr>
          <w:rFonts w:eastAsia="Times New Roman" w:cstheme="minorHAnsi"/>
          <w:b/>
          <w:i/>
          <w:sz w:val="24"/>
          <w:szCs w:val="24"/>
          <w:lang w:val="ro-RO"/>
        </w:rPr>
        <w:tab/>
        <w:t xml:space="preserve">Prognoza cheltuielilor </w:t>
      </w:r>
    </w:p>
    <w:p w:rsidR="00951B4C" w:rsidRPr="00F126E8" w:rsidRDefault="00951B4C" w:rsidP="00951B4C">
      <w:pPr>
        <w:spacing w:after="0" w:line="240" w:lineRule="auto"/>
        <w:ind w:firstLine="720"/>
        <w:jc w:val="both"/>
        <w:rPr>
          <w:rFonts w:eastAsia="Times New Roman" w:cstheme="minorHAnsi"/>
          <w:bCs/>
          <w:i/>
          <w:sz w:val="24"/>
          <w:szCs w:val="24"/>
          <w:lang w:val="ro-RO"/>
        </w:rPr>
      </w:pPr>
      <w:r w:rsidRPr="00F126E8">
        <w:rPr>
          <w:rFonts w:eastAsia="Times New Roman" w:cstheme="minorHAnsi"/>
          <w:bCs/>
          <w:i/>
          <w:sz w:val="24"/>
          <w:szCs w:val="24"/>
          <w:lang w:val="ro-RO"/>
        </w:rPr>
        <w:t xml:space="preserve">Se va completa Anexa B2 «Prognoza cheltuielilor şi evoluţia capacităţii de producţie» cu valorile previzionate pe categorii de cheltuieli, trimestrial în primii doi ani de activitate, după care anual. </w:t>
      </w:r>
    </w:p>
    <w:p w:rsidR="00951B4C" w:rsidRPr="00F126E8" w:rsidRDefault="00951B4C" w:rsidP="00951B4C">
      <w:pPr>
        <w:spacing w:after="0" w:line="240" w:lineRule="auto"/>
        <w:ind w:firstLine="720"/>
        <w:jc w:val="both"/>
        <w:rPr>
          <w:rFonts w:eastAsia="Times New Roman" w:cstheme="minorHAnsi"/>
          <w:bCs/>
          <w:i/>
          <w:sz w:val="24"/>
          <w:szCs w:val="24"/>
          <w:lang w:val="ro-RO"/>
        </w:rPr>
      </w:pPr>
      <w:r w:rsidRPr="00F126E8">
        <w:rPr>
          <w:rFonts w:eastAsia="Times New Roman" w:cstheme="minorHAnsi"/>
          <w:bCs/>
          <w:i/>
          <w:sz w:val="24"/>
          <w:szCs w:val="24"/>
          <w:lang w:val="ro-RO"/>
        </w:rPr>
        <w:t>În cadrul acestei secţiuni se detaliază prezumţiile (pentru o mai bună înţelegere de către persoanele care citesc studiul) care au stat la baza realizării previzionării :</w:t>
      </w:r>
    </w:p>
    <w:p w:rsidR="00951B4C" w:rsidRPr="00F126E8" w:rsidRDefault="00951B4C" w:rsidP="00951B4C">
      <w:pPr>
        <w:spacing w:after="0" w:line="240" w:lineRule="auto"/>
        <w:ind w:firstLine="720"/>
        <w:jc w:val="both"/>
        <w:rPr>
          <w:rFonts w:eastAsia="Times New Roman" w:cstheme="minorHAnsi"/>
          <w:bCs/>
          <w:i/>
          <w:sz w:val="24"/>
          <w:szCs w:val="24"/>
          <w:lang w:val="ro-RO"/>
        </w:rPr>
      </w:pPr>
      <w:r w:rsidRPr="00F126E8">
        <w:rPr>
          <w:rFonts w:eastAsia="Times New Roman" w:cstheme="minorHAnsi"/>
          <w:bCs/>
          <w:i/>
          <w:sz w:val="24"/>
          <w:szCs w:val="24"/>
          <w:lang w:val="ro-RO"/>
        </w:rPr>
        <w:t>- urmăriţi corelarea informaţiilor furnizate aici cu cele menţionate în celelalte secţiuni ale studiului;</w:t>
      </w:r>
    </w:p>
    <w:p w:rsidR="00951B4C" w:rsidRPr="00F126E8" w:rsidRDefault="00951B4C" w:rsidP="00951B4C">
      <w:pPr>
        <w:spacing w:after="0" w:line="240" w:lineRule="auto"/>
        <w:ind w:firstLine="720"/>
        <w:jc w:val="both"/>
        <w:rPr>
          <w:rFonts w:eastAsia="Times New Roman" w:cstheme="minorHAnsi"/>
          <w:bCs/>
          <w:i/>
          <w:sz w:val="24"/>
          <w:szCs w:val="24"/>
          <w:lang w:val="ro-RO"/>
        </w:rPr>
      </w:pPr>
      <w:r w:rsidRPr="00F126E8">
        <w:rPr>
          <w:rFonts w:eastAsia="Times New Roman" w:cstheme="minorHAnsi"/>
          <w:bCs/>
          <w:i/>
          <w:sz w:val="24"/>
          <w:szCs w:val="24"/>
          <w:lang w:val="ro-RO"/>
        </w:rPr>
        <w:t>- corelarea dintre cheltuielile previzionate cu gradul de utilizare a capacităţii de producţie;</w:t>
      </w:r>
    </w:p>
    <w:p w:rsidR="00951B4C" w:rsidRPr="00F126E8" w:rsidRDefault="00951B4C" w:rsidP="00951B4C">
      <w:pPr>
        <w:spacing w:after="0" w:line="240" w:lineRule="auto"/>
        <w:ind w:firstLine="720"/>
        <w:jc w:val="both"/>
        <w:rPr>
          <w:rFonts w:eastAsia="Times New Roman" w:cstheme="minorHAnsi"/>
          <w:bCs/>
          <w:i/>
          <w:sz w:val="24"/>
          <w:szCs w:val="24"/>
          <w:lang w:val="ro-RO"/>
        </w:rPr>
      </w:pPr>
      <w:r w:rsidRPr="00F126E8">
        <w:rPr>
          <w:rFonts w:eastAsia="Times New Roman" w:cstheme="minorHAnsi"/>
          <w:bCs/>
          <w:i/>
          <w:sz w:val="24"/>
          <w:szCs w:val="24"/>
          <w:lang w:val="ro-RO"/>
        </w:rPr>
        <w:t>- modul în care a fost previzionată fiecare categorie de cheltuială (cantităţile de materii prime utilizate, consumuri specifice pentru producţia obţinută previzionată, consumuri utilităţi: energie, apă, alte consumuri pentru desfăşurarea activităţii propuse);</w:t>
      </w:r>
    </w:p>
    <w:p w:rsidR="00951B4C" w:rsidRPr="00F126E8" w:rsidRDefault="00951B4C" w:rsidP="00951B4C">
      <w:pPr>
        <w:spacing w:after="0" w:line="240" w:lineRule="auto"/>
        <w:ind w:firstLine="720"/>
        <w:jc w:val="both"/>
        <w:rPr>
          <w:rFonts w:eastAsia="Times New Roman" w:cstheme="minorHAnsi"/>
          <w:bCs/>
          <w:i/>
          <w:sz w:val="24"/>
          <w:szCs w:val="24"/>
          <w:lang w:val="ro-RO"/>
        </w:rPr>
      </w:pPr>
      <w:r w:rsidRPr="00F126E8">
        <w:rPr>
          <w:rFonts w:eastAsia="Times New Roman" w:cstheme="minorHAnsi"/>
          <w:bCs/>
          <w:i/>
          <w:sz w:val="24"/>
          <w:szCs w:val="24"/>
          <w:lang w:val="ro-RO"/>
        </w:rPr>
        <w:t>- orice alte informaţii care au stat la baza previzionării sau influenţează previzionarea cheltuielilor şi au influenţă relevantă;</w:t>
      </w:r>
    </w:p>
    <w:p w:rsidR="00951B4C" w:rsidRPr="00F126E8" w:rsidRDefault="00951B4C" w:rsidP="00951B4C">
      <w:pPr>
        <w:spacing w:after="0" w:line="240" w:lineRule="auto"/>
        <w:ind w:firstLine="720"/>
        <w:jc w:val="both"/>
        <w:rPr>
          <w:rFonts w:eastAsia="Times New Roman" w:cstheme="minorHAnsi"/>
          <w:bCs/>
          <w:i/>
          <w:sz w:val="24"/>
          <w:szCs w:val="24"/>
          <w:lang w:val="ro-RO"/>
        </w:rPr>
      </w:pPr>
    </w:p>
    <w:p w:rsidR="00951B4C" w:rsidRPr="00F126E8" w:rsidRDefault="00951B4C" w:rsidP="00951B4C">
      <w:pPr>
        <w:spacing w:after="0" w:line="240" w:lineRule="auto"/>
        <w:ind w:firstLine="720"/>
        <w:jc w:val="both"/>
        <w:rPr>
          <w:rFonts w:eastAsia="Times New Roman" w:cstheme="minorHAnsi"/>
          <w:bCs/>
          <w:i/>
          <w:sz w:val="24"/>
          <w:szCs w:val="24"/>
          <w:lang w:val="ro-RO"/>
        </w:rPr>
      </w:pPr>
      <w:r w:rsidRPr="00F126E8">
        <w:rPr>
          <w:rFonts w:eastAsia="Times New Roman" w:cstheme="minorHAnsi"/>
          <w:bCs/>
          <w:i/>
          <w:sz w:val="24"/>
          <w:szCs w:val="24"/>
          <w:lang w:val="ro-RO"/>
        </w:rPr>
        <w:t>Se vor evidenţia şi cheltuielile aferente altor  tipuri de activităţi decât cea la care se referă proiectul (în cazul în care solicitantul obţine venituri şi suportă cheltuieli din alte activităţi decât cea descrisă prin proiect)</w:t>
      </w:r>
      <w:r w:rsidRPr="00F126E8">
        <w:rPr>
          <w:rFonts w:eastAsia="Times New Roman" w:cstheme="minorHAnsi"/>
          <w:i/>
          <w:sz w:val="24"/>
          <w:szCs w:val="24"/>
          <w:lang w:val="ro-RO"/>
        </w:rPr>
        <w:t xml:space="preserve"> î</w:t>
      </w:r>
      <w:r w:rsidRPr="00F126E8">
        <w:rPr>
          <w:rFonts w:eastAsia="Times New Roman" w:cstheme="minorHAnsi"/>
          <w:bCs/>
          <w:i/>
          <w:sz w:val="24"/>
          <w:szCs w:val="24"/>
          <w:lang w:val="ro-RO"/>
        </w:rPr>
        <w:t>n corelare cu situaţiile financiare existente.</w:t>
      </w:r>
    </w:p>
    <w:p w:rsidR="00951B4C" w:rsidRPr="00F126E8" w:rsidRDefault="00951B4C" w:rsidP="00951B4C">
      <w:pPr>
        <w:spacing w:after="0" w:line="240" w:lineRule="auto"/>
        <w:ind w:firstLine="720"/>
        <w:jc w:val="both"/>
        <w:rPr>
          <w:rFonts w:eastAsia="Times New Roman" w:cstheme="minorHAnsi"/>
          <w:b/>
          <w:i/>
          <w:sz w:val="24"/>
          <w:szCs w:val="24"/>
          <w:lang w:val="ro-RO"/>
        </w:rPr>
      </w:pPr>
    </w:p>
    <w:p w:rsidR="00951B4C" w:rsidRPr="00F126E8" w:rsidRDefault="00951B4C" w:rsidP="00951B4C">
      <w:pPr>
        <w:spacing w:after="0" w:line="240" w:lineRule="auto"/>
        <w:ind w:firstLine="720"/>
        <w:jc w:val="both"/>
        <w:rPr>
          <w:rFonts w:eastAsia="Times New Roman" w:cstheme="minorHAnsi"/>
          <w:b/>
          <w:i/>
          <w:sz w:val="24"/>
          <w:szCs w:val="24"/>
          <w:lang w:val="ro-RO"/>
        </w:rPr>
      </w:pPr>
      <w:r w:rsidRPr="00F126E8">
        <w:rPr>
          <w:rFonts w:eastAsia="Times New Roman" w:cstheme="minorHAnsi"/>
          <w:b/>
          <w:i/>
          <w:sz w:val="24"/>
          <w:szCs w:val="24"/>
          <w:lang w:val="ro-RO"/>
        </w:rPr>
        <w:t>1.3</w:t>
      </w:r>
      <w:r w:rsidRPr="00F126E8">
        <w:rPr>
          <w:rFonts w:eastAsia="Times New Roman" w:cstheme="minorHAnsi"/>
          <w:b/>
          <w:i/>
          <w:sz w:val="24"/>
          <w:szCs w:val="24"/>
          <w:lang w:val="ro-RO"/>
        </w:rPr>
        <w:tab/>
        <w:t xml:space="preserve">Proiecţia contului de profit şi pierdere </w:t>
      </w:r>
    </w:p>
    <w:p w:rsidR="00951B4C" w:rsidRPr="00F126E8" w:rsidRDefault="00951B4C" w:rsidP="00951B4C">
      <w:pPr>
        <w:spacing w:after="0" w:line="240" w:lineRule="auto"/>
        <w:ind w:firstLine="720"/>
        <w:jc w:val="both"/>
        <w:rPr>
          <w:rFonts w:eastAsia="Times New Roman" w:cstheme="minorHAnsi"/>
          <w:i/>
          <w:sz w:val="24"/>
          <w:szCs w:val="24"/>
          <w:lang w:val="ro-RO"/>
        </w:rPr>
      </w:pPr>
      <w:r w:rsidRPr="00F126E8">
        <w:rPr>
          <w:rFonts w:eastAsia="Times New Roman" w:cstheme="minorHAnsi"/>
          <w:i/>
          <w:sz w:val="24"/>
          <w:szCs w:val="24"/>
          <w:lang w:val="ro-RO"/>
        </w:rPr>
        <w:t>În coloana An 0 se vor completa valorile existente în ultimul  cont de profit şi pierdere încheiat de societate anexat la cererea de finanţare (în cazul în care solicitantul este înfiinţat în anul în curs, această coloană  nu se completează)</w:t>
      </w:r>
    </w:p>
    <w:p w:rsidR="00951B4C" w:rsidRPr="00F126E8" w:rsidRDefault="00951B4C" w:rsidP="00951B4C">
      <w:pPr>
        <w:spacing w:after="0" w:line="240" w:lineRule="auto"/>
        <w:ind w:firstLine="720"/>
        <w:jc w:val="both"/>
        <w:rPr>
          <w:rFonts w:eastAsia="Times New Roman" w:cstheme="minorHAnsi"/>
          <w:i/>
          <w:sz w:val="24"/>
          <w:szCs w:val="24"/>
          <w:lang w:val="ro-RO"/>
        </w:rPr>
      </w:pPr>
      <w:r w:rsidRPr="00F126E8">
        <w:rPr>
          <w:rFonts w:eastAsia="Times New Roman" w:cstheme="minorHAnsi"/>
          <w:i/>
          <w:sz w:val="24"/>
          <w:szCs w:val="24"/>
          <w:lang w:val="ro-RO"/>
        </w:rPr>
        <w:t>Se va completa anexa B3, rândurile aferente: 12 «Venituri Financiare », 13 «Cheltuieli privind dobânzile » (atât pentru creditul ce urmează a fi contractat pentru co-finanţarea investiţiei din proiect (dacă este cazul), cât şi pentru soldul creditelor/leasingurilor/altor datorii financiare  angajate), 14 « Alte cheltuieli financiare »,  18« Impozit pe profit/cifra de afaceri »</w:t>
      </w:r>
      <w:r w:rsidRPr="00F126E8">
        <w:rPr>
          <w:rFonts w:eastAsia="Times New Roman" w:cstheme="minorHAnsi"/>
          <w:b/>
          <w:i/>
          <w:sz w:val="24"/>
          <w:szCs w:val="24"/>
          <w:lang w:val="ro-RO"/>
        </w:rPr>
        <w:t xml:space="preserve">, </w:t>
      </w:r>
      <w:r w:rsidRPr="00F126E8">
        <w:rPr>
          <w:rFonts w:eastAsia="Times New Roman" w:cstheme="minorHAnsi"/>
          <w:i/>
          <w:sz w:val="24"/>
          <w:szCs w:val="24"/>
          <w:lang w:val="ro-RO"/>
        </w:rPr>
        <w:t>restul rândurilor fiind preluate automat din anexele B1 şi B2. Se vor face menţiuni privind valorile previzionate şi se vor corela cu alte informaţii (exemplu : cheltuielile privind dobânzile).</w:t>
      </w:r>
    </w:p>
    <w:p w:rsidR="00951B4C" w:rsidRPr="00F126E8" w:rsidRDefault="00951B4C" w:rsidP="00951B4C">
      <w:pPr>
        <w:spacing w:after="0" w:line="240" w:lineRule="auto"/>
        <w:ind w:firstLine="720"/>
        <w:jc w:val="both"/>
        <w:rPr>
          <w:rFonts w:eastAsia="Times New Roman" w:cstheme="minorHAnsi"/>
          <w:i/>
          <w:sz w:val="24"/>
          <w:szCs w:val="24"/>
          <w:lang w:val="ro-RO"/>
        </w:rPr>
      </w:pPr>
    </w:p>
    <w:p w:rsidR="00951B4C" w:rsidRPr="00F126E8" w:rsidRDefault="00951B4C" w:rsidP="00951B4C">
      <w:pPr>
        <w:spacing w:after="0" w:line="240" w:lineRule="auto"/>
        <w:ind w:firstLine="720"/>
        <w:jc w:val="both"/>
        <w:rPr>
          <w:rFonts w:eastAsia="Times New Roman" w:cstheme="minorHAnsi"/>
          <w:b/>
          <w:i/>
          <w:sz w:val="24"/>
          <w:szCs w:val="24"/>
          <w:lang w:val="ro-RO"/>
        </w:rPr>
      </w:pPr>
      <w:r w:rsidRPr="00F126E8">
        <w:rPr>
          <w:rFonts w:eastAsia="Times New Roman" w:cstheme="minorHAnsi"/>
          <w:b/>
          <w:i/>
          <w:sz w:val="24"/>
          <w:szCs w:val="24"/>
          <w:lang w:val="ro-RO"/>
        </w:rPr>
        <w:t>1.4</w:t>
      </w:r>
      <w:r w:rsidRPr="00F126E8">
        <w:rPr>
          <w:rFonts w:eastAsia="Times New Roman" w:cstheme="minorHAnsi"/>
          <w:b/>
          <w:i/>
          <w:sz w:val="24"/>
          <w:szCs w:val="24"/>
          <w:lang w:val="ro-RO"/>
        </w:rPr>
        <w:tab/>
        <w:t xml:space="preserve">Bilanţ sintetic previzionat </w:t>
      </w:r>
    </w:p>
    <w:p w:rsidR="00951B4C" w:rsidRPr="00F126E8" w:rsidRDefault="00951B4C" w:rsidP="00951B4C">
      <w:pPr>
        <w:spacing w:after="0" w:line="240" w:lineRule="auto"/>
        <w:ind w:firstLine="720"/>
        <w:jc w:val="both"/>
        <w:rPr>
          <w:rFonts w:eastAsia="Times New Roman" w:cstheme="minorHAnsi"/>
          <w:i/>
          <w:sz w:val="24"/>
          <w:szCs w:val="24"/>
          <w:lang w:val="ro-RO"/>
        </w:rPr>
      </w:pPr>
      <w:r w:rsidRPr="00F126E8">
        <w:rPr>
          <w:rFonts w:eastAsia="Times New Roman" w:cstheme="minorHAnsi"/>
          <w:i/>
          <w:sz w:val="24"/>
          <w:szCs w:val="24"/>
          <w:lang w:val="ro-RO"/>
        </w:rPr>
        <w:t>Se vor face precizări privind ipotezele luate în considerare în procesul de previzionare a posturilor din bilanţ.</w:t>
      </w:r>
    </w:p>
    <w:p w:rsidR="00951B4C" w:rsidRPr="00F126E8" w:rsidRDefault="00951B4C" w:rsidP="00951B4C">
      <w:pPr>
        <w:spacing w:after="0" w:line="240" w:lineRule="auto"/>
        <w:ind w:firstLine="720"/>
        <w:jc w:val="both"/>
        <w:rPr>
          <w:rFonts w:eastAsia="Times New Roman" w:cstheme="minorHAnsi"/>
          <w:i/>
          <w:sz w:val="24"/>
          <w:szCs w:val="24"/>
          <w:lang w:val="ro-RO"/>
        </w:rPr>
      </w:pPr>
      <w:r w:rsidRPr="00F126E8">
        <w:rPr>
          <w:rFonts w:eastAsia="Times New Roman" w:cstheme="minorHAnsi"/>
          <w:i/>
          <w:sz w:val="24"/>
          <w:szCs w:val="24"/>
          <w:lang w:val="ro-RO"/>
        </w:rPr>
        <w:lastRenderedPageBreak/>
        <w:t>Se va completa Anexa B4 cu valorile prognozate ale posturilor din bilanţ având în vedere următoarele:</w:t>
      </w:r>
    </w:p>
    <w:p w:rsidR="00951B4C" w:rsidRPr="00F126E8" w:rsidRDefault="00951B4C" w:rsidP="00951B4C">
      <w:pPr>
        <w:numPr>
          <w:ilvl w:val="1"/>
          <w:numId w:val="3"/>
        </w:numPr>
        <w:spacing w:after="0" w:line="240" w:lineRule="auto"/>
        <w:ind w:firstLine="720"/>
        <w:jc w:val="both"/>
        <w:rPr>
          <w:rFonts w:eastAsia="Times New Roman" w:cstheme="minorHAnsi"/>
          <w:i/>
          <w:sz w:val="24"/>
          <w:szCs w:val="24"/>
          <w:lang w:val="ro-RO"/>
        </w:rPr>
      </w:pPr>
      <w:r w:rsidRPr="00F126E8">
        <w:rPr>
          <w:rFonts w:eastAsia="Times New Roman" w:cstheme="minorHAnsi"/>
          <w:i/>
          <w:sz w:val="24"/>
          <w:szCs w:val="24"/>
          <w:lang w:val="ro-RO"/>
        </w:rPr>
        <w:t>în coloana An 0 se vor completa valorile existente în ultimul bilanţ încheiat de societate, anexat la cererea de finanţare (în cazul în care solicitantul este înfiinţat în anul în curs, această coloană  nu se completează);</w:t>
      </w:r>
    </w:p>
    <w:p w:rsidR="00951B4C" w:rsidRPr="00F126E8" w:rsidRDefault="00951B4C" w:rsidP="00951B4C">
      <w:pPr>
        <w:numPr>
          <w:ilvl w:val="1"/>
          <w:numId w:val="3"/>
        </w:numPr>
        <w:spacing w:after="0" w:line="240" w:lineRule="auto"/>
        <w:ind w:firstLine="720"/>
        <w:jc w:val="both"/>
        <w:rPr>
          <w:rFonts w:eastAsia="Times New Roman" w:cstheme="minorHAnsi"/>
          <w:i/>
          <w:sz w:val="24"/>
          <w:szCs w:val="24"/>
          <w:lang w:val="ro-RO"/>
        </w:rPr>
      </w:pPr>
      <w:r w:rsidRPr="00F126E8">
        <w:rPr>
          <w:rFonts w:eastAsia="Times New Roman" w:cstheme="minorHAnsi"/>
          <w:i/>
          <w:sz w:val="24"/>
          <w:szCs w:val="24"/>
          <w:lang w:val="ro-RO"/>
        </w:rPr>
        <w:t>valorile activelor imobilizate noi achiziţionate se vor adăuga la cele existente (dacă este cazul), din acestea se scad valorile activelor imobilizate vândute în perioada respectivă;</w:t>
      </w:r>
    </w:p>
    <w:p w:rsidR="00951B4C" w:rsidRPr="00F126E8" w:rsidRDefault="00951B4C" w:rsidP="00951B4C">
      <w:pPr>
        <w:numPr>
          <w:ilvl w:val="1"/>
          <w:numId w:val="3"/>
        </w:numPr>
        <w:spacing w:after="0" w:line="240" w:lineRule="auto"/>
        <w:ind w:firstLine="720"/>
        <w:jc w:val="both"/>
        <w:rPr>
          <w:rFonts w:eastAsia="Times New Roman" w:cstheme="minorHAnsi"/>
          <w:i/>
          <w:sz w:val="24"/>
          <w:szCs w:val="24"/>
          <w:lang w:val="ro-RO"/>
        </w:rPr>
      </w:pPr>
      <w:r w:rsidRPr="00F126E8">
        <w:rPr>
          <w:rFonts w:eastAsia="Times New Roman" w:cstheme="minorHAnsi"/>
          <w:i/>
          <w:sz w:val="24"/>
          <w:szCs w:val="24"/>
          <w:lang w:val="ro-RO"/>
        </w:rPr>
        <w:t>valoarea amortizării cumulate aferentă activelor imobilizate existente, la care se adaugă amortizarea calculată pentru activele imobilizate noi achiziţionate (se va corela cu valoarea cheltuielilor cu amortizările prevăzute în contul de profit şi pierdere);</w:t>
      </w:r>
    </w:p>
    <w:p w:rsidR="00951B4C" w:rsidRPr="00F126E8" w:rsidRDefault="00951B4C" w:rsidP="00951B4C">
      <w:pPr>
        <w:numPr>
          <w:ilvl w:val="1"/>
          <w:numId w:val="3"/>
        </w:numPr>
        <w:spacing w:after="0" w:line="240" w:lineRule="auto"/>
        <w:ind w:firstLine="720"/>
        <w:jc w:val="both"/>
        <w:rPr>
          <w:rFonts w:eastAsia="Times New Roman" w:cstheme="minorHAnsi"/>
          <w:i/>
          <w:sz w:val="24"/>
          <w:szCs w:val="24"/>
          <w:lang w:val="ro-RO"/>
        </w:rPr>
      </w:pPr>
      <w:r w:rsidRPr="00F126E8">
        <w:rPr>
          <w:rFonts w:eastAsia="Times New Roman" w:cstheme="minorHAnsi"/>
          <w:i/>
          <w:sz w:val="24"/>
          <w:szCs w:val="24"/>
          <w:lang w:val="ro-RO"/>
        </w:rPr>
        <w:t xml:space="preserve">valoarea stocurilor (materii prime, materiale, produse finite, etc.) va fi corelată cu specificul activităţii desfăşurate (durata procesului de fabricaţie, etc.) şi alte elemente considerate relevante. </w:t>
      </w:r>
    </w:p>
    <w:p w:rsidR="00951B4C" w:rsidRPr="00F126E8" w:rsidRDefault="00951B4C" w:rsidP="00951B4C">
      <w:pPr>
        <w:numPr>
          <w:ilvl w:val="1"/>
          <w:numId w:val="3"/>
        </w:numPr>
        <w:spacing w:after="0" w:line="240" w:lineRule="auto"/>
        <w:ind w:firstLine="720"/>
        <w:jc w:val="both"/>
        <w:rPr>
          <w:rFonts w:eastAsia="Times New Roman" w:cstheme="minorHAnsi"/>
          <w:i/>
          <w:sz w:val="24"/>
          <w:szCs w:val="24"/>
          <w:lang w:val="ro-RO"/>
        </w:rPr>
      </w:pPr>
      <w:r w:rsidRPr="00F126E8">
        <w:rPr>
          <w:rFonts w:eastAsia="Times New Roman" w:cstheme="minorHAnsi"/>
          <w:i/>
          <w:sz w:val="24"/>
          <w:szCs w:val="24"/>
          <w:lang w:val="ro-RO"/>
        </w:rPr>
        <w:t>casa şi conturi la bănci: se preia valoarea rezultata în Fluxul de numerar aferent aceleiaşi perioade din linia  S;</w:t>
      </w:r>
    </w:p>
    <w:p w:rsidR="00951B4C" w:rsidRPr="00F126E8" w:rsidRDefault="00951B4C" w:rsidP="00951B4C">
      <w:pPr>
        <w:numPr>
          <w:ilvl w:val="1"/>
          <w:numId w:val="3"/>
        </w:numPr>
        <w:spacing w:after="0" w:line="240" w:lineRule="auto"/>
        <w:ind w:firstLine="720"/>
        <w:jc w:val="both"/>
        <w:rPr>
          <w:rFonts w:eastAsia="Times New Roman" w:cstheme="minorHAnsi"/>
          <w:i/>
          <w:sz w:val="24"/>
          <w:szCs w:val="24"/>
          <w:lang w:val="ro-RO"/>
        </w:rPr>
      </w:pPr>
      <w:r w:rsidRPr="00F126E8">
        <w:rPr>
          <w:rFonts w:eastAsia="Times New Roman" w:cstheme="minorHAnsi"/>
          <w:i/>
          <w:sz w:val="24"/>
          <w:szCs w:val="24"/>
          <w:lang w:val="ro-RO"/>
        </w:rPr>
        <w:t xml:space="preserve">datorii ce trebuie plătite într-o perioadă de până la un an – se previzionează în funcţie de termenele de plată ale furnizorilor, de creditele pe termen scurt previzionate prin fluxul de numerar, valoarea datoriilor fiscale şi la asigurările sociale aferente activităţii. </w:t>
      </w:r>
    </w:p>
    <w:p w:rsidR="00951B4C" w:rsidRPr="00F126E8" w:rsidRDefault="00951B4C" w:rsidP="00951B4C">
      <w:pPr>
        <w:numPr>
          <w:ilvl w:val="1"/>
          <w:numId w:val="3"/>
        </w:numPr>
        <w:spacing w:after="0" w:line="240" w:lineRule="auto"/>
        <w:ind w:firstLine="720"/>
        <w:jc w:val="both"/>
        <w:rPr>
          <w:rFonts w:eastAsia="Times New Roman" w:cstheme="minorHAnsi"/>
          <w:i/>
          <w:sz w:val="24"/>
          <w:szCs w:val="24"/>
          <w:lang w:val="ro-RO"/>
        </w:rPr>
      </w:pPr>
      <w:r w:rsidRPr="00F126E8">
        <w:rPr>
          <w:rFonts w:eastAsia="Times New Roman" w:cstheme="minorHAnsi"/>
          <w:i/>
          <w:sz w:val="24"/>
          <w:szCs w:val="24"/>
          <w:lang w:val="ro-RO"/>
        </w:rPr>
        <w:t>datorii ce trebuie plătite într-o perioadă mai mare de un an – se previzionează în funcţie de soldul şi graficul de rambursare a creditelor pe termen mediu şi lung primite (dacă este cazul), de soldul şi graficul de plată a datoriilor reeşalonate (dacă este cazul); se vor evidenţia de asemenea datoriile către acţionari/asociaţi, leasingurile,  datoriile către alte instituţii financiare.</w:t>
      </w:r>
    </w:p>
    <w:p w:rsidR="00951B4C" w:rsidRPr="00F126E8" w:rsidRDefault="00951B4C" w:rsidP="00951B4C">
      <w:pPr>
        <w:numPr>
          <w:ilvl w:val="1"/>
          <w:numId w:val="3"/>
        </w:numPr>
        <w:spacing w:after="0" w:line="240" w:lineRule="auto"/>
        <w:ind w:firstLine="720"/>
        <w:jc w:val="both"/>
        <w:rPr>
          <w:rFonts w:eastAsia="Times New Roman" w:cstheme="minorHAnsi"/>
          <w:i/>
          <w:sz w:val="24"/>
          <w:szCs w:val="24"/>
          <w:lang w:val="ro-RO"/>
        </w:rPr>
      </w:pPr>
      <w:r w:rsidRPr="00F126E8">
        <w:rPr>
          <w:rFonts w:eastAsia="Times New Roman" w:cstheme="minorHAnsi"/>
          <w:i/>
          <w:sz w:val="24"/>
          <w:szCs w:val="24"/>
          <w:lang w:val="ro-RO"/>
        </w:rPr>
        <w:t>subvenţii pentru investiţii -  se înscriu soldul existent /previzionat (dacă este cazul) şi încasările primite prin programul FEADR;</w:t>
      </w:r>
    </w:p>
    <w:p w:rsidR="00951B4C" w:rsidRPr="00F126E8" w:rsidRDefault="00951B4C" w:rsidP="00951B4C">
      <w:pPr>
        <w:numPr>
          <w:ilvl w:val="1"/>
          <w:numId w:val="3"/>
        </w:numPr>
        <w:spacing w:after="0" w:line="240" w:lineRule="auto"/>
        <w:ind w:firstLine="720"/>
        <w:jc w:val="both"/>
        <w:rPr>
          <w:rFonts w:eastAsia="Times New Roman" w:cstheme="minorHAnsi"/>
          <w:i/>
          <w:sz w:val="24"/>
          <w:szCs w:val="24"/>
          <w:lang w:val="ro-RO"/>
        </w:rPr>
      </w:pPr>
      <w:r w:rsidRPr="00F126E8">
        <w:rPr>
          <w:rFonts w:eastAsia="Times New Roman" w:cstheme="minorHAnsi"/>
          <w:i/>
          <w:sz w:val="24"/>
          <w:szCs w:val="24"/>
          <w:lang w:val="ro-RO"/>
        </w:rPr>
        <w:t>capitalurile proprii – se înscriu sumele rezultate ca urmare a majorărilor de capital social prevăzute, rezultatul exerciţiului (acesta se repartizează ca dividende şi rezerve la alegere, cota repartizată la rezerve urmând să facă parte din rezerve în anul următor), rezervele deja constituite şi alocările suplimentare din rezultatul exerciţiului financiar precedent;</w:t>
      </w:r>
    </w:p>
    <w:p w:rsidR="00951B4C" w:rsidRPr="00F126E8" w:rsidRDefault="00951B4C" w:rsidP="00951B4C">
      <w:pPr>
        <w:numPr>
          <w:ilvl w:val="1"/>
          <w:numId w:val="3"/>
        </w:numPr>
        <w:spacing w:after="0" w:line="240" w:lineRule="auto"/>
        <w:ind w:firstLine="720"/>
        <w:jc w:val="both"/>
        <w:rPr>
          <w:rFonts w:eastAsia="Times New Roman" w:cstheme="minorHAnsi"/>
          <w:i/>
          <w:sz w:val="24"/>
          <w:szCs w:val="24"/>
          <w:lang w:val="ro-RO"/>
        </w:rPr>
      </w:pPr>
      <w:r w:rsidRPr="00F126E8">
        <w:rPr>
          <w:rFonts w:eastAsia="Times New Roman" w:cstheme="minorHAnsi"/>
          <w:i/>
          <w:sz w:val="24"/>
          <w:szCs w:val="24"/>
          <w:lang w:val="ro-RO"/>
        </w:rPr>
        <w:t>se va urmări corelarea datelor introduse cu cele existente în contul de profit şi pierdere şi fluxul de numerar;</w:t>
      </w:r>
    </w:p>
    <w:p w:rsidR="00951B4C" w:rsidRPr="00F126E8" w:rsidRDefault="00951B4C" w:rsidP="00951B4C">
      <w:pPr>
        <w:spacing w:after="0" w:line="240" w:lineRule="auto"/>
        <w:ind w:left="2160"/>
        <w:jc w:val="both"/>
        <w:rPr>
          <w:rFonts w:eastAsia="Times New Roman" w:cstheme="minorHAnsi"/>
          <w:i/>
          <w:sz w:val="24"/>
          <w:szCs w:val="24"/>
          <w:lang w:val="ro-RO"/>
        </w:rPr>
      </w:pPr>
    </w:p>
    <w:p w:rsidR="00951B4C" w:rsidRPr="00F126E8" w:rsidRDefault="00951B4C" w:rsidP="00951B4C">
      <w:pPr>
        <w:spacing w:after="0" w:line="240" w:lineRule="auto"/>
        <w:ind w:firstLine="720"/>
        <w:jc w:val="both"/>
        <w:rPr>
          <w:rFonts w:eastAsia="Times New Roman" w:cstheme="minorHAnsi"/>
          <w:b/>
          <w:i/>
          <w:sz w:val="24"/>
          <w:szCs w:val="24"/>
          <w:lang w:val="ro-RO"/>
        </w:rPr>
      </w:pPr>
      <w:r w:rsidRPr="00F126E8">
        <w:rPr>
          <w:rFonts w:eastAsia="Times New Roman" w:cstheme="minorHAnsi"/>
          <w:b/>
          <w:i/>
          <w:sz w:val="24"/>
          <w:szCs w:val="24"/>
          <w:lang w:val="ro-RO"/>
        </w:rPr>
        <w:t>1.5</w:t>
      </w:r>
      <w:r w:rsidRPr="00F126E8">
        <w:rPr>
          <w:rFonts w:eastAsia="Times New Roman" w:cstheme="minorHAnsi"/>
          <w:b/>
          <w:i/>
          <w:sz w:val="24"/>
          <w:szCs w:val="24"/>
          <w:lang w:val="ro-RO"/>
        </w:rPr>
        <w:tab/>
        <w:t xml:space="preserve">Flux de numerar </w:t>
      </w:r>
    </w:p>
    <w:p w:rsidR="00951B4C" w:rsidRPr="00F126E8" w:rsidRDefault="00951B4C" w:rsidP="00951B4C">
      <w:pPr>
        <w:spacing w:after="0" w:line="240" w:lineRule="auto"/>
        <w:ind w:firstLine="720"/>
        <w:jc w:val="both"/>
        <w:rPr>
          <w:rFonts w:eastAsia="Times New Roman" w:cstheme="minorHAnsi"/>
          <w:i/>
          <w:sz w:val="24"/>
          <w:szCs w:val="24"/>
          <w:lang w:val="ro-RO"/>
        </w:rPr>
      </w:pPr>
      <w:r w:rsidRPr="00F126E8">
        <w:rPr>
          <w:rFonts w:eastAsia="Times New Roman" w:cstheme="minorHAnsi"/>
          <w:i/>
          <w:sz w:val="24"/>
          <w:szCs w:val="24"/>
          <w:lang w:val="ro-RO"/>
        </w:rPr>
        <w:t>Se vor completa anexele cu datele privind fluxurile de numerar aferente proiectului pe perioada implementării (anexele B5, B6 si B7 (vezi atenţionarea de mai jos) desfăşurate lunar) şi pentru o perioadă de 5 ani (anexa B8) după implementarea proiectului.</w:t>
      </w:r>
    </w:p>
    <w:p w:rsidR="00951B4C" w:rsidRPr="00F126E8" w:rsidRDefault="00951B4C" w:rsidP="00951B4C">
      <w:pPr>
        <w:spacing w:after="0" w:line="240" w:lineRule="auto"/>
        <w:ind w:firstLine="720"/>
        <w:jc w:val="both"/>
        <w:rPr>
          <w:rFonts w:eastAsia="Times New Roman" w:cstheme="minorHAnsi"/>
          <w:bCs/>
          <w:i/>
          <w:sz w:val="24"/>
          <w:szCs w:val="24"/>
          <w:lang w:val="ro-RO"/>
        </w:rPr>
      </w:pPr>
      <w:r w:rsidRPr="00F126E8">
        <w:rPr>
          <w:rFonts w:eastAsia="Times New Roman" w:cstheme="minorHAnsi"/>
          <w:bCs/>
          <w:i/>
          <w:sz w:val="24"/>
          <w:szCs w:val="24"/>
          <w:lang w:val="ro-RO"/>
        </w:rPr>
        <w:t>În cadrul acestei secţiuni se detaliază prezumţiile (pentru o mai bună înţelegere de către persoanele care citesc studiul) care au stat la baza realizării previzionării :</w:t>
      </w:r>
    </w:p>
    <w:p w:rsidR="00951B4C" w:rsidRPr="00F126E8" w:rsidRDefault="00951B4C" w:rsidP="00951B4C">
      <w:pPr>
        <w:spacing w:after="0" w:line="240" w:lineRule="auto"/>
        <w:ind w:firstLine="720"/>
        <w:jc w:val="both"/>
        <w:rPr>
          <w:rFonts w:eastAsia="Times New Roman" w:cstheme="minorHAnsi"/>
          <w:bCs/>
          <w:i/>
          <w:sz w:val="24"/>
          <w:szCs w:val="24"/>
          <w:lang w:val="ro-RO"/>
        </w:rPr>
      </w:pPr>
      <w:r w:rsidRPr="00F126E8">
        <w:rPr>
          <w:rFonts w:eastAsia="Times New Roman" w:cstheme="minorHAnsi"/>
          <w:bCs/>
          <w:i/>
          <w:sz w:val="24"/>
          <w:szCs w:val="24"/>
          <w:lang w:val="ro-RO"/>
        </w:rPr>
        <w:t>- se va urmări corelarea dintre fluxurile previzionate ca intrari şi ieşiri cu celelalte secţiuni;</w:t>
      </w:r>
    </w:p>
    <w:p w:rsidR="00951B4C" w:rsidRPr="00F126E8" w:rsidRDefault="00951B4C" w:rsidP="00951B4C">
      <w:pPr>
        <w:spacing w:after="0" w:line="240" w:lineRule="auto"/>
        <w:ind w:firstLine="720"/>
        <w:jc w:val="both"/>
        <w:rPr>
          <w:rFonts w:eastAsia="Times New Roman" w:cstheme="minorHAnsi"/>
          <w:bCs/>
          <w:i/>
          <w:sz w:val="24"/>
          <w:szCs w:val="24"/>
          <w:lang w:val="ro-RO"/>
        </w:rPr>
      </w:pPr>
      <w:r w:rsidRPr="00F126E8">
        <w:rPr>
          <w:rFonts w:eastAsia="Times New Roman" w:cstheme="minorHAnsi"/>
          <w:bCs/>
          <w:i/>
          <w:sz w:val="24"/>
          <w:szCs w:val="24"/>
          <w:lang w:val="ro-RO"/>
        </w:rPr>
        <w:lastRenderedPageBreak/>
        <w:t>- atenţie la rândul « Disponibil de numerar la sfârşitul perioadei» acesta nu poate fi negativ în nici una din lunile de implementare şi nici în anii de previziune!</w:t>
      </w:r>
    </w:p>
    <w:p w:rsidR="00951B4C" w:rsidRPr="00F126E8" w:rsidRDefault="00951B4C" w:rsidP="00951B4C">
      <w:pPr>
        <w:spacing w:after="0" w:line="240" w:lineRule="auto"/>
        <w:ind w:firstLine="720"/>
        <w:jc w:val="both"/>
        <w:rPr>
          <w:rFonts w:eastAsia="Times New Roman" w:cstheme="minorHAnsi"/>
          <w:bCs/>
          <w:i/>
          <w:sz w:val="24"/>
          <w:szCs w:val="24"/>
          <w:lang w:val="ro-RO"/>
        </w:rPr>
      </w:pPr>
      <w:r w:rsidRPr="00F126E8">
        <w:rPr>
          <w:rFonts w:eastAsia="Times New Roman" w:cstheme="minorHAnsi"/>
          <w:bCs/>
          <w:i/>
          <w:sz w:val="24"/>
          <w:szCs w:val="24"/>
          <w:lang w:val="ro-RO"/>
        </w:rPr>
        <w:t>- orice alte informaţii care au stat la baza previzionării sau influenţează previzionarea elementelor fluxului de numerar şi au influenţă relevantă;</w:t>
      </w:r>
    </w:p>
    <w:p w:rsidR="00951B4C" w:rsidRPr="00F126E8" w:rsidRDefault="00951B4C" w:rsidP="00951B4C">
      <w:pPr>
        <w:spacing w:after="0" w:line="240" w:lineRule="auto"/>
        <w:jc w:val="both"/>
        <w:rPr>
          <w:rFonts w:eastAsia="Times New Roman" w:cstheme="minorHAnsi"/>
          <w:i/>
          <w:sz w:val="24"/>
          <w:szCs w:val="24"/>
          <w:lang w:val="ro-RO"/>
        </w:rPr>
      </w:pPr>
    </w:p>
    <w:p w:rsidR="00951B4C" w:rsidRPr="00F126E8" w:rsidRDefault="00951B4C" w:rsidP="00951B4C">
      <w:pPr>
        <w:spacing w:after="0" w:line="240" w:lineRule="auto"/>
        <w:ind w:firstLine="720"/>
        <w:jc w:val="both"/>
        <w:rPr>
          <w:rFonts w:eastAsia="Times New Roman" w:cstheme="minorHAnsi"/>
          <w:b/>
          <w:i/>
          <w:sz w:val="24"/>
          <w:szCs w:val="24"/>
          <w:lang w:val="ro-RO"/>
        </w:rPr>
      </w:pPr>
      <w:r w:rsidRPr="00F126E8">
        <w:rPr>
          <w:rFonts w:eastAsia="Times New Roman" w:cstheme="minorHAnsi"/>
          <w:b/>
          <w:i/>
          <w:sz w:val="24"/>
          <w:szCs w:val="24"/>
          <w:lang w:val="ro-RO"/>
        </w:rPr>
        <w:t>1.6</w:t>
      </w:r>
      <w:r w:rsidRPr="00F126E8">
        <w:rPr>
          <w:rFonts w:eastAsia="Times New Roman" w:cstheme="minorHAnsi"/>
          <w:b/>
          <w:i/>
          <w:sz w:val="24"/>
          <w:szCs w:val="24"/>
          <w:lang w:val="ro-RO"/>
        </w:rPr>
        <w:tab/>
        <w:t xml:space="preserve">Indicatori financiari  </w:t>
      </w:r>
    </w:p>
    <w:p w:rsidR="00951B4C" w:rsidRPr="00F126E8" w:rsidRDefault="00951B4C" w:rsidP="00951B4C">
      <w:pPr>
        <w:spacing w:after="0" w:line="240" w:lineRule="auto"/>
        <w:ind w:firstLine="720"/>
        <w:jc w:val="both"/>
        <w:rPr>
          <w:rFonts w:eastAsia="Times New Roman" w:cstheme="minorHAnsi"/>
          <w:i/>
          <w:sz w:val="24"/>
          <w:szCs w:val="24"/>
          <w:lang w:val="ro-RO"/>
        </w:rPr>
      </w:pPr>
      <w:r w:rsidRPr="00F126E8">
        <w:rPr>
          <w:rFonts w:eastAsia="Times New Roman" w:cstheme="minorHAnsi"/>
          <w:i/>
          <w:sz w:val="24"/>
          <w:szCs w:val="24"/>
          <w:lang w:val="ro-RO"/>
        </w:rPr>
        <w:t>Pe baza datelor obţinute din prognozele efectuate se vor calcula indicatorii care vor releva sustenabilitatea şi viabilitatea investiţiei ce urmează a fi promovată. Toate prognozele vor fi calculate pentru o perioadă de 5 ani, după finalizarea investiţiei, în preţuri constante.</w:t>
      </w:r>
    </w:p>
    <w:p w:rsidR="00951B4C" w:rsidRPr="00F126E8" w:rsidRDefault="00951B4C" w:rsidP="00951B4C">
      <w:pPr>
        <w:spacing w:after="0" w:line="240" w:lineRule="auto"/>
        <w:ind w:firstLine="720"/>
        <w:jc w:val="both"/>
        <w:rPr>
          <w:rFonts w:eastAsia="Times New Roman" w:cstheme="minorHAnsi"/>
          <w:i/>
          <w:sz w:val="24"/>
          <w:szCs w:val="24"/>
          <w:lang w:val="ro-RO"/>
        </w:rPr>
      </w:pPr>
    </w:p>
    <w:p w:rsidR="00951B4C" w:rsidRPr="00F126E8" w:rsidRDefault="00951B4C" w:rsidP="00951B4C">
      <w:pPr>
        <w:spacing w:after="0" w:line="240" w:lineRule="auto"/>
        <w:ind w:firstLine="720"/>
        <w:jc w:val="both"/>
        <w:rPr>
          <w:rFonts w:eastAsia="Times New Roman" w:cstheme="minorHAnsi"/>
          <w:b/>
          <w:i/>
          <w:sz w:val="24"/>
          <w:szCs w:val="24"/>
          <w:lang w:val="ro-RO"/>
        </w:rPr>
      </w:pPr>
      <w:r w:rsidRPr="00F126E8">
        <w:rPr>
          <w:rFonts w:eastAsia="Times New Roman" w:cstheme="minorHAnsi"/>
          <w:b/>
          <w:i/>
          <w:sz w:val="24"/>
          <w:szCs w:val="24"/>
          <w:lang w:val="ro-RO"/>
        </w:rPr>
        <w:t>Încadrarea indicatorilor în limitele stabilite de A.F.I.R. (menţionate atât în această secţiune a Studiului de fezabilitate, cât şi în Anexa B9 din cererea de finanţare) este cerinţa obligatorie pentru anii 2, 3, 4 şi 5 de la data finalizării investiţiei.</w:t>
      </w:r>
    </w:p>
    <w:p w:rsidR="00BB1349" w:rsidRPr="00F126E8" w:rsidRDefault="00BB1349" w:rsidP="00BB1349">
      <w:pPr>
        <w:pStyle w:val="NoSpacing"/>
        <w:tabs>
          <w:tab w:val="left" w:pos="20"/>
          <w:tab w:val="left" w:pos="284"/>
        </w:tabs>
        <w:spacing w:line="276" w:lineRule="auto"/>
        <w:ind w:left="20" w:hanging="90"/>
        <w:jc w:val="both"/>
        <w:rPr>
          <w:rFonts w:ascii="Calibri" w:hAnsi="Calibri" w:cs="Calibri"/>
          <w:sz w:val="24"/>
          <w:szCs w:val="24"/>
          <w:lang w:val="fr-FR"/>
        </w:rPr>
      </w:pPr>
      <w:r w:rsidRPr="00F126E8">
        <w:rPr>
          <w:rFonts w:ascii="Calibri" w:hAnsi="Calibri" w:cs="Calibri"/>
          <w:sz w:val="24"/>
          <w:szCs w:val="24"/>
          <w:lang w:val="fr-FR"/>
        </w:rPr>
        <w:tab/>
        <w:t>Pentru proiectele care presupun înființare și/sau reconversie, valoarea indicatorilor economici  se va încadra în limitele menționate în cadrul secţiunii economice,  începând cu anul următor anului intrarii pe rod.</w:t>
      </w:r>
    </w:p>
    <w:p w:rsidR="00BB1349" w:rsidRPr="00F126E8" w:rsidRDefault="00BB1349" w:rsidP="00BB1349">
      <w:pPr>
        <w:pStyle w:val="NoSpacing"/>
        <w:tabs>
          <w:tab w:val="left" w:pos="284"/>
        </w:tabs>
        <w:spacing w:line="276" w:lineRule="auto"/>
        <w:ind w:left="20"/>
        <w:jc w:val="both"/>
        <w:rPr>
          <w:rFonts w:ascii="Calibri" w:hAnsi="Calibri" w:cs="Calibri"/>
          <w:sz w:val="24"/>
          <w:szCs w:val="24"/>
          <w:lang w:val="fr-FR"/>
        </w:rPr>
      </w:pPr>
      <w:r w:rsidRPr="00F126E8">
        <w:rPr>
          <w:rFonts w:ascii="Calibri" w:hAnsi="Calibri" w:cs="Calibri"/>
          <w:sz w:val="24"/>
          <w:szCs w:val="24"/>
          <w:lang w:val="fr-FR"/>
        </w:rPr>
        <w:t>Daca proiectul propune mai multe specii pomicole si/sau sisteme de cultura diferite se va utiliza anul intrarii pe rod cu valoarea numerica cea mai mare.</w:t>
      </w:r>
    </w:p>
    <w:p w:rsidR="00951B4C" w:rsidRPr="00F126E8" w:rsidRDefault="00951B4C" w:rsidP="00951B4C">
      <w:pPr>
        <w:spacing w:after="0" w:line="240" w:lineRule="auto"/>
        <w:ind w:firstLine="720"/>
        <w:jc w:val="both"/>
        <w:rPr>
          <w:rFonts w:eastAsia="Times New Roman" w:cstheme="minorHAnsi"/>
          <w:i/>
          <w:sz w:val="24"/>
          <w:szCs w:val="24"/>
          <w:lang w:val="ro-RO"/>
        </w:rPr>
      </w:pPr>
    </w:p>
    <w:p w:rsidR="00951B4C" w:rsidRPr="00F126E8" w:rsidRDefault="00951B4C" w:rsidP="00951B4C">
      <w:pPr>
        <w:spacing w:after="0" w:line="240" w:lineRule="auto"/>
        <w:ind w:firstLine="720"/>
        <w:rPr>
          <w:rFonts w:eastAsia="Times New Roman" w:cstheme="minorHAnsi"/>
          <w:i/>
          <w:sz w:val="24"/>
          <w:szCs w:val="24"/>
          <w:lang w:val="ro-RO"/>
        </w:rPr>
      </w:pPr>
      <w:r w:rsidRPr="00F126E8">
        <w:rPr>
          <w:rFonts w:eastAsia="Times New Roman" w:cstheme="minorHAnsi"/>
          <w:b/>
          <w:i/>
          <w:sz w:val="24"/>
          <w:szCs w:val="24"/>
          <w:lang w:val="ro-RO"/>
        </w:rPr>
        <w:t>Modul de calcul şi baremurile limită care trebuie respectate sunt următoarele</w:t>
      </w:r>
      <w:r w:rsidRPr="00F126E8">
        <w:rPr>
          <w:rFonts w:eastAsia="Times New Roman" w:cstheme="minorHAnsi"/>
          <w:i/>
          <w:sz w:val="24"/>
          <w:szCs w:val="24"/>
          <w:lang w:val="ro-RO"/>
        </w:rPr>
        <w:t>:</w:t>
      </w:r>
    </w:p>
    <w:p w:rsidR="00951B4C" w:rsidRPr="00F126E8" w:rsidRDefault="00951B4C" w:rsidP="00951B4C">
      <w:pPr>
        <w:spacing w:after="0" w:line="240" w:lineRule="auto"/>
        <w:ind w:firstLine="720"/>
        <w:jc w:val="both"/>
        <w:rPr>
          <w:rFonts w:eastAsia="Times New Roman" w:cstheme="minorHAnsi"/>
          <w:i/>
          <w:sz w:val="24"/>
          <w:szCs w:val="24"/>
          <w:lang w:val="ro-RO"/>
        </w:rPr>
      </w:pPr>
    </w:p>
    <w:p w:rsidR="00951B4C" w:rsidRPr="00F126E8" w:rsidRDefault="00951B4C" w:rsidP="00951B4C">
      <w:pPr>
        <w:numPr>
          <w:ilvl w:val="0"/>
          <w:numId w:val="4"/>
        </w:numPr>
        <w:overflowPunct w:val="0"/>
        <w:autoSpaceDE w:val="0"/>
        <w:autoSpaceDN w:val="0"/>
        <w:adjustRightInd w:val="0"/>
        <w:spacing w:after="0" w:line="240" w:lineRule="auto"/>
        <w:ind w:firstLine="720"/>
        <w:jc w:val="both"/>
        <w:textAlignment w:val="baseline"/>
        <w:rPr>
          <w:rFonts w:eastAsia="Times New Roman" w:cstheme="minorHAnsi"/>
          <w:b/>
          <w:i/>
          <w:sz w:val="24"/>
          <w:szCs w:val="24"/>
          <w:lang w:val="ro-RO" w:eastAsia="x-none"/>
        </w:rPr>
      </w:pPr>
      <w:r w:rsidRPr="00F126E8">
        <w:rPr>
          <w:rFonts w:eastAsia="Times New Roman" w:cstheme="minorHAnsi"/>
          <w:i/>
          <w:sz w:val="24"/>
          <w:szCs w:val="24"/>
          <w:lang w:val="ro-RO" w:eastAsia="x-none"/>
        </w:rPr>
        <w:t xml:space="preserve">Valoarea investiţiei (VI) </w:t>
      </w:r>
      <w:r w:rsidRPr="00F126E8">
        <w:rPr>
          <w:rFonts w:eastAsia="Times New Roman" w:cstheme="minorHAnsi"/>
          <w:b/>
          <w:i/>
          <w:sz w:val="24"/>
          <w:szCs w:val="24"/>
          <w:lang w:val="ro-RO" w:eastAsia="x-none"/>
        </w:rPr>
        <w:t>= valoarea totală a proiectului fără TVA, se preia din bugetul poiectului.</w:t>
      </w:r>
    </w:p>
    <w:p w:rsidR="00951B4C" w:rsidRPr="00F126E8" w:rsidRDefault="00951B4C" w:rsidP="00951B4C">
      <w:pPr>
        <w:numPr>
          <w:ilvl w:val="0"/>
          <w:numId w:val="4"/>
        </w:numPr>
        <w:overflowPunct w:val="0"/>
        <w:autoSpaceDE w:val="0"/>
        <w:autoSpaceDN w:val="0"/>
        <w:adjustRightInd w:val="0"/>
        <w:spacing w:after="0" w:line="240" w:lineRule="auto"/>
        <w:ind w:firstLine="720"/>
        <w:jc w:val="both"/>
        <w:textAlignment w:val="baseline"/>
        <w:rPr>
          <w:rFonts w:eastAsia="Times New Roman" w:cstheme="minorHAnsi"/>
          <w:b/>
          <w:i/>
          <w:sz w:val="24"/>
          <w:szCs w:val="24"/>
          <w:lang w:val="ro-RO" w:eastAsia="x-none"/>
        </w:rPr>
      </w:pPr>
      <w:r w:rsidRPr="00F126E8">
        <w:rPr>
          <w:rFonts w:eastAsia="Times New Roman" w:cstheme="minorHAnsi"/>
          <w:i/>
          <w:sz w:val="24"/>
          <w:szCs w:val="24"/>
          <w:lang w:val="ro-RO" w:eastAsia="x-none"/>
        </w:rPr>
        <w:t xml:space="preserve">Veniturile din exploatare (Ve) </w:t>
      </w:r>
      <w:r w:rsidRPr="00F126E8">
        <w:rPr>
          <w:rFonts w:eastAsia="Times New Roman" w:cstheme="minorHAnsi"/>
          <w:b/>
          <w:i/>
          <w:sz w:val="24"/>
          <w:szCs w:val="24"/>
          <w:lang w:val="ro-RO" w:eastAsia="x-none"/>
        </w:rPr>
        <w:t>= veniturile realizate din activitatea curentă, conform obiectului de activitate al solicitantului. Se calculează pornind de la fizic (cantităţi de produse, volumul producţiei, servicii) ţinând cont de preţuri/tarife pe unitatea de măsură diferenţiat pentru fiecare obiect de activitate. Se preiau valorile din Anexa B1 « Prognoza Veniturilor » rândul «Total venituri din exploatare» aferente perioadelor respective (Total An1,… , Total An 5).</w:t>
      </w:r>
    </w:p>
    <w:p w:rsidR="00951B4C" w:rsidRPr="00F126E8" w:rsidRDefault="00951B4C" w:rsidP="00951B4C">
      <w:pPr>
        <w:spacing w:after="0" w:line="240" w:lineRule="auto"/>
        <w:ind w:firstLine="720"/>
        <w:jc w:val="both"/>
        <w:rPr>
          <w:rFonts w:eastAsia="Times New Roman" w:cstheme="minorHAnsi"/>
          <w:b/>
          <w:i/>
          <w:sz w:val="24"/>
          <w:szCs w:val="24"/>
          <w:lang w:val="ro-RO" w:eastAsia="x-none"/>
        </w:rPr>
      </w:pPr>
    </w:p>
    <w:p w:rsidR="00951B4C" w:rsidRPr="00F126E8" w:rsidRDefault="00951B4C" w:rsidP="00951B4C">
      <w:pPr>
        <w:numPr>
          <w:ilvl w:val="0"/>
          <w:numId w:val="4"/>
        </w:numPr>
        <w:overflowPunct w:val="0"/>
        <w:autoSpaceDE w:val="0"/>
        <w:autoSpaceDN w:val="0"/>
        <w:adjustRightInd w:val="0"/>
        <w:spacing w:after="0" w:line="240" w:lineRule="auto"/>
        <w:ind w:firstLine="720"/>
        <w:jc w:val="both"/>
        <w:textAlignment w:val="baseline"/>
        <w:rPr>
          <w:rFonts w:eastAsia="Times New Roman" w:cstheme="minorHAnsi"/>
          <w:b/>
          <w:i/>
          <w:sz w:val="24"/>
          <w:szCs w:val="24"/>
          <w:lang w:val="ro-RO" w:eastAsia="x-none"/>
        </w:rPr>
      </w:pPr>
      <w:r w:rsidRPr="00F126E8">
        <w:rPr>
          <w:rFonts w:eastAsia="Times New Roman" w:cstheme="minorHAnsi"/>
          <w:i/>
          <w:sz w:val="24"/>
          <w:szCs w:val="24"/>
          <w:lang w:val="ro-RO" w:eastAsia="x-none"/>
        </w:rPr>
        <w:t>Cheltuieli de exploatare</w:t>
      </w:r>
      <w:r w:rsidRPr="00F126E8">
        <w:rPr>
          <w:rFonts w:eastAsia="Times New Roman" w:cstheme="minorHAnsi"/>
          <w:b/>
          <w:i/>
          <w:sz w:val="24"/>
          <w:szCs w:val="24"/>
          <w:lang w:val="ro-RO" w:eastAsia="x-none"/>
        </w:rPr>
        <w:t xml:space="preserve"> </w:t>
      </w:r>
      <w:r w:rsidRPr="00F126E8">
        <w:rPr>
          <w:rFonts w:eastAsia="Times New Roman" w:cstheme="minorHAnsi"/>
          <w:i/>
          <w:sz w:val="24"/>
          <w:szCs w:val="24"/>
          <w:lang w:val="ro-RO" w:eastAsia="x-none"/>
        </w:rPr>
        <w:t>(Ce)=</w:t>
      </w:r>
      <w:r w:rsidRPr="00F126E8">
        <w:rPr>
          <w:rFonts w:eastAsia="Times New Roman" w:cstheme="minorHAnsi"/>
          <w:b/>
          <w:i/>
          <w:sz w:val="24"/>
          <w:szCs w:val="24"/>
          <w:lang w:val="ro-RO" w:eastAsia="x-none"/>
        </w:rPr>
        <w:t xml:space="preserve"> cheltuielile generate de derularea activităţii curente.</w:t>
      </w:r>
    </w:p>
    <w:p w:rsidR="00951B4C" w:rsidRPr="00F126E8" w:rsidRDefault="00951B4C" w:rsidP="00951B4C">
      <w:pPr>
        <w:spacing w:after="0" w:line="240" w:lineRule="auto"/>
        <w:ind w:firstLine="720"/>
        <w:jc w:val="both"/>
        <w:rPr>
          <w:rFonts w:eastAsia="Times New Roman" w:cstheme="minorHAnsi"/>
          <w:b/>
          <w:i/>
          <w:sz w:val="24"/>
          <w:szCs w:val="24"/>
          <w:lang w:val="ro-RO" w:eastAsia="x-none"/>
        </w:rPr>
      </w:pPr>
      <w:r w:rsidRPr="00F126E8">
        <w:rPr>
          <w:rFonts w:eastAsia="Times New Roman" w:cstheme="minorHAnsi"/>
          <w:b/>
          <w:i/>
          <w:sz w:val="24"/>
          <w:szCs w:val="24"/>
          <w:lang w:val="ro-RO" w:eastAsia="x-none"/>
        </w:rPr>
        <w:t>Sunt cheltuielile aferente veniturilor din exploatare şi se calculează în functie de domeniul de activitate si de consumurile specifice. Se  preiau valorile din Anexa B2 « Prognoza cheltuielilor» randul « Cheltuieli pentru exploatare - total» aferente perioadelor respective (Total An1,… , Total An 5).</w:t>
      </w:r>
    </w:p>
    <w:p w:rsidR="00951B4C" w:rsidRPr="00F126E8" w:rsidRDefault="00951B4C" w:rsidP="00951B4C">
      <w:pPr>
        <w:numPr>
          <w:ilvl w:val="0"/>
          <w:numId w:val="4"/>
        </w:numPr>
        <w:overflowPunct w:val="0"/>
        <w:autoSpaceDE w:val="0"/>
        <w:autoSpaceDN w:val="0"/>
        <w:adjustRightInd w:val="0"/>
        <w:spacing w:after="0" w:line="240" w:lineRule="auto"/>
        <w:ind w:firstLine="720"/>
        <w:jc w:val="both"/>
        <w:textAlignment w:val="baseline"/>
        <w:rPr>
          <w:rFonts w:eastAsia="Times New Roman" w:cstheme="minorHAnsi"/>
          <w:b/>
          <w:i/>
          <w:sz w:val="24"/>
          <w:szCs w:val="24"/>
          <w:lang w:val="ro-RO" w:eastAsia="x-none"/>
        </w:rPr>
      </w:pPr>
      <w:r w:rsidRPr="00F126E8">
        <w:rPr>
          <w:rFonts w:eastAsia="Times New Roman" w:cstheme="minorHAnsi"/>
          <w:i/>
          <w:sz w:val="24"/>
          <w:szCs w:val="24"/>
          <w:lang w:val="ro-RO" w:eastAsia="x-none"/>
        </w:rPr>
        <w:t>Rata rezultatului din exploatare (r</w:t>
      </w:r>
      <w:r w:rsidRPr="00F126E8">
        <w:rPr>
          <w:rFonts w:eastAsia="Times New Roman" w:cstheme="minorHAnsi"/>
          <w:i/>
          <w:sz w:val="24"/>
          <w:szCs w:val="24"/>
          <w:vertAlign w:val="subscript"/>
          <w:lang w:val="ro-RO" w:eastAsia="x-none"/>
        </w:rPr>
        <w:t>Re</w:t>
      </w:r>
      <w:r w:rsidRPr="00F126E8">
        <w:rPr>
          <w:rFonts w:eastAsia="Times New Roman" w:cstheme="minorHAnsi"/>
          <w:i/>
          <w:sz w:val="24"/>
          <w:szCs w:val="24"/>
          <w:lang w:val="ro-RO" w:eastAsia="x-none"/>
        </w:rPr>
        <w:t xml:space="preserve">) </w:t>
      </w:r>
      <w:r w:rsidRPr="00F126E8">
        <w:rPr>
          <w:rFonts w:eastAsia="Times New Roman" w:cstheme="minorHAnsi"/>
          <w:b/>
          <w:i/>
          <w:sz w:val="24"/>
          <w:szCs w:val="24"/>
          <w:lang w:val="ro-RO" w:eastAsia="x-none"/>
        </w:rPr>
        <w:t xml:space="preserve">- </w:t>
      </w:r>
      <w:r w:rsidRPr="00F126E8">
        <w:rPr>
          <w:rFonts w:eastAsia="Times New Roman" w:cstheme="minorHAnsi"/>
          <w:i/>
          <w:sz w:val="24"/>
          <w:szCs w:val="24"/>
          <w:lang w:val="ro-RO" w:eastAsia="x-none"/>
        </w:rPr>
        <w:t>trebuie să fie</w:t>
      </w:r>
      <w:r w:rsidRPr="00F126E8">
        <w:rPr>
          <w:rFonts w:eastAsia="Times New Roman" w:cstheme="minorHAnsi"/>
          <w:b/>
          <w:i/>
          <w:sz w:val="24"/>
          <w:szCs w:val="24"/>
          <w:lang w:val="ro-RO" w:eastAsia="x-none"/>
        </w:rPr>
        <w:t xml:space="preserve"> </w:t>
      </w:r>
      <w:r w:rsidRPr="00F126E8">
        <w:rPr>
          <w:rFonts w:eastAsia="Times New Roman" w:cstheme="minorHAnsi"/>
          <w:i/>
          <w:sz w:val="24"/>
          <w:szCs w:val="24"/>
          <w:lang w:val="ro-RO" w:eastAsia="x-none"/>
        </w:rPr>
        <w:t>minim 10% din Ve.</w:t>
      </w:r>
    </w:p>
    <w:p w:rsidR="00951B4C" w:rsidRPr="00F126E8" w:rsidRDefault="00951B4C" w:rsidP="00951B4C">
      <w:pPr>
        <w:spacing w:after="0" w:line="240" w:lineRule="auto"/>
        <w:ind w:firstLine="720"/>
        <w:jc w:val="both"/>
        <w:rPr>
          <w:rFonts w:eastAsia="Times New Roman" w:cstheme="minorHAnsi"/>
          <w:b/>
          <w:i/>
          <w:sz w:val="24"/>
          <w:szCs w:val="24"/>
          <w:lang w:val="ro-RO" w:eastAsia="x-none"/>
        </w:rPr>
      </w:pPr>
      <w:r w:rsidRPr="00F126E8">
        <w:rPr>
          <w:rFonts w:eastAsia="Times New Roman" w:cstheme="minorHAnsi"/>
          <w:b/>
          <w:i/>
          <w:sz w:val="24"/>
          <w:szCs w:val="24"/>
          <w:lang w:val="ro-RO" w:eastAsia="x-none"/>
        </w:rPr>
        <w:t xml:space="preserve">Rezultatul din activitatea curentă (Re) se calculează: </w:t>
      </w:r>
      <w:r w:rsidRPr="00F126E8">
        <w:rPr>
          <w:rFonts w:eastAsia="Times New Roman" w:cstheme="minorHAnsi"/>
          <w:i/>
          <w:sz w:val="24"/>
          <w:szCs w:val="24"/>
          <w:lang w:val="ro-RO" w:eastAsia="x-none"/>
        </w:rPr>
        <w:t xml:space="preserve">Re = Ve – Ce </w:t>
      </w:r>
      <w:r w:rsidRPr="00F126E8">
        <w:rPr>
          <w:rFonts w:eastAsia="Times New Roman" w:cstheme="minorHAnsi"/>
          <w:b/>
          <w:i/>
          <w:sz w:val="24"/>
          <w:szCs w:val="24"/>
          <w:lang w:val="ro-RO" w:eastAsia="x-none"/>
        </w:rPr>
        <w:t xml:space="preserve"> – trebuie să fie </w:t>
      </w:r>
      <w:r w:rsidRPr="00F126E8">
        <w:rPr>
          <w:rFonts w:eastAsia="Times New Roman" w:cstheme="minorHAnsi"/>
          <w:i/>
          <w:sz w:val="24"/>
          <w:szCs w:val="24"/>
          <w:lang w:val="ro-RO" w:eastAsia="x-none"/>
        </w:rPr>
        <w:t>pozitiv, iar rata rezultatului din exploatare trebuie să fie minim 10% din veniturile din exploatare pentru anii evaluaţi.</w:t>
      </w:r>
    </w:p>
    <w:p w:rsidR="00951B4C" w:rsidRPr="00F126E8" w:rsidRDefault="00951B4C" w:rsidP="00951B4C">
      <w:pPr>
        <w:spacing w:after="0" w:line="240" w:lineRule="auto"/>
        <w:ind w:firstLine="720"/>
        <w:jc w:val="both"/>
        <w:rPr>
          <w:rFonts w:eastAsia="Times New Roman" w:cstheme="minorHAnsi"/>
          <w:b/>
          <w:i/>
          <w:sz w:val="24"/>
          <w:szCs w:val="24"/>
          <w:lang w:val="ro-RO" w:eastAsia="x-none"/>
        </w:rPr>
      </w:pPr>
      <w:r w:rsidRPr="00F126E8">
        <w:rPr>
          <w:rFonts w:eastAsia="Times New Roman" w:cstheme="minorHAnsi"/>
          <w:b/>
          <w:i/>
          <w:sz w:val="24"/>
          <w:szCs w:val="24"/>
          <w:lang w:val="ro-RO" w:eastAsia="x-none"/>
        </w:rPr>
        <w:t>Rata rezultatului din exploatare (r</w:t>
      </w:r>
      <w:r w:rsidRPr="00F126E8">
        <w:rPr>
          <w:rFonts w:eastAsia="Times New Roman" w:cstheme="minorHAnsi"/>
          <w:b/>
          <w:i/>
          <w:sz w:val="24"/>
          <w:szCs w:val="24"/>
          <w:vertAlign w:val="subscript"/>
          <w:lang w:val="ro-RO" w:eastAsia="x-none"/>
        </w:rPr>
        <w:t>Re</w:t>
      </w:r>
      <w:r w:rsidRPr="00F126E8">
        <w:rPr>
          <w:rFonts w:eastAsia="Times New Roman" w:cstheme="minorHAnsi"/>
          <w:b/>
          <w:i/>
          <w:sz w:val="24"/>
          <w:szCs w:val="24"/>
          <w:lang w:val="ro-RO" w:eastAsia="x-none"/>
        </w:rPr>
        <w:t>) se calculează după formula :</w:t>
      </w:r>
    </w:p>
    <w:p w:rsidR="00951B4C" w:rsidRPr="00F126E8" w:rsidRDefault="00951B4C" w:rsidP="00951B4C">
      <w:pPr>
        <w:spacing w:after="0" w:line="240" w:lineRule="auto"/>
        <w:ind w:firstLine="720"/>
        <w:rPr>
          <w:rFonts w:eastAsia="Times New Roman" w:cstheme="minorHAnsi"/>
          <w:b/>
          <w:i/>
          <w:sz w:val="24"/>
          <w:szCs w:val="24"/>
          <w:lang w:val="ro-RO" w:eastAsia="x-none"/>
        </w:rPr>
      </w:pPr>
      <w:r w:rsidRPr="00F126E8">
        <w:rPr>
          <w:rFonts w:eastAsia="Times New Roman" w:cstheme="minorHAnsi"/>
          <w:b/>
          <w:i/>
          <w:position w:val="-24"/>
          <w:sz w:val="24"/>
          <w:szCs w:val="24"/>
          <w:lang w:val="ro-RO" w:eastAsia="x-none"/>
        </w:rPr>
        <w:object w:dxaOrig="1440" w:dyaOrig="620" w14:anchorId="5CBE6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0.7pt" o:ole="" o:bordertopcolor="this" o:borderleftcolor="this" o:borderbottomcolor="this" o:borderrightcolor="this">
            <v:imagedata r:id="rId5" o:title=""/>
            <w10:bordertop type="single" width="4"/>
            <w10:borderleft type="single" width="4"/>
            <w10:borderbottom type="single" width="4"/>
            <w10:borderright type="single" width="4"/>
          </v:shape>
          <o:OLEObject Type="Embed" ProgID="Equation.3" ShapeID="_x0000_i1025" DrawAspect="Content" ObjectID="_1763902080" r:id="rId6"/>
        </w:object>
      </w:r>
    </w:p>
    <w:p w:rsidR="00951B4C" w:rsidRPr="00F126E8" w:rsidRDefault="00951B4C" w:rsidP="00951B4C">
      <w:pPr>
        <w:numPr>
          <w:ilvl w:val="0"/>
          <w:numId w:val="4"/>
        </w:numPr>
        <w:overflowPunct w:val="0"/>
        <w:autoSpaceDE w:val="0"/>
        <w:autoSpaceDN w:val="0"/>
        <w:adjustRightInd w:val="0"/>
        <w:spacing w:after="0" w:line="240" w:lineRule="auto"/>
        <w:ind w:firstLine="720"/>
        <w:jc w:val="both"/>
        <w:textAlignment w:val="baseline"/>
        <w:rPr>
          <w:rFonts w:eastAsia="Times New Roman" w:cstheme="minorHAnsi"/>
          <w:b/>
          <w:i/>
          <w:sz w:val="24"/>
          <w:szCs w:val="24"/>
          <w:lang w:val="ro-RO" w:eastAsia="x-none"/>
        </w:rPr>
      </w:pPr>
      <w:r w:rsidRPr="00F126E8">
        <w:rPr>
          <w:rFonts w:eastAsia="Times New Roman" w:cstheme="minorHAnsi"/>
          <w:i/>
          <w:sz w:val="24"/>
          <w:szCs w:val="24"/>
          <w:lang w:val="ro-RO" w:eastAsia="x-none"/>
        </w:rPr>
        <w:lastRenderedPageBreak/>
        <w:t>Durata de recuperare a investiţiei (Dr) – trebuie să fie maxim 12 ani ;</w:t>
      </w:r>
    </w:p>
    <w:p w:rsidR="00951B4C" w:rsidRPr="00F126E8" w:rsidRDefault="00951B4C" w:rsidP="00951B4C">
      <w:pPr>
        <w:spacing w:after="0" w:line="240" w:lineRule="auto"/>
        <w:ind w:firstLine="720"/>
        <w:jc w:val="both"/>
        <w:rPr>
          <w:rFonts w:eastAsia="Times New Roman" w:cstheme="minorHAnsi"/>
          <w:b/>
          <w:i/>
          <w:sz w:val="24"/>
          <w:szCs w:val="24"/>
          <w:lang w:val="ro-RO" w:eastAsia="x-none"/>
        </w:rPr>
      </w:pPr>
      <w:r w:rsidRPr="00F126E8">
        <w:rPr>
          <w:rFonts w:eastAsia="Times New Roman" w:cstheme="minorHAnsi"/>
          <w:b/>
          <w:i/>
          <w:sz w:val="24"/>
          <w:szCs w:val="24"/>
          <w:lang w:val="ro-RO" w:eastAsia="x-none"/>
        </w:rPr>
        <w:t xml:space="preserve">Este un indicator ce exprimă durata de recuperare a investiţiei (exprimat în ani).  </w:t>
      </w:r>
    </w:p>
    <w:p w:rsidR="00951B4C" w:rsidRPr="00F126E8" w:rsidRDefault="00951B4C" w:rsidP="00951B4C">
      <w:pPr>
        <w:spacing w:after="0" w:line="240" w:lineRule="auto"/>
        <w:ind w:firstLine="720"/>
        <w:jc w:val="both"/>
        <w:rPr>
          <w:rFonts w:eastAsia="Times New Roman" w:cstheme="minorHAnsi"/>
          <w:b/>
          <w:i/>
          <w:sz w:val="24"/>
          <w:szCs w:val="24"/>
          <w:lang w:val="ro-RO" w:eastAsia="x-none"/>
        </w:rPr>
      </w:pPr>
      <w:r w:rsidRPr="00F126E8">
        <w:rPr>
          <w:rFonts w:eastAsia="Times New Roman" w:cstheme="minorHAnsi"/>
          <w:b/>
          <w:i/>
          <w:sz w:val="24"/>
          <w:szCs w:val="24"/>
          <w:lang w:val="ro-RO" w:eastAsia="x-none"/>
        </w:rPr>
        <w:t xml:space="preserve">Se calculează astfel : </w:t>
      </w:r>
    </w:p>
    <w:p w:rsidR="00951B4C" w:rsidRPr="00F126E8" w:rsidRDefault="00951B4C" w:rsidP="00951B4C">
      <w:pPr>
        <w:spacing w:after="0" w:line="240" w:lineRule="auto"/>
        <w:ind w:firstLine="720"/>
        <w:rPr>
          <w:rFonts w:eastAsia="Times New Roman" w:cstheme="minorHAnsi"/>
          <w:b/>
          <w:i/>
          <w:color w:val="FF0000"/>
          <w:sz w:val="24"/>
          <w:szCs w:val="24"/>
          <w:lang w:val="ro-RO" w:eastAsia="x-none"/>
        </w:rPr>
      </w:pPr>
      <w:r w:rsidRPr="00F126E8">
        <w:rPr>
          <w:rFonts w:eastAsia="Times New Roman" w:cstheme="minorHAnsi"/>
          <w:i/>
          <w:color w:val="FF0000"/>
          <w:position w:val="-60"/>
          <w:sz w:val="24"/>
          <w:szCs w:val="24"/>
          <w:lang w:val="ro-RO" w:eastAsia="x-none"/>
        </w:rPr>
        <w:object w:dxaOrig="7140" w:dyaOrig="980" w14:anchorId="10CCDF09">
          <v:shape id="_x0000_i1026" type="#_x0000_t75" style="width:401.95pt;height:55.7pt" o:ole="" o:bordertopcolor="this" o:borderleftcolor="this" o:borderbottomcolor="this" o:borderrightcolor="this">
            <v:imagedata r:id="rId7" o:title=""/>
            <w10:bordertop type="single" width="4"/>
            <w10:borderleft type="single" width="4"/>
            <w10:borderbottom type="single" width="4"/>
            <w10:borderright type="single" width="4"/>
          </v:shape>
          <o:OLEObject Type="Embed" ProgID="Equation.3" ShapeID="_x0000_i1026" DrawAspect="Content" ObjectID="_1763902081" r:id="rId8"/>
        </w:object>
      </w:r>
    </w:p>
    <w:p w:rsidR="00951B4C" w:rsidRPr="00F126E8" w:rsidRDefault="00951B4C" w:rsidP="00951B4C">
      <w:pPr>
        <w:spacing w:after="0" w:line="240" w:lineRule="auto"/>
        <w:ind w:firstLine="720"/>
        <w:jc w:val="both"/>
        <w:rPr>
          <w:rFonts w:eastAsia="Times New Roman" w:cstheme="minorHAnsi"/>
          <w:b/>
          <w:i/>
          <w:sz w:val="24"/>
          <w:szCs w:val="24"/>
          <w:lang w:val="ro-RO" w:eastAsia="x-none"/>
        </w:rPr>
      </w:pPr>
      <w:r w:rsidRPr="00F126E8">
        <w:rPr>
          <w:rFonts w:eastAsia="Times New Roman" w:cstheme="minorHAnsi"/>
          <w:b/>
          <w:i/>
          <w:sz w:val="24"/>
          <w:szCs w:val="24"/>
          <w:lang w:val="ro-RO" w:eastAsia="x-none"/>
        </w:rPr>
        <w:t>Unde:</w:t>
      </w:r>
    </w:p>
    <w:p w:rsidR="00951B4C" w:rsidRPr="00F126E8" w:rsidRDefault="00951B4C" w:rsidP="00951B4C">
      <w:pPr>
        <w:spacing w:after="0" w:line="240" w:lineRule="auto"/>
        <w:ind w:firstLine="720"/>
        <w:jc w:val="both"/>
        <w:rPr>
          <w:rFonts w:eastAsia="Times New Roman" w:cstheme="minorHAnsi"/>
          <w:b/>
          <w:i/>
          <w:sz w:val="24"/>
          <w:szCs w:val="24"/>
          <w:lang w:val="ro-RO" w:eastAsia="x-none"/>
        </w:rPr>
      </w:pPr>
      <w:r w:rsidRPr="00F126E8">
        <w:rPr>
          <w:rFonts w:eastAsia="Times New Roman" w:cstheme="minorHAnsi"/>
          <w:b/>
          <w:i/>
          <w:sz w:val="24"/>
          <w:szCs w:val="24"/>
          <w:lang w:val="ro-RO" w:eastAsia="x-none"/>
        </w:rPr>
        <w:t>Se consideră că în anii 6-12 cash-flow-urile din exploatare sunt egale cu cash-flow-ul din exploatare din anul  5.</w:t>
      </w:r>
    </w:p>
    <w:p w:rsidR="00951B4C" w:rsidRPr="00F126E8" w:rsidRDefault="00951B4C" w:rsidP="00951B4C">
      <w:pPr>
        <w:numPr>
          <w:ilvl w:val="0"/>
          <w:numId w:val="4"/>
        </w:numPr>
        <w:overflowPunct w:val="0"/>
        <w:autoSpaceDE w:val="0"/>
        <w:autoSpaceDN w:val="0"/>
        <w:adjustRightInd w:val="0"/>
        <w:spacing w:after="0" w:line="240" w:lineRule="auto"/>
        <w:ind w:firstLine="720"/>
        <w:jc w:val="both"/>
        <w:textAlignment w:val="baseline"/>
        <w:rPr>
          <w:rFonts w:eastAsia="Times New Roman" w:cstheme="minorHAnsi"/>
          <w:b/>
          <w:i/>
          <w:sz w:val="24"/>
          <w:szCs w:val="24"/>
          <w:lang w:val="ro-RO" w:eastAsia="x-none"/>
        </w:rPr>
      </w:pPr>
      <w:r w:rsidRPr="00F126E8">
        <w:rPr>
          <w:rFonts w:eastAsia="Times New Roman" w:cstheme="minorHAnsi"/>
          <w:i/>
          <w:sz w:val="24"/>
          <w:szCs w:val="24"/>
          <w:lang w:val="ro-RO" w:eastAsia="x-none"/>
        </w:rPr>
        <w:t>Rata rentabilităţii capitalului investit (r</w:t>
      </w:r>
      <w:r w:rsidRPr="00F126E8">
        <w:rPr>
          <w:rFonts w:eastAsia="Times New Roman" w:cstheme="minorHAnsi"/>
          <w:i/>
          <w:sz w:val="24"/>
          <w:szCs w:val="24"/>
          <w:vertAlign w:val="subscript"/>
          <w:lang w:val="ro-RO" w:eastAsia="x-none"/>
        </w:rPr>
        <w:t>Rc</w:t>
      </w:r>
      <w:r w:rsidRPr="00F126E8">
        <w:rPr>
          <w:rFonts w:eastAsia="Times New Roman" w:cstheme="minorHAnsi"/>
          <w:i/>
          <w:sz w:val="24"/>
          <w:szCs w:val="24"/>
          <w:lang w:val="ro-RO" w:eastAsia="x-none"/>
        </w:rPr>
        <w:t>)</w:t>
      </w:r>
      <w:r w:rsidRPr="00F126E8">
        <w:rPr>
          <w:rFonts w:eastAsia="Times New Roman" w:cstheme="minorHAnsi"/>
          <w:b/>
          <w:i/>
          <w:sz w:val="24"/>
          <w:szCs w:val="24"/>
          <w:lang w:val="ro-RO" w:eastAsia="x-none"/>
        </w:rPr>
        <w:t xml:space="preserve"> - </w:t>
      </w:r>
      <w:r w:rsidRPr="00F126E8">
        <w:rPr>
          <w:rFonts w:eastAsia="Times New Roman" w:cstheme="minorHAnsi"/>
          <w:i/>
          <w:sz w:val="24"/>
          <w:szCs w:val="24"/>
          <w:lang w:val="ro-RO" w:eastAsia="x-none"/>
        </w:rPr>
        <w:t>trebuie să fie minim 5%</w:t>
      </w:r>
      <w:r w:rsidRPr="00F126E8">
        <w:rPr>
          <w:rFonts w:eastAsia="Times New Roman" w:cstheme="minorHAnsi"/>
          <w:b/>
          <w:i/>
          <w:sz w:val="24"/>
          <w:szCs w:val="24"/>
          <w:lang w:val="ro-RO" w:eastAsia="x-none"/>
        </w:rPr>
        <w:t> </w:t>
      </w:r>
      <w:r w:rsidRPr="00F126E8">
        <w:rPr>
          <w:rFonts w:eastAsia="Times New Roman" w:cstheme="minorHAnsi"/>
          <w:i/>
          <w:sz w:val="24"/>
          <w:szCs w:val="24"/>
          <w:lang w:val="ro-RO" w:eastAsia="x-none"/>
        </w:rPr>
        <w:t>pentru anii evaluaţi</w:t>
      </w:r>
      <w:r w:rsidRPr="00F126E8">
        <w:rPr>
          <w:rFonts w:eastAsia="Times New Roman" w:cstheme="minorHAnsi"/>
          <w:b/>
          <w:i/>
          <w:sz w:val="24"/>
          <w:szCs w:val="24"/>
          <w:lang w:val="ro-RO" w:eastAsia="x-none"/>
        </w:rPr>
        <w:t>;</w:t>
      </w:r>
    </w:p>
    <w:p w:rsidR="00951B4C" w:rsidRPr="00F126E8" w:rsidRDefault="00951B4C" w:rsidP="00951B4C">
      <w:pPr>
        <w:spacing w:after="0" w:line="240" w:lineRule="auto"/>
        <w:ind w:firstLine="720"/>
        <w:jc w:val="both"/>
        <w:rPr>
          <w:rFonts w:eastAsia="Times New Roman" w:cstheme="minorHAnsi"/>
          <w:b/>
          <w:i/>
          <w:sz w:val="24"/>
          <w:szCs w:val="24"/>
          <w:lang w:val="ro-RO" w:eastAsia="x-none"/>
        </w:rPr>
      </w:pPr>
      <w:r w:rsidRPr="00F126E8">
        <w:rPr>
          <w:rFonts w:eastAsia="Times New Roman" w:cstheme="minorHAnsi"/>
          <w:b/>
          <w:i/>
          <w:sz w:val="24"/>
          <w:szCs w:val="24"/>
          <w:lang w:val="ro-RO" w:eastAsia="x-none"/>
        </w:rPr>
        <w:t>Se calculează astfel :</w:t>
      </w:r>
    </w:p>
    <w:p w:rsidR="00951B4C" w:rsidRPr="00F126E8" w:rsidRDefault="00951B4C" w:rsidP="00951B4C">
      <w:pPr>
        <w:spacing w:after="0" w:line="240" w:lineRule="auto"/>
        <w:ind w:left="2880" w:firstLine="720"/>
        <w:rPr>
          <w:rFonts w:eastAsia="Times New Roman" w:cstheme="minorHAnsi"/>
          <w:b/>
          <w:i/>
          <w:sz w:val="24"/>
          <w:szCs w:val="24"/>
          <w:lang w:val="ro-RO" w:eastAsia="x-none"/>
        </w:rPr>
      </w:pPr>
      <w:r w:rsidRPr="00F126E8">
        <w:rPr>
          <w:rFonts w:eastAsia="Times New Roman" w:cstheme="minorHAnsi"/>
          <w:b/>
          <w:i/>
          <w:position w:val="-24"/>
          <w:sz w:val="24"/>
          <w:szCs w:val="24"/>
          <w:lang w:val="ro-RO" w:eastAsia="x-none"/>
        </w:rPr>
        <w:object w:dxaOrig="2900" w:dyaOrig="620" w14:anchorId="1E951F8F">
          <v:shape id="_x0000_i1027" type="#_x0000_t75" style="width:179.7pt;height:38.2pt" o:ole="" o:bordertopcolor="this" o:borderleftcolor="this" o:borderbottomcolor="this" o:borderrightcolor="this">
            <v:imagedata r:id="rId9" o:title=""/>
            <w10:bordertop type="single" width="4"/>
            <w10:borderleft type="single" width="4"/>
            <w10:borderbottom type="single" width="4"/>
            <w10:borderright type="single" width="4"/>
          </v:shape>
          <o:OLEObject Type="Embed" ProgID="Equation.3" ShapeID="_x0000_i1027" DrawAspect="Content" ObjectID="_1763902082" r:id="rId10"/>
        </w:object>
      </w:r>
    </w:p>
    <w:p w:rsidR="00951B4C" w:rsidRPr="00F126E8" w:rsidRDefault="00951B4C" w:rsidP="00951B4C">
      <w:pPr>
        <w:spacing w:after="0" w:line="240" w:lineRule="auto"/>
        <w:ind w:firstLine="720"/>
        <w:rPr>
          <w:rFonts w:eastAsia="Times New Roman" w:cstheme="minorHAnsi"/>
          <w:b/>
          <w:i/>
          <w:sz w:val="24"/>
          <w:szCs w:val="24"/>
          <w:lang w:val="ro-RO" w:eastAsia="x-none"/>
        </w:rPr>
      </w:pPr>
    </w:p>
    <w:p w:rsidR="00951B4C" w:rsidRPr="00F126E8" w:rsidRDefault="00951B4C" w:rsidP="00951B4C">
      <w:pPr>
        <w:numPr>
          <w:ilvl w:val="0"/>
          <w:numId w:val="4"/>
        </w:numPr>
        <w:spacing w:after="0" w:line="240" w:lineRule="auto"/>
        <w:ind w:firstLine="720"/>
        <w:jc w:val="both"/>
        <w:rPr>
          <w:rFonts w:eastAsia="Times New Roman" w:cstheme="minorHAnsi"/>
          <w:i/>
          <w:sz w:val="24"/>
          <w:szCs w:val="24"/>
          <w:lang w:val="ro-RO"/>
        </w:rPr>
      </w:pPr>
      <w:r w:rsidRPr="00F126E8">
        <w:rPr>
          <w:rFonts w:eastAsia="Times New Roman" w:cstheme="minorHAnsi"/>
          <w:b/>
          <w:i/>
          <w:sz w:val="24"/>
          <w:szCs w:val="24"/>
          <w:lang w:val="ro-RO"/>
        </w:rPr>
        <w:t>Rata acoperirii prin fluxul de numerar (RAFN) – trebuie să fie ≥1,2</w:t>
      </w:r>
      <w:r w:rsidRPr="00F126E8">
        <w:rPr>
          <w:rFonts w:eastAsia="Times New Roman" w:cstheme="minorHAnsi"/>
          <w:i/>
          <w:sz w:val="24"/>
          <w:szCs w:val="24"/>
          <w:lang w:val="ro-RO"/>
        </w:rPr>
        <w:t>, pentru anii evaluaţi ;</w:t>
      </w:r>
    </w:p>
    <w:p w:rsidR="00951B4C" w:rsidRPr="00F126E8" w:rsidRDefault="00951B4C" w:rsidP="00951B4C">
      <w:pPr>
        <w:spacing w:after="0" w:line="240" w:lineRule="auto"/>
        <w:ind w:firstLine="720"/>
        <w:jc w:val="both"/>
        <w:rPr>
          <w:rFonts w:eastAsia="Times New Roman" w:cstheme="minorHAnsi"/>
          <w:i/>
          <w:sz w:val="24"/>
          <w:szCs w:val="24"/>
          <w:lang w:val="ro-RO"/>
        </w:rPr>
      </w:pPr>
      <w:r w:rsidRPr="00F126E8">
        <w:rPr>
          <w:rFonts w:eastAsia="Times New Roman" w:cstheme="minorHAnsi"/>
          <w:b/>
          <w:i/>
          <w:sz w:val="24"/>
          <w:szCs w:val="24"/>
          <w:lang w:val="ro-RO"/>
        </w:rPr>
        <w:t>RAFN</w:t>
      </w:r>
      <w:r w:rsidRPr="00F126E8">
        <w:rPr>
          <w:rFonts w:eastAsia="Times New Roman" w:cstheme="minorHAnsi"/>
          <w:i/>
          <w:sz w:val="24"/>
          <w:szCs w:val="24"/>
          <w:lang w:val="ro-RO"/>
        </w:rPr>
        <w:t>  = Flux de numerar din exploatare / (dobânzi + plăţi leasing + rambursarea datoriilor);</w:t>
      </w:r>
    </w:p>
    <w:p w:rsidR="00951B4C" w:rsidRPr="00F126E8" w:rsidRDefault="00951B4C" w:rsidP="00951B4C">
      <w:pPr>
        <w:spacing w:after="0" w:line="240" w:lineRule="auto"/>
        <w:ind w:firstLine="720"/>
        <w:jc w:val="both"/>
        <w:rPr>
          <w:rFonts w:eastAsia="Times New Roman" w:cstheme="minorHAnsi"/>
          <w:i/>
          <w:sz w:val="24"/>
          <w:szCs w:val="24"/>
          <w:lang w:val="ro-RO"/>
        </w:rPr>
      </w:pPr>
      <w:r w:rsidRPr="00F126E8">
        <w:rPr>
          <w:rFonts w:eastAsia="Times New Roman" w:cstheme="minorHAnsi"/>
          <w:i/>
          <w:sz w:val="24"/>
          <w:szCs w:val="24"/>
          <w:lang w:val="ro-RO"/>
        </w:rPr>
        <w:t>Se preiau din tabelul fluxurilor de numerar pentru perioada de prognoza Anexa B8 randul P  «Flux de numerar din activitatea de exploatare »  care se împarte la rândul C «Total ieşiri de lichidităţi prin finanţare».</w:t>
      </w:r>
    </w:p>
    <w:p w:rsidR="00951B4C" w:rsidRPr="00F126E8" w:rsidRDefault="00951B4C" w:rsidP="00951B4C">
      <w:pPr>
        <w:spacing w:after="0" w:line="240" w:lineRule="auto"/>
        <w:ind w:firstLine="720"/>
        <w:jc w:val="both"/>
        <w:rPr>
          <w:rFonts w:eastAsia="Times New Roman" w:cstheme="minorHAnsi"/>
          <w:i/>
          <w:sz w:val="24"/>
          <w:szCs w:val="24"/>
          <w:lang w:val="ro-RO"/>
        </w:rPr>
      </w:pPr>
    </w:p>
    <w:p w:rsidR="00951B4C" w:rsidRPr="00F126E8" w:rsidRDefault="00951B4C" w:rsidP="00951B4C">
      <w:pPr>
        <w:numPr>
          <w:ilvl w:val="0"/>
          <w:numId w:val="4"/>
        </w:numPr>
        <w:overflowPunct w:val="0"/>
        <w:autoSpaceDE w:val="0"/>
        <w:autoSpaceDN w:val="0"/>
        <w:adjustRightInd w:val="0"/>
        <w:spacing w:after="0" w:line="240" w:lineRule="auto"/>
        <w:ind w:firstLine="720"/>
        <w:jc w:val="both"/>
        <w:textAlignment w:val="baseline"/>
        <w:rPr>
          <w:rFonts w:eastAsia="Times New Roman" w:cstheme="minorHAnsi"/>
          <w:i/>
          <w:sz w:val="24"/>
          <w:szCs w:val="24"/>
          <w:lang w:val="ro-RO" w:eastAsia="x-none"/>
        </w:rPr>
      </w:pPr>
      <w:r w:rsidRPr="00F126E8">
        <w:rPr>
          <w:rFonts w:eastAsia="Times New Roman" w:cstheme="minorHAnsi"/>
          <w:i/>
          <w:sz w:val="24"/>
          <w:szCs w:val="24"/>
          <w:lang w:val="ro-RO" w:eastAsia="x-none"/>
        </w:rPr>
        <w:t>Rata îndatorării pe termen mediu şi lung (r</w:t>
      </w:r>
      <w:r w:rsidRPr="00F126E8">
        <w:rPr>
          <w:rFonts w:eastAsia="Times New Roman" w:cstheme="minorHAnsi"/>
          <w:i/>
          <w:sz w:val="24"/>
          <w:szCs w:val="24"/>
          <w:vertAlign w:val="subscript"/>
          <w:lang w:val="ro-RO" w:eastAsia="x-none"/>
        </w:rPr>
        <w:t>I</w:t>
      </w:r>
      <w:r w:rsidRPr="00F126E8">
        <w:rPr>
          <w:rFonts w:eastAsia="Times New Roman" w:cstheme="minorHAnsi"/>
          <w:i/>
          <w:sz w:val="24"/>
          <w:szCs w:val="24"/>
          <w:lang w:val="ro-RO" w:eastAsia="x-none"/>
        </w:rPr>
        <w:t>) -</w:t>
      </w:r>
      <w:r w:rsidRPr="00F126E8">
        <w:rPr>
          <w:rFonts w:eastAsia="Times New Roman" w:cstheme="minorHAnsi"/>
          <w:b/>
          <w:i/>
          <w:sz w:val="24"/>
          <w:szCs w:val="24"/>
          <w:lang w:val="ro-RO" w:eastAsia="x-none"/>
        </w:rPr>
        <w:t xml:space="preserve"> trebuie să fie </w:t>
      </w:r>
      <w:r w:rsidRPr="00F126E8">
        <w:rPr>
          <w:rFonts w:eastAsia="Times New Roman" w:cstheme="minorHAnsi"/>
          <w:i/>
          <w:sz w:val="24"/>
          <w:szCs w:val="24"/>
          <w:lang w:val="ro-RO" w:eastAsia="x-none"/>
        </w:rPr>
        <w:t>maximum 60% pentru anii evaluaţi ;</w:t>
      </w:r>
    </w:p>
    <w:p w:rsidR="00951B4C" w:rsidRPr="00F126E8" w:rsidRDefault="00951B4C" w:rsidP="00951B4C">
      <w:pPr>
        <w:spacing w:after="0" w:line="240" w:lineRule="auto"/>
        <w:ind w:firstLine="720"/>
        <w:jc w:val="both"/>
        <w:rPr>
          <w:rFonts w:eastAsia="Times New Roman" w:cstheme="minorHAnsi"/>
          <w:b/>
          <w:i/>
          <w:sz w:val="24"/>
          <w:szCs w:val="24"/>
          <w:lang w:val="ro-RO" w:eastAsia="x-none"/>
        </w:rPr>
      </w:pPr>
      <w:r w:rsidRPr="00F126E8">
        <w:rPr>
          <w:rFonts w:eastAsia="Times New Roman" w:cstheme="minorHAnsi"/>
          <w:b/>
          <w:i/>
          <w:sz w:val="24"/>
          <w:szCs w:val="24"/>
          <w:lang w:val="ro-RO" w:eastAsia="x-none"/>
        </w:rPr>
        <w:t>Este calculată ca raport între total datorii pe termen mediu şi lung şi total active.</w:t>
      </w:r>
    </w:p>
    <w:p w:rsidR="00951B4C" w:rsidRPr="00F126E8" w:rsidRDefault="00951B4C" w:rsidP="00951B4C">
      <w:pPr>
        <w:spacing w:after="0" w:line="240" w:lineRule="auto"/>
        <w:ind w:left="2880" w:firstLine="720"/>
        <w:rPr>
          <w:rFonts w:eastAsia="Times New Roman" w:cstheme="minorHAnsi"/>
          <w:b/>
          <w:i/>
          <w:color w:val="FF0000"/>
          <w:sz w:val="24"/>
          <w:szCs w:val="24"/>
          <w:lang w:val="ro-RO" w:eastAsia="x-none"/>
        </w:rPr>
      </w:pPr>
      <w:r w:rsidRPr="00F126E8">
        <w:rPr>
          <w:rFonts w:eastAsia="Times New Roman" w:cstheme="minorHAnsi"/>
          <w:b/>
          <w:i/>
          <w:color w:val="FF0000"/>
          <w:position w:val="-30"/>
          <w:sz w:val="24"/>
          <w:szCs w:val="24"/>
          <w:lang w:val="ro-RO" w:eastAsia="x-none"/>
        </w:rPr>
        <w:object w:dxaOrig="1460" w:dyaOrig="700" w14:anchorId="59E868C5">
          <v:shape id="_x0000_i1028" type="#_x0000_t75" style="width:72.65pt;height:35.05pt" o:ole="" fillcolor="window">
            <v:imagedata r:id="rId11" o:title=""/>
          </v:shape>
          <o:OLEObject Type="Embed" ProgID="Equation.3" ShapeID="_x0000_i1028" DrawAspect="Content" ObjectID="_1763902083" r:id="rId12"/>
        </w:object>
      </w:r>
    </w:p>
    <w:p w:rsidR="00951B4C" w:rsidRPr="00F126E8" w:rsidRDefault="00951B4C" w:rsidP="00951B4C">
      <w:pPr>
        <w:spacing w:after="0" w:line="240" w:lineRule="auto"/>
        <w:ind w:firstLine="720"/>
        <w:jc w:val="both"/>
        <w:rPr>
          <w:rFonts w:eastAsia="Times New Roman" w:cstheme="minorHAnsi"/>
          <w:b/>
          <w:i/>
          <w:sz w:val="24"/>
          <w:szCs w:val="24"/>
          <w:lang w:val="ro-RO" w:eastAsia="x-none"/>
        </w:rPr>
      </w:pPr>
      <w:r w:rsidRPr="00F126E8">
        <w:rPr>
          <w:rFonts w:eastAsia="Times New Roman" w:cstheme="minorHAnsi"/>
          <w:b/>
          <w:i/>
          <w:sz w:val="24"/>
          <w:szCs w:val="24"/>
          <w:lang w:val="ro-RO" w:eastAsia="x-none"/>
        </w:rPr>
        <w:t xml:space="preserve"> unde :</w:t>
      </w:r>
    </w:p>
    <w:p w:rsidR="00951B4C" w:rsidRPr="00F126E8" w:rsidRDefault="00951B4C" w:rsidP="00951B4C">
      <w:pPr>
        <w:spacing w:after="0" w:line="240" w:lineRule="auto"/>
        <w:ind w:firstLine="720"/>
        <w:jc w:val="both"/>
        <w:rPr>
          <w:rFonts w:eastAsia="Times New Roman" w:cstheme="minorHAnsi"/>
          <w:b/>
          <w:i/>
          <w:sz w:val="24"/>
          <w:szCs w:val="24"/>
          <w:lang w:val="ro-RO" w:eastAsia="x-none"/>
        </w:rPr>
      </w:pPr>
      <w:r w:rsidRPr="00F126E8">
        <w:rPr>
          <w:rFonts w:eastAsia="Times New Roman" w:cstheme="minorHAnsi"/>
          <w:b/>
          <w:i/>
          <w:sz w:val="24"/>
          <w:szCs w:val="24"/>
          <w:lang w:val="ro-RO" w:eastAsia="x-none"/>
        </w:rPr>
        <w:t>TD</w:t>
      </w:r>
      <w:r w:rsidRPr="00F126E8">
        <w:rPr>
          <w:rFonts w:eastAsia="Times New Roman" w:cstheme="minorHAnsi"/>
          <w:b/>
          <w:i/>
          <w:sz w:val="24"/>
          <w:szCs w:val="24"/>
          <w:vertAlign w:val="subscript"/>
          <w:lang w:val="ro-RO" w:eastAsia="x-none"/>
        </w:rPr>
        <w:t>i</w:t>
      </w:r>
      <w:r w:rsidRPr="00F126E8">
        <w:rPr>
          <w:rFonts w:eastAsia="Times New Roman" w:cstheme="minorHAnsi"/>
          <w:b/>
          <w:i/>
          <w:sz w:val="24"/>
          <w:szCs w:val="24"/>
          <w:lang w:val="ro-RO" w:eastAsia="x-none"/>
        </w:rPr>
        <w:t>= total datorii pe termen mediu şi lung în anul i ;</w:t>
      </w:r>
    </w:p>
    <w:p w:rsidR="00951B4C" w:rsidRPr="00F126E8" w:rsidRDefault="00951B4C" w:rsidP="00951B4C">
      <w:pPr>
        <w:spacing w:after="0" w:line="240" w:lineRule="auto"/>
        <w:ind w:firstLine="720"/>
        <w:jc w:val="both"/>
        <w:rPr>
          <w:rFonts w:eastAsia="Times New Roman" w:cstheme="minorHAnsi"/>
          <w:b/>
          <w:i/>
          <w:sz w:val="24"/>
          <w:szCs w:val="24"/>
          <w:lang w:val="ro-RO" w:eastAsia="x-none"/>
        </w:rPr>
      </w:pPr>
      <w:r w:rsidRPr="00F126E8">
        <w:rPr>
          <w:rFonts w:eastAsia="Times New Roman" w:cstheme="minorHAnsi"/>
          <w:b/>
          <w:i/>
          <w:sz w:val="24"/>
          <w:szCs w:val="24"/>
          <w:lang w:val="ro-RO" w:eastAsia="x-none"/>
        </w:rPr>
        <w:t xml:space="preserve"> TA</w:t>
      </w:r>
      <w:r w:rsidRPr="00F126E8">
        <w:rPr>
          <w:rFonts w:eastAsia="Times New Roman" w:cstheme="minorHAnsi"/>
          <w:b/>
          <w:i/>
          <w:sz w:val="24"/>
          <w:szCs w:val="24"/>
          <w:vertAlign w:val="subscript"/>
          <w:lang w:val="ro-RO" w:eastAsia="x-none"/>
        </w:rPr>
        <w:t>i</w:t>
      </w:r>
      <w:r w:rsidRPr="00F126E8">
        <w:rPr>
          <w:rFonts w:eastAsia="Times New Roman" w:cstheme="minorHAnsi"/>
          <w:b/>
          <w:i/>
          <w:sz w:val="24"/>
          <w:szCs w:val="24"/>
          <w:lang w:val="ro-RO" w:eastAsia="x-none"/>
        </w:rPr>
        <w:t>= total active în anul i ;</w:t>
      </w:r>
    </w:p>
    <w:p w:rsidR="00951B4C" w:rsidRPr="00F126E8" w:rsidRDefault="00951B4C" w:rsidP="00951B4C">
      <w:pPr>
        <w:numPr>
          <w:ilvl w:val="0"/>
          <w:numId w:val="4"/>
        </w:numPr>
        <w:spacing w:after="0" w:line="240" w:lineRule="auto"/>
        <w:ind w:firstLine="720"/>
        <w:jc w:val="both"/>
        <w:rPr>
          <w:rFonts w:eastAsia="Times New Roman" w:cstheme="minorHAnsi"/>
          <w:b/>
          <w:i/>
          <w:sz w:val="24"/>
          <w:szCs w:val="24"/>
          <w:lang w:val="ro-RO"/>
        </w:rPr>
      </w:pPr>
      <w:r w:rsidRPr="00F126E8">
        <w:rPr>
          <w:rFonts w:eastAsia="Times New Roman" w:cstheme="minorHAnsi"/>
          <w:b/>
          <w:i/>
          <w:sz w:val="24"/>
          <w:szCs w:val="24"/>
          <w:lang w:val="ro-RO"/>
        </w:rPr>
        <w:t xml:space="preserve">Rata de actualizare – </w:t>
      </w:r>
      <w:r w:rsidRPr="00F126E8">
        <w:rPr>
          <w:rFonts w:eastAsia="Times New Roman" w:cstheme="minorHAnsi"/>
          <w:i/>
          <w:sz w:val="24"/>
          <w:szCs w:val="24"/>
          <w:lang w:val="ro-RO"/>
        </w:rPr>
        <w:t xml:space="preserve">este </w:t>
      </w:r>
      <w:r w:rsidRPr="00F126E8">
        <w:rPr>
          <w:rFonts w:eastAsia="Times New Roman" w:cstheme="minorHAnsi"/>
          <w:b/>
          <w:i/>
          <w:sz w:val="24"/>
          <w:szCs w:val="24"/>
          <w:lang w:val="ro-RO"/>
        </w:rPr>
        <w:t>de 8%,</w:t>
      </w:r>
      <w:r w:rsidRPr="00F126E8">
        <w:rPr>
          <w:rFonts w:eastAsia="Times New Roman" w:cstheme="minorHAnsi"/>
          <w:i/>
          <w:sz w:val="24"/>
          <w:szCs w:val="24"/>
          <w:lang w:val="ro-RO"/>
        </w:rPr>
        <w:t xml:space="preserve"> folosită pentru actualizarea fluxurilor de numerar viitoare.</w:t>
      </w:r>
    </w:p>
    <w:p w:rsidR="00951B4C" w:rsidRPr="00F126E8" w:rsidRDefault="00951B4C" w:rsidP="00951B4C">
      <w:pPr>
        <w:spacing w:after="0" w:line="240" w:lineRule="auto"/>
        <w:ind w:firstLine="720"/>
        <w:jc w:val="both"/>
        <w:rPr>
          <w:rFonts w:eastAsia="Times New Roman" w:cstheme="minorHAnsi"/>
          <w:i/>
          <w:sz w:val="24"/>
          <w:szCs w:val="24"/>
          <w:lang w:val="ro-RO"/>
        </w:rPr>
      </w:pPr>
      <w:r w:rsidRPr="00F126E8">
        <w:rPr>
          <w:rFonts w:eastAsia="Times New Roman" w:cstheme="minorHAnsi"/>
          <w:i/>
          <w:sz w:val="24"/>
          <w:szCs w:val="24"/>
          <w:lang w:val="ro-RO"/>
        </w:rPr>
        <w:t>unde:</w:t>
      </w:r>
    </w:p>
    <w:p w:rsidR="00951B4C" w:rsidRPr="00F126E8" w:rsidRDefault="00951B4C" w:rsidP="00951B4C">
      <w:pPr>
        <w:spacing w:after="0" w:line="240" w:lineRule="auto"/>
        <w:ind w:firstLine="720"/>
        <w:jc w:val="both"/>
        <w:rPr>
          <w:rFonts w:eastAsia="Times New Roman" w:cstheme="minorHAnsi"/>
          <w:i/>
          <w:sz w:val="24"/>
          <w:szCs w:val="24"/>
          <w:u w:val="single"/>
          <w:lang w:val="ro-RO"/>
        </w:rPr>
      </w:pPr>
      <w:r w:rsidRPr="00F126E8">
        <w:rPr>
          <w:rFonts w:eastAsia="Times New Roman" w:cstheme="minorHAnsi"/>
          <w:i/>
          <w:sz w:val="24"/>
          <w:szCs w:val="24"/>
          <w:lang w:val="ro-RO"/>
        </w:rPr>
        <w:t>r este rata de actualizare egală cu 8% (r=rata dobânzii de refinanţare BCE (4%) + marja de risc pe ţară (4%)</w:t>
      </w:r>
      <w:r w:rsidRPr="00F126E8">
        <w:rPr>
          <w:rFonts w:eastAsia="Times New Roman" w:cstheme="minorHAnsi"/>
          <w:b/>
          <w:i/>
          <w:sz w:val="24"/>
          <w:szCs w:val="24"/>
          <w:lang w:val="ro-RO"/>
        </w:rPr>
        <w:t xml:space="preserve"> </w:t>
      </w:r>
      <w:r w:rsidRPr="00F126E8">
        <w:rPr>
          <w:rFonts w:eastAsia="Times New Roman" w:cstheme="minorHAnsi"/>
          <w:i/>
          <w:sz w:val="24"/>
          <w:szCs w:val="24"/>
          <w:u w:val="single"/>
          <w:lang w:val="ro-RO"/>
        </w:rPr>
        <w:t>evaluată de către Agenţie ca valoare medie şi care va fi reevaluată pe măsură ce condiţiile pieţei monetare europene se schimbă, se impune introducerea unei aproximări unitare)</w:t>
      </w:r>
    </w:p>
    <w:p w:rsidR="00951B4C" w:rsidRPr="00F126E8" w:rsidRDefault="00951B4C" w:rsidP="00951B4C">
      <w:pPr>
        <w:spacing w:after="0" w:line="240" w:lineRule="auto"/>
        <w:ind w:firstLine="720"/>
        <w:jc w:val="both"/>
        <w:rPr>
          <w:rFonts w:eastAsia="Times New Roman" w:cstheme="minorHAnsi"/>
          <w:b/>
          <w:i/>
          <w:sz w:val="24"/>
          <w:szCs w:val="24"/>
          <w:lang w:val="ro-RO"/>
        </w:rPr>
      </w:pPr>
    </w:p>
    <w:p w:rsidR="00951B4C" w:rsidRPr="00F126E8" w:rsidRDefault="00951B4C" w:rsidP="00951B4C">
      <w:pPr>
        <w:numPr>
          <w:ilvl w:val="0"/>
          <w:numId w:val="4"/>
        </w:numPr>
        <w:spacing w:after="0" w:line="240" w:lineRule="auto"/>
        <w:ind w:firstLine="720"/>
        <w:jc w:val="both"/>
        <w:rPr>
          <w:rFonts w:eastAsia="Times New Roman" w:cstheme="minorHAnsi"/>
          <w:i/>
          <w:sz w:val="24"/>
          <w:szCs w:val="24"/>
          <w:lang w:val="ro-RO"/>
        </w:rPr>
      </w:pPr>
      <w:r w:rsidRPr="00F126E8">
        <w:rPr>
          <w:rFonts w:eastAsia="Times New Roman" w:cstheme="minorHAnsi"/>
          <w:b/>
          <w:i/>
          <w:sz w:val="24"/>
          <w:szCs w:val="24"/>
          <w:lang w:val="ro-RO"/>
        </w:rPr>
        <w:t>Valoarea actualizată netă (VAN) – trebuie să fie pozitivă;</w:t>
      </w:r>
    </w:p>
    <w:p w:rsidR="00951B4C" w:rsidRPr="00F126E8" w:rsidRDefault="00951B4C" w:rsidP="00951B4C">
      <w:pPr>
        <w:spacing w:after="0" w:line="240" w:lineRule="auto"/>
        <w:ind w:firstLine="720"/>
        <w:jc w:val="both"/>
        <w:rPr>
          <w:rFonts w:eastAsia="Times New Roman" w:cstheme="minorHAnsi"/>
          <w:i/>
          <w:sz w:val="24"/>
          <w:szCs w:val="24"/>
          <w:lang w:val="ro-RO"/>
        </w:rPr>
      </w:pPr>
      <w:r w:rsidRPr="00F126E8">
        <w:rPr>
          <w:rFonts w:eastAsia="Times New Roman" w:cstheme="minorHAnsi"/>
          <w:i/>
          <w:sz w:val="24"/>
          <w:szCs w:val="24"/>
          <w:lang w:val="ro-RO"/>
        </w:rPr>
        <w:t>Este calculată astfel</w:t>
      </w:r>
      <w:r w:rsidRPr="00F126E8">
        <w:rPr>
          <w:rFonts w:eastAsia="Times New Roman" w:cstheme="minorHAnsi"/>
          <w:b/>
          <w:i/>
          <w:sz w:val="24"/>
          <w:szCs w:val="24"/>
          <w:lang w:val="ro-RO"/>
        </w:rPr>
        <w:t>:</w:t>
      </w:r>
    </w:p>
    <w:p w:rsidR="00951B4C" w:rsidRPr="00F126E8" w:rsidRDefault="00951B4C" w:rsidP="00951B4C">
      <w:pPr>
        <w:spacing w:after="0" w:line="240" w:lineRule="auto"/>
        <w:ind w:firstLine="720"/>
        <w:jc w:val="center"/>
        <w:rPr>
          <w:rFonts w:eastAsia="Times New Roman" w:cstheme="minorHAnsi"/>
          <w:i/>
          <w:sz w:val="24"/>
          <w:szCs w:val="24"/>
          <w:lang w:val="ro-RO"/>
        </w:rPr>
      </w:pPr>
      <w:r w:rsidRPr="00F126E8">
        <w:rPr>
          <w:rFonts w:eastAsia="Times New Roman" w:cstheme="minorHAnsi"/>
          <w:i/>
          <w:sz w:val="24"/>
          <w:szCs w:val="24"/>
          <w:lang w:val="ro-RO"/>
        </w:rPr>
        <w:lastRenderedPageBreak/>
        <w:t xml:space="preserve">    </w:t>
      </w:r>
      <w:r w:rsidRPr="00F126E8">
        <w:rPr>
          <w:rFonts w:eastAsia="Times New Roman" w:cstheme="minorHAnsi"/>
          <w:i/>
          <w:position w:val="-32"/>
          <w:sz w:val="24"/>
          <w:szCs w:val="24"/>
          <w:lang w:val="ro-RO"/>
        </w:rPr>
        <w:object w:dxaOrig="4040" w:dyaOrig="720" w14:anchorId="440833C5">
          <v:shape id="_x0000_i1029" type="#_x0000_t75" style="width:201.6pt;height:36.3pt" o:ole="" fillcolor="window">
            <v:imagedata r:id="rId13" o:title=""/>
          </v:shape>
          <o:OLEObject Type="Embed" ProgID="Equation.3" ShapeID="_x0000_i1029" DrawAspect="Content" ObjectID="_1763902084" r:id="rId14"/>
        </w:object>
      </w:r>
    </w:p>
    <w:p w:rsidR="00951B4C" w:rsidRPr="00F126E8" w:rsidRDefault="00951B4C" w:rsidP="00951B4C">
      <w:pPr>
        <w:spacing w:after="0" w:line="240" w:lineRule="auto"/>
        <w:ind w:firstLine="720"/>
        <w:jc w:val="both"/>
        <w:rPr>
          <w:rFonts w:eastAsia="Times New Roman" w:cstheme="minorHAnsi"/>
          <w:i/>
          <w:sz w:val="24"/>
          <w:szCs w:val="24"/>
          <w:u w:val="single"/>
          <w:lang w:val="ro-RO"/>
        </w:rPr>
      </w:pPr>
    </w:p>
    <w:p w:rsidR="00951B4C" w:rsidRPr="00F126E8" w:rsidRDefault="00951B4C" w:rsidP="00951B4C">
      <w:pPr>
        <w:spacing w:after="0" w:line="240" w:lineRule="auto"/>
        <w:ind w:firstLine="720"/>
        <w:jc w:val="both"/>
        <w:rPr>
          <w:rFonts w:eastAsia="Times New Roman" w:cstheme="minorHAnsi"/>
          <w:i/>
          <w:sz w:val="24"/>
          <w:szCs w:val="24"/>
          <w:u w:val="single"/>
          <w:lang w:val="ro-RO"/>
        </w:rPr>
      </w:pPr>
      <w:r w:rsidRPr="00F126E8">
        <w:rPr>
          <w:rFonts w:eastAsia="Times New Roman" w:cstheme="minorHAnsi"/>
          <w:i/>
          <w:sz w:val="24"/>
          <w:szCs w:val="24"/>
          <w:u w:val="single"/>
          <w:lang w:val="ro-RO"/>
        </w:rPr>
        <w:t>FN</w:t>
      </w:r>
      <w:r w:rsidRPr="00F126E8">
        <w:rPr>
          <w:rFonts w:eastAsia="Times New Roman" w:cstheme="minorHAnsi"/>
          <w:i/>
          <w:sz w:val="24"/>
          <w:szCs w:val="24"/>
          <w:u w:val="single"/>
          <w:vertAlign w:val="subscript"/>
          <w:lang w:val="ro-RO"/>
        </w:rPr>
        <w:t>i</w:t>
      </w:r>
      <w:r w:rsidRPr="00F126E8">
        <w:rPr>
          <w:rFonts w:eastAsia="Times New Roman" w:cstheme="minorHAnsi"/>
          <w:i/>
          <w:sz w:val="24"/>
          <w:szCs w:val="24"/>
          <w:u w:val="single"/>
          <w:lang w:val="ro-RO"/>
        </w:rPr>
        <w:t xml:space="preserve"> = flux de lichidităţi net din anul i;</w:t>
      </w:r>
    </w:p>
    <w:p w:rsidR="00951B4C" w:rsidRPr="00F126E8" w:rsidRDefault="00951B4C" w:rsidP="00951B4C">
      <w:pPr>
        <w:spacing w:after="0" w:line="240" w:lineRule="auto"/>
        <w:ind w:firstLine="720"/>
        <w:jc w:val="both"/>
        <w:rPr>
          <w:rFonts w:eastAsia="Times New Roman" w:cstheme="minorHAnsi"/>
          <w:i/>
          <w:sz w:val="24"/>
          <w:szCs w:val="24"/>
          <w:u w:val="single"/>
          <w:lang w:val="ro-RO"/>
        </w:rPr>
      </w:pPr>
      <w:r w:rsidRPr="00F126E8">
        <w:rPr>
          <w:rFonts w:eastAsia="Times New Roman" w:cstheme="minorHAnsi"/>
          <w:i/>
          <w:sz w:val="24"/>
          <w:szCs w:val="24"/>
          <w:u w:val="single"/>
          <w:lang w:val="ro-RO"/>
        </w:rPr>
        <w:t>FN</w:t>
      </w:r>
      <w:r w:rsidRPr="00F126E8">
        <w:rPr>
          <w:rFonts w:eastAsia="Times New Roman" w:cstheme="minorHAnsi"/>
          <w:i/>
          <w:sz w:val="24"/>
          <w:szCs w:val="24"/>
          <w:u w:val="single"/>
          <w:vertAlign w:val="subscript"/>
          <w:lang w:val="ro-RO"/>
        </w:rPr>
        <w:t xml:space="preserve">i  </w:t>
      </w:r>
      <w:r w:rsidRPr="00F126E8">
        <w:rPr>
          <w:rFonts w:eastAsia="Times New Roman" w:cstheme="minorHAnsi"/>
          <w:i/>
          <w:sz w:val="24"/>
          <w:szCs w:val="24"/>
          <w:u w:val="single"/>
          <w:lang w:val="ro-RO"/>
        </w:rPr>
        <w:t xml:space="preserve">explt </w:t>
      </w:r>
      <w:r w:rsidRPr="00F126E8">
        <w:rPr>
          <w:rFonts w:eastAsia="Times New Roman" w:cstheme="minorHAnsi"/>
          <w:i/>
          <w:sz w:val="24"/>
          <w:szCs w:val="24"/>
          <w:u w:val="single"/>
          <w:vertAlign w:val="subscript"/>
          <w:lang w:val="ro-RO"/>
        </w:rPr>
        <w:t xml:space="preserve">= </w:t>
      </w:r>
      <w:r w:rsidRPr="00F126E8">
        <w:rPr>
          <w:rFonts w:eastAsia="Times New Roman" w:cstheme="minorHAnsi"/>
          <w:i/>
          <w:sz w:val="24"/>
          <w:szCs w:val="24"/>
          <w:u w:val="single"/>
          <w:lang w:val="ro-RO"/>
        </w:rPr>
        <w:t xml:space="preserve">flux de lichidităţi din exploatare din anul i </w:t>
      </w:r>
    </w:p>
    <w:p w:rsidR="00951B4C" w:rsidRPr="00F126E8" w:rsidRDefault="00951B4C" w:rsidP="00951B4C">
      <w:pPr>
        <w:spacing w:after="0" w:line="240" w:lineRule="auto"/>
        <w:ind w:firstLine="720"/>
        <w:jc w:val="both"/>
        <w:rPr>
          <w:rFonts w:eastAsia="Times New Roman" w:cstheme="minorHAnsi"/>
          <w:i/>
          <w:sz w:val="24"/>
          <w:szCs w:val="24"/>
          <w:u w:val="single"/>
          <w:lang w:val="ro-RO"/>
        </w:rPr>
      </w:pPr>
      <w:r w:rsidRPr="00F126E8">
        <w:rPr>
          <w:rFonts w:eastAsia="Times New Roman" w:cstheme="minorHAnsi"/>
          <w:i/>
          <w:sz w:val="24"/>
          <w:szCs w:val="24"/>
          <w:u w:val="single"/>
          <w:lang w:val="ro-RO"/>
        </w:rPr>
        <w:t>VI = valoarea investiţiei ;</w:t>
      </w:r>
    </w:p>
    <w:p w:rsidR="00951B4C" w:rsidRPr="00F126E8" w:rsidRDefault="00951B4C" w:rsidP="00951B4C">
      <w:pPr>
        <w:spacing w:after="0" w:line="240" w:lineRule="auto"/>
        <w:ind w:firstLine="720"/>
        <w:jc w:val="both"/>
        <w:rPr>
          <w:rFonts w:eastAsia="Times New Roman" w:cstheme="minorHAnsi"/>
          <w:bCs/>
          <w:i/>
          <w:sz w:val="24"/>
          <w:szCs w:val="24"/>
          <w:u w:val="single"/>
          <w:lang w:val="ro-RO"/>
        </w:rPr>
      </w:pPr>
    </w:p>
    <w:p w:rsidR="00951B4C" w:rsidRPr="00F126E8" w:rsidRDefault="00951B4C" w:rsidP="00951B4C">
      <w:pPr>
        <w:numPr>
          <w:ilvl w:val="0"/>
          <w:numId w:val="4"/>
        </w:numPr>
        <w:overflowPunct w:val="0"/>
        <w:autoSpaceDE w:val="0"/>
        <w:autoSpaceDN w:val="0"/>
        <w:adjustRightInd w:val="0"/>
        <w:spacing w:after="0" w:line="240" w:lineRule="auto"/>
        <w:ind w:firstLine="720"/>
        <w:jc w:val="both"/>
        <w:textAlignment w:val="baseline"/>
        <w:rPr>
          <w:rFonts w:eastAsia="Times New Roman" w:cstheme="minorHAnsi"/>
          <w:b/>
          <w:i/>
          <w:sz w:val="24"/>
          <w:szCs w:val="24"/>
          <w:lang w:val="ro-RO" w:eastAsia="x-none"/>
        </w:rPr>
      </w:pPr>
      <w:r w:rsidRPr="00F126E8">
        <w:rPr>
          <w:rFonts w:eastAsia="Times New Roman" w:cstheme="minorHAnsi"/>
          <w:i/>
          <w:sz w:val="24"/>
          <w:szCs w:val="24"/>
          <w:lang w:val="ro-RO" w:eastAsia="x-none"/>
        </w:rPr>
        <w:t xml:space="preserve">Disponibilul de numerar  la sfârşitul perioadei (rândul   S, din anexa  B8 « Flux de numerar » trebuie să fie pozitiv în anii de previzionare  evaluaţi </w:t>
      </w:r>
      <w:r w:rsidRPr="00F126E8">
        <w:rPr>
          <w:rFonts w:eastAsia="Times New Roman" w:cstheme="minorHAnsi"/>
          <w:b/>
          <w:i/>
          <w:sz w:val="24"/>
          <w:szCs w:val="24"/>
          <w:lang w:val="ro-RO" w:eastAsia="x-none"/>
        </w:rPr>
        <w:t>Se preiau valorile din rândul  S din Anexa B8 aferente perioadelor respective (Total An1,… , Total An 5).</w:t>
      </w:r>
    </w:p>
    <w:p w:rsidR="00951B4C" w:rsidRPr="00F126E8" w:rsidRDefault="00951B4C" w:rsidP="00951B4C">
      <w:pPr>
        <w:spacing w:after="0" w:line="240" w:lineRule="auto"/>
        <w:ind w:firstLine="720"/>
        <w:rPr>
          <w:rFonts w:eastAsia="Times New Roman" w:cstheme="minorHAnsi"/>
          <w:i/>
          <w:sz w:val="24"/>
          <w:szCs w:val="24"/>
          <w:lang w:val="ro-RO"/>
        </w:rPr>
      </w:pPr>
    </w:p>
    <w:p w:rsidR="00951B4C" w:rsidRPr="00F126E8" w:rsidRDefault="00951B4C" w:rsidP="00951B4C">
      <w:pPr>
        <w:spacing w:after="0" w:line="240" w:lineRule="auto"/>
        <w:ind w:firstLine="720"/>
        <w:jc w:val="both"/>
        <w:rPr>
          <w:rFonts w:eastAsia="Times New Roman" w:cstheme="minorHAnsi"/>
          <w:b/>
          <w:i/>
          <w:sz w:val="24"/>
          <w:szCs w:val="24"/>
          <w:lang w:val="ro-RO"/>
        </w:rPr>
      </w:pPr>
      <w:r w:rsidRPr="00F126E8">
        <w:rPr>
          <w:rFonts w:eastAsia="Times New Roman" w:cstheme="minorHAnsi"/>
          <w:b/>
          <w:i/>
          <w:sz w:val="24"/>
          <w:szCs w:val="24"/>
          <w:lang w:val="ro-RO"/>
        </w:rPr>
        <w:t xml:space="preserve">În această parte a studiului de fezabilitate se vor ataşa sheet-urile din secţiunea economică – Anexa B1 la Anexa B9 - a cererii de finanţare întocmite pentru întreaga activitate a solicitantului (activitatea curentă şi activitatea viitoare - inclusiv proiectul). </w:t>
      </w:r>
    </w:p>
    <w:p w:rsidR="00951B4C" w:rsidRPr="00F126E8" w:rsidRDefault="00951B4C" w:rsidP="00951B4C">
      <w:pPr>
        <w:spacing w:after="0" w:line="240" w:lineRule="auto"/>
        <w:ind w:firstLine="720"/>
        <w:rPr>
          <w:rFonts w:eastAsia="Times New Roman" w:cstheme="minorHAnsi"/>
          <w:bCs/>
          <w:i/>
          <w:sz w:val="24"/>
          <w:szCs w:val="24"/>
          <w:lang w:val="ro-RO"/>
        </w:rPr>
      </w:pPr>
    </w:p>
    <w:p w:rsidR="00951B4C" w:rsidRPr="00F126E8" w:rsidRDefault="00951B4C" w:rsidP="00951B4C">
      <w:pPr>
        <w:spacing w:after="0" w:line="240" w:lineRule="auto"/>
        <w:ind w:firstLine="720"/>
        <w:rPr>
          <w:rFonts w:eastAsia="Times New Roman" w:cstheme="minorHAnsi"/>
          <w:bCs/>
          <w:i/>
          <w:sz w:val="24"/>
          <w:szCs w:val="24"/>
          <w:lang w:val="ro-RO"/>
        </w:rPr>
      </w:pPr>
      <w:r w:rsidRPr="00F126E8">
        <w:rPr>
          <w:rFonts w:eastAsia="Times New Roman" w:cstheme="minorHAnsi"/>
          <w:bCs/>
          <w:i/>
          <w:sz w:val="24"/>
          <w:szCs w:val="24"/>
          <w:lang w:val="ro-RO"/>
        </w:rPr>
        <w:t xml:space="preserve">PRECIZĂRILE DE MAI JOS  SUNT AFERENTE ANEXELOR  C  </w:t>
      </w:r>
    </w:p>
    <w:p w:rsidR="00951B4C" w:rsidRPr="00F126E8" w:rsidRDefault="00951B4C" w:rsidP="00951B4C">
      <w:pPr>
        <w:spacing w:after="0" w:line="240" w:lineRule="auto"/>
        <w:ind w:firstLine="720"/>
        <w:rPr>
          <w:rFonts w:eastAsia="Times New Roman" w:cstheme="minorHAnsi"/>
          <w:bCs/>
          <w:i/>
          <w:sz w:val="24"/>
          <w:szCs w:val="24"/>
          <w:lang w:val="ro-RO"/>
        </w:rPr>
      </w:pPr>
    </w:p>
    <w:p w:rsidR="00951B4C" w:rsidRPr="00F126E8" w:rsidRDefault="00951B4C" w:rsidP="00951B4C">
      <w:pPr>
        <w:tabs>
          <w:tab w:val="left" w:pos="360"/>
        </w:tabs>
        <w:spacing w:after="0" w:line="240" w:lineRule="auto"/>
        <w:ind w:firstLine="720"/>
        <w:jc w:val="both"/>
        <w:rPr>
          <w:rFonts w:eastAsia="Times New Roman" w:cstheme="minorHAnsi"/>
          <w:b/>
          <w:i/>
          <w:sz w:val="24"/>
          <w:szCs w:val="24"/>
          <w:lang w:val="ro-RO"/>
        </w:rPr>
      </w:pPr>
      <w:r w:rsidRPr="00F126E8">
        <w:rPr>
          <w:rFonts w:eastAsia="Times New Roman" w:cstheme="minorHAnsi"/>
          <w:b/>
          <w:i/>
          <w:sz w:val="24"/>
          <w:szCs w:val="24"/>
          <w:lang w:val="ro-RO"/>
        </w:rPr>
        <w:t xml:space="preserve">2.1  Prognoza încasărilor şi plăţilor pentru anii 1, 2 şi 3 de implementare </w:t>
      </w:r>
    </w:p>
    <w:p w:rsidR="00951B4C" w:rsidRPr="00F126E8" w:rsidRDefault="00951B4C" w:rsidP="00951B4C">
      <w:pPr>
        <w:spacing w:after="0" w:line="240" w:lineRule="auto"/>
        <w:ind w:firstLine="720"/>
        <w:jc w:val="both"/>
        <w:rPr>
          <w:rFonts w:eastAsia="Times New Roman" w:cstheme="minorHAnsi"/>
          <w:i/>
          <w:sz w:val="24"/>
          <w:szCs w:val="24"/>
          <w:lang w:val="ro-RO"/>
        </w:rPr>
      </w:pPr>
      <w:r w:rsidRPr="00F126E8">
        <w:rPr>
          <w:rFonts w:eastAsia="Times New Roman" w:cstheme="minorHAnsi"/>
          <w:i/>
          <w:sz w:val="24"/>
          <w:szCs w:val="24"/>
          <w:lang w:val="ro-RO"/>
        </w:rPr>
        <w:t xml:space="preserve">Se vor completa anexele C1, C2 si C3 (vezi atenţionarea de mai jos) cu datele privind fluxurile de numerar (încasări/plăţi) aferente </w:t>
      </w:r>
      <w:r w:rsidRPr="00F126E8">
        <w:rPr>
          <w:rFonts w:eastAsia="Times New Roman" w:cstheme="minorHAnsi"/>
          <w:bCs/>
          <w:i/>
          <w:sz w:val="24"/>
          <w:szCs w:val="24"/>
          <w:lang w:val="ro-RO"/>
        </w:rPr>
        <w:t>activităţii agricole/ productive /prestări servicii</w:t>
      </w:r>
      <w:r w:rsidRPr="00F126E8">
        <w:rPr>
          <w:rFonts w:eastAsia="Times New Roman" w:cstheme="minorHAnsi"/>
          <w:i/>
          <w:sz w:val="24"/>
          <w:szCs w:val="24"/>
          <w:lang w:val="ro-RO"/>
        </w:rPr>
        <w:t xml:space="preserve">, precum şi cu cele aferente activităţii de investiţii şi finanţare. Detalierea se face pe luni de implementare. </w:t>
      </w:r>
    </w:p>
    <w:p w:rsidR="00951B4C" w:rsidRPr="00F126E8" w:rsidRDefault="00951B4C" w:rsidP="00951B4C">
      <w:pPr>
        <w:spacing w:after="0" w:line="240" w:lineRule="auto"/>
        <w:jc w:val="both"/>
        <w:rPr>
          <w:rFonts w:eastAsia="Times New Roman" w:cstheme="minorHAnsi"/>
          <w:b/>
          <w:bCs/>
          <w:i/>
          <w:sz w:val="24"/>
          <w:szCs w:val="24"/>
          <w:lang w:val="ro-RO"/>
        </w:rPr>
      </w:pPr>
      <w:r w:rsidRPr="00F126E8">
        <w:rPr>
          <w:rFonts w:eastAsia="Times New Roman" w:cstheme="minorHAnsi"/>
          <w:b/>
          <w:bCs/>
          <w:i/>
          <w:sz w:val="24"/>
          <w:szCs w:val="24"/>
          <w:lang w:val="ro-RO"/>
        </w:rPr>
        <w:t>Atenţie!</w:t>
      </w:r>
    </w:p>
    <w:p w:rsidR="00951B4C" w:rsidRPr="00F126E8" w:rsidRDefault="00951B4C" w:rsidP="00951B4C">
      <w:pPr>
        <w:spacing w:after="0" w:line="240" w:lineRule="auto"/>
        <w:jc w:val="both"/>
        <w:rPr>
          <w:rFonts w:eastAsia="Times New Roman" w:cstheme="minorHAnsi"/>
          <w:bCs/>
          <w:i/>
          <w:sz w:val="24"/>
          <w:szCs w:val="24"/>
          <w:lang w:val="ro-RO"/>
        </w:rPr>
      </w:pPr>
      <w:r w:rsidRPr="00F126E8">
        <w:rPr>
          <w:rFonts w:eastAsia="Times New Roman" w:cstheme="minorHAnsi"/>
          <w:bCs/>
          <w:i/>
          <w:sz w:val="24"/>
          <w:szCs w:val="24"/>
          <w:lang w:val="ro-RO"/>
        </w:rPr>
        <w:t>« Disponibil de numerar la sfârşitul perioadei » acesta nu poate fi negativ în nici una din lunile de implementare!</w:t>
      </w:r>
    </w:p>
    <w:p w:rsidR="00951B4C" w:rsidRPr="00F126E8" w:rsidRDefault="00951B4C" w:rsidP="00951B4C">
      <w:pPr>
        <w:jc w:val="both"/>
        <w:rPr>
          <w:rFonts w:eastAsia="Calibri" w:cstheme="minorHAnsi"/>
          <w:i/>
          <w:sz w:val="24"/>
          <w:szCs w:val="24"/>
          <w:lang w:val="ro-RO"/>
        </w:rPr>
      </w:pPr>
      <w:r w:rsidRPr="00F126E8">
        <w:rPr>
          <w:rFonts w:eastAsia="Calibri" w:cstheme="minorHAnsi"/>
          <w:i/>
          <w:sz w:val="24"/>
          <w:szCs w:val="24"/>
          <w:lang w:val="ro-RO"/>
        </w:rPr>
        <w:t>Pe linia 58 din sheetul "încasări _plățiAnii1-5 prognoză" Anexa C4, nu trebuie să se înregistreze valori negative (deficit).</w:t>
      </w:r>
    </w:p>
    <w:p w:rsidR="00951B4C" w:rsidRPr="00F126E8" w:rsidRDefault="00951B4C" w:rsidP="00951B4C">
      <w:pPr>
        <w:tabs>
          <w:tab w:val="left" w:pos="360"/>
        </w:tabs>
        <w:spacing w:after="0" w:line="240" w:lineRule="auto"/>
        <w:ind w:firstLine="720"/>
        <w:jc w:val="both"/>
        <w:rPr>
          <w:rFonts w:eastAsia="Times New Roman" w:cstheme="minorHAnsi"/>
          <w:b/>
          <w:i/>
          <w:sz w:val="24"/>
          <w:szCs w:val="24"/>
          <w:lang w:val="ro-RO"/>
        </w:rPr>
      </w:pPr>
      <w:r w:rsidRPr="00F126E8">
        <w:rPr>
          <w:rFonts w:eastAsia="Times New Roman" w:cstheme="minorHAnsi"/>
          <w:b/>
          <w:i/>
          <w:sz w:val="24"/>
          <w:szCs w:val="24"/>
          <w:lang w:val="ro-RO"/>
        </w:rPr>
        <w:t>2.2  Prognoza încasărilor şi plăţilor anii 1-5 de previziune</w:t>
      </w:r>
    </w:p>
    <w:p w:rsidR="00951B4C" w:rsidRPr="00F126E8" w:rsidRDefault="00951B4C" w:rsidP="00951B4C">
      <w:pPr>
        <w:spacing w:after="0" w:line="240" w:lineRule="auto"/>
        <w:ind w:firstLine="720"/>
        <w:jc w:val="both"/>
        <w:rPr>
          <w:rFonts w:eastAsia="Times New Roman" w:cstheme="minorHAnsi"/>
          <w:i/>
          <w:sz w:val="24"/>
          <w:szCs w:val="24"/>
          <w:lang w:val="ro-RO"/>
        </w:rPr>
      </w:pPr>
      <w:r w:rsidRPr="00F126E8">
        <w:rPr>
          <w:rFonts w:eastAsia="Times New Roman" w:cstheme="minorHAnsi"/>
          <w:i/>
          <w:sz w:val="24"/>
          <w:szCs w:val="24"/>
          <w:lang w:val="ro-RO"/>
        </w:rPr>
        <w:t xml:space="preserve">Se va completa anexa C4 cu datele privind fluxurile de numerar (încasări/plăţi) aferente </w:t>
      </w:r>
      <w:r w:rsidRPr="00F126E8">
        <w:rPr>
          <w:rFonts w:eastAsia="Times New Roman" w:cstheme="minorHAnsi"/>
          <w:bCs/>
          <w:i/>
          <w:sz w:val="24"/>
          <w:szCs w:val="24"/>
          <w:lang w:val="ro-RO"/>
        </w:rPr>
        <w:t>activităţii agricole/ productive/prestări servicii</w:t>
      </w:r>
      <w:r w:rsidRPr="00F126E8">
        <w:rPr>
          <w:rFonts w:eastAsia="Times New Roman" w:cstheme="minorHAnsi"/>
          <w:i/>
          <w:sz w:val="24"/>
          <w:szCs w:val="24"/>
          <w:lang w:val="ro-RO"/>
        </w:rPr>
        <w:t xml:space="preserve">, precum şi cu cele aferente activităţii de investiţii şi finanţare. Detalierea se face pe fiecare an de previziune. </w:t>
      </w:r>
    </w:p>
    <w:p w:rsidR="00951B4C" w:rsidRPr="00F126E8" w:rsidRDefault="00951B4C" w:rsidP="00951B4C">
      <w:pPr>
        <w:spacing w:after="0" w:line="240" w:lineRule="auto"/>
        <w:ind w:firstLine="720"/>
        <w:jc w:val="both"/>
        <w:rPr>
          <w:rFonts w:eastAsia="Times New Roman" w:cstheme="minorHAnsi"/>
          <w:i/>
          <w:sz w:val="24"/>
          <w:szCs w:val="24"/>
          <w:lang w:val="ro-RO"/>
        </w:rPr>
      </w:pPr>
    </w:p>
    <w:p w:rsidR="00951B4C" w:rsidRPr="00F126E8" w:rsidRDefault="00951B4C" w:rsidP="00951B4C">
      <w:pPr>
        <w:spacing w:after="0" w:line="240" w:lineRule="auto"/>
        <w:ind w:firstLine="720"/>
        <w:jc w:val="both"/>
        <w:rPr>
          <w:rFonts w:eastAsia="Times New Roman" w:cstheme="minorHAnsi"/>
          <w:bCs/>
          <w:i/>
          <w:sz w:val="24"/>
          <w:szCs w:val="24"/>
          <w:lang w:val="ro-RO"/>
        </w:rPr>
      </w:pPr>
      <w:r w:rsidRPr="00F126E8">
        <w:rPr>
          <w:rFonts w:eastAsia="Times New Roman" w:cstheme="minorHAnsi"/>
          <w:bCs/>
          <w:i/>
          <w:sz w:val="24"/>
          <w:szCs w:val="24"/>
          <w:lang w:val="ro-RO"/>
        </w:rPr>
        <w:t>În cadrul acestei secţiuni se detaliază prezumţiile (pentru o mai bună înţelegere de către persoanele care citesc studiul) care au stat la baza realizării previzionării :</w:t>
      </w:r>
    </w:p>
    <w:p w:rsidR="00951B4C" w:rsidRPr="00F126E8" w:rsidRDefault="00951B4C" w:rsidP="00951B4C">
      <w:pPr>
        <w:numPr>
          <w:ilvl w:val="0"/>
          <w:numId w:val="5"/>
        </w:numPr>
        <w:spacing w:after="0" w:line="240" w:lineRule="auto"/>
        <w:ind w:firstLine="720"/>
        <w:jc w:val="both"/>
        <w:rPr>
          <w:rFonts w:eastAsia="Times New Roman" w:cstheme="minorHAnsi"/>
          <w:bCs/>
          <w:i/>
          <w:sz w:val="24"/>
          <w:szCs w:val="24"/>
          <w:lang w:val="ro-RO"/>
        </w:rPr>
      </w:pPr>
      <w:r w:rsidRPr="00F126E8">
        <w:rPr>
          <w:rFonts w:eastAsia="Times New Roman" w:cstheme="minorHAnsi"/>
          <w:bCs/>
          <w:i/>
          <w:sz w:val="24"/>
          <w:szCs w:val="24"/>
          <w:lang w:val="ro-RO"/>
        </w:rPr>
        <w:t>gradul de utilizare a capacităţii de producţie şi modul cum evoluează acesta în timp; se va preciza producţia fizică existentă şi producţia fizică estimată in urma realizarii investitiei.</w:t>
      </w:r>
    </w:p>
    <w:p w:rsidR="00951B4C" w:rsidRPr="00F126E8" w:rsidRDefault="00951B4C" w:rsidP="00951B4C">
      <w:pPr>
        <w:numPr>
          <w:ilvl w:val="0"/>
          <w:numId w:val="5"/>
        </w:numPr>
        <w:spacing w:after="0" w:line="240" w:lineRule="auto"/>
        <w:ind w:firstLine="720"/>
        <w:jc w:val="both"/>
        <w:rPr>
          <w:rFonts w:eastAsia="Times New Roman" w:cstheme="minorHAnsi"/>
          <w:bCs/>
          <w:i/>
          <w:sz w:val="24"/>
          <w:szCs w:val="24"/>
          <w:lang w:val="ro-RO"/>
        </w:rPr>
      </w:pPr>
      <w:r w:rsidRPr="00F126E8">
        <w:rPr>
          <w:rFonts w:eastAsia="Times New Roman" w:cstheme="minorHAnsi"/>
          <w:bCs/>
          <w:i/>
          <w:sz w:val="24"/>
          <w:szCs w:val="24"/>
          <w:lang w:val="ro-RO"/>
        </w:rPr>
        <w:t>corelarea dintre vânzările previzionate cu gradul de utilizare a capacităţii de producţie;</w:t>
      </w:r>
    </w:p>
    <w:p w:rsidR="00951B4C" w:rsidRPr="00F126E8" w:rsidRDefault="00951B4C" w:rsidP="00951B4C">
      <w:pPr>
        <w:numPr>
          <w:ilvl w:val="0"/>
          <w:numId w:val="5"/>
        </w:numPr>
        <w:spacing w:after="0" w:line="240" w:lineRule="auto"/>
        <w:ind w:firstLine="720"/>
        <w:jc w:val="both"/>
        <w:rPr>
          <w:rFonts w:eastAsia="Times New Roman" w:cstheme="minorHAnsi"/>
          <w:bCs/>
          <w:i/>
          <w:sz w:val="24"/>
          <w:szCs w:val="24"/>
          <w:lang w:val="ro-RO"/>
        </w:rPr>
      </w:pPr>
      <w:r w:rsidRPr="00F126E8">
        <w:rPr>
          <w:rFonts w:eastAsia="Times New Roman" w:cstheme="minorHAnsi"/>
          <w:bCs/>
          <w:i/>
          <w:sz w:val="24"/>
          <w:szCs w:val="24"/>
          <w:lang w:val="ro-RO"/>
        </w:rPr>
        <w:t xml:space="preserve">modul în care au fost previzionate celelalte încasări prognozate </w:t>
      </w:r>
    </w:p>
    <w:p w:rsidR="00951B4C" w:rsidRPr="00F126E8" w:rsidRDefault="00951B4C" w:rsidP="00951B4C">
      <w:pPr>
        <w:spacing w:after="0" w:line="240" w:lineRule="auto"/>
        <w:ind w:firstLine="720"/>
        <w:jc w:val="both"/>
        <w:rPr>
          <w:rFonts w:eastAsia="Times New Roman" w:cstheme="minorHAnsi"/>
          <w:i/>
          <w:sz w:val="24"/>
          <w:szCs w:val="24"/>
          <w:lang w:val="ro-RO"/>
        </w:rPr>
      </w:pPr>
      <w:r w:rsidRPr="00F126E8">
        <w:rPr>
          <w:rFonts w:eastAsia="Times New Roman" w:cstheme="minorHAnsi"/>
          <w:bCs/>
          <w:i/>
          <w:sz w:val="24"/>
          <w:szCs w:val="24"/>
          <w:lang w:val="ro-RO"/>
        </w:rPr>
        <w:t xml:space="preserve">Se vor evidenţia şi veniturile/încasările  obţinute din alte tipuri de activităţi decât cea la care se referă proiectul (în cazul în care solicitantul obţine încasări şi din alte activităţi decât cea </w:t>
      </w:r>
      <w:r w:rsidRPr="00F126E8">
        <w:rPr>
          <w:rFonts w:eastAsia="Times New Roman" w:cstheme="minorHAnsi"/>
          <w:bCs/>
          <w:i/>
          <w:sz w:val="24"/>
          <w:szCs w:val="24"/>
          <w:lang w:val="ro-RO"/>
        </w:rPr>
        <w:lastRenderedPageBreak/>
        <w:t>descrisă prin proiect), Anexa C - linia 15 - „Alte venituri (dobânzi etc.)”, Acestea reprezintă venituri/încasări  care nu vizează activitatea propusă prin proiect şi se pot corela şi verifica cu situaţiile financiare existente.</w:t>
      </w:r>
    </w:p>
    <w:p w:rsidR="00951B4C" w:rsidRPr="00F126E8" w:rsidRDefault="00951B4C" w:rsidP="00951B4C">
      <w:pPr>
        <w:spacing w:after="0" w:line="240" w:lineRule="auto"/>
        <w:ind w:firstLine="720"/>
        <w:jc w:val="both"/>
        <w:rPr>
          <w:rFonts w:eastAsia="Times New Roman" w:cstheme="minorHAnsi"/>
          <w:i/>
          <w:sz w:val="24"/>
          <w:szCs w:val="24"/>
          <w:lang w:val="ro-RO"/>
        </w:rPr>
      </w:pPr>
    </w:p>
    <w:p w:rsidR="00951B4C" w:rsidRPr="00F126E8" w:rsidRDefault="00951B4C" w:rsidP="00951B4C">
      <w:pPr>
        <w:spacing w:after="0" w:line="240" w:lineRule="auto"/>
        <w:ind w:firstLine="720"/>
        <w:jc w:val="both"/>
        <w:rPr>
          <w:rFonts w:eastAsia="Times New Roman" w:cstheme="minorHAnsi"/>
          <w:i/>
          <w:sz w:val="24"/>
          <w:szCs w:val="24"/>
          <w:lang w:val="ro-RO"/>
        </w:rPr>
      </w:pPr>
      <w:r w:rsidRPr="00F126E8">
        <w:rPr>
          <w:rFonts w:eastAsia="Times New Roman" w:cstheme="minorHAnsi"/>
          <w:i/>
          <w:sz w:val="24"/>
          <w:szCs w:val="24"/>
          <w:lang w:val="ro-RO"/>
        </w:rPr>
        <w:t>În cadrul acestei secţiuni se detaliază prezumţiile (pentru o mai buna înţelegere de către persoanele care citesc studiul) care au stat la baza realizării previzionării :</w:t>
      </w:r>
    </w:p>
    <w:p w:rsidR="00951B4C" w:rsidRPr="00F126E8" w:rsidRDefault="00951B4C" w:rsidP="00951B4C">
      <w:pPr>
        <w:spacing w:after="0" w:line="240" w:lineRule="auto"/>
        <w:ind w:firstLine="720"/>
        <w:jc w:val="both"/>
        <w:rPr>
          <w:rFonts w:eastAsia="Times New Roman" w:cstheme="minorHAnsi"/>
          <w:i/>
          <w:sz w:val="24"/>
          <w:szCs w:val="24"/>
          <w:lang w:val="ro-RO"/>
        </w:rPr>
      </w:pPr>
      <w:r w:rsidRPr="00F126E8">
        <w:rPr>
          <w:rFonts w:eastAsia="Times New Roman" w:cstheme="minorHAnsi"/>
          <w:i/>
          <w:sz w:val="24"/>
          <w:szCs w:val="24"/>
          <w:lang w:val="ro-RO"/>
        </w:rPr>
        <w:t>- urmăriţi corelarea informaţiilor furnizate aici cu cele menţionate în celelalte secţiuni ale studiului;</w:t>
      </w:r>
    </w:p>
    <w:p w:rsidR="00951B4C" w:rsidRPr="00F126E8" w:rsidRDefault="00951B4C" w:rsidP="00951B4C">
      <w:pPr>
        <w:spacing w:after="0" w:line="240" w:lineRule="auto"/>
        <w:ind w:firstLine="720"/>
        <w:jc w:val="both"/>
        <w:rPr>
          <w:rFonts w:eastAsia="Times New Roman" w:cstheme="minorHAnsi"/>
          <w:i/>
          <w:sz w:val="24"/>
          <w:szCs w:val="24"/>
          <w:lang w:val="ro-RO"/>
        </w:rPr>
      </w:pPr>
      <w:r w:rsidRPr="00F126E8">
        <w:rPr>
          <w:rFonts w:eastAsia="Times New Roman" w:cstheme="minorHAnsi"/>
          <w:i/>
          <w:sz w:val="24"/>
          <w:szCs w:val="24"/>
          <w:lang w:val="ro-RO"/>
        </w:rPr>
        <w:t>- corelarea dintre cheltuielile/plăţile previzionate, cu gradul de utilizare a capacităţii de producţie;</w:t>
      </w:r>
    </w:p>
    <w:p w:rsidR="00951B4C" w:rsidRPr="00F126E8" w:rsidRDefault="00951B4C" w:rsidP="00951B4C">
      <w:pPr>
        <w:spacing w:after="0" w:line="240" w:lineRule="auto"/>
        <w:ind w:firstLine="720"/>
        <w:jc w:val="both"/>
        <w:rPr>
          <w:rFonts w:eastAsia="Times New Roman" w:cstheme="minorHAnsi"/>
          <w:i/>
          <w:sz w:val="24"/>
          <w:szCs w:val="24"/>
          <w:lang w:val="ro-RO"/>
        </w:rPr>
      </w:pPr>
      <w:r w:rsidRPr="00F126E8">
        <w:rPr>
          <w:rFonts w:eastAsia="Times New Roman" w:cstheme="minorHAnsi"/>
          <w:i/>
          <w:sz w:val="24"/>
          <w:szCs w:val="24"/>
          <w:lang w:val="ro-RO"/>
        </w:rPr>
        <w:t>- modul în care au fost previzionate fiecare categorie de cheltuială/plată (cantităţile de materii prime utilizate, consumuri specifice pentru producţia obţinută previzionată, consumuri utilităţi: energie, apă, alte consumuri pentru desfăşurarea activităţii propuse);</w:t>
      </w:r>
    </w:p>
    <w:p w:rsidR="00951B4C" w:rsidRPr="00F126E8" w:rsidRDefault="00951B4C" w:rsidP="00951B4C">
      <w:pPr>
        <w:spacing w:after="0" w:line="240" w:lineRule="auto"/>
        <w:ind w:firstLine="720"/>
        <w:jc w:val="both"/>
        <w:rPr>
          <w:rFonts w:eastAsia="Times New Roman" w:cstheme="minorHAnsi"/>
          <w:i/>
          <w:sz w:val="24"/>
          <w:szCs w:val="24"/>
          <w:lang w:val="ro-RO"/>
        </w:rPr>
      </w:pPr>
      <w:r w:rsidRPr="00F126E8">
        <w:rPr>
          <w:rFonts w:eastAsia="Times New Roman" w:cstheme="minorHAnsi"/>
          <w:i/>
          <w:sz w:val="24"/>
          <w:szCs w:val="24"/>
          <w:lang w:val="ro-RO"/>
        </w:rPr>
        <w:t>- orice alte informaţii care au stat la baza previzionării sau influenţează previzionarea cheltuielilor şi au influenţă relevantă;</w:t>
      </w:r>
    </w:p>
    <w:p w:rsidR="00951B4C" w:rsidRPr="00F126E8" w:rsidRDefault="00951B4C" w:rsidP="00951B4C">
      <w:pPr>
        <w:spacing w:after="0" w:line="240" w:lineRule="auto"/>
        <w:ind w:firstLine="720"/>
        <w:jc w:val="both"/>
        <w:rPr>
          <w:rFonts w:eastAsia="Times New Roman" w:cstheme="minorHAnsi"/>
          <w:i/>
          <w:sz w:val="24"/>
          <w:szCs w:val="24"/>
          <w:lang w:val="ro-RO"/>
        </w:rPr>
      </w:pPr>
    </w:p>
    <w:p w:rsidR="00951B4C" w:rsidRPr="00F126E8" w:rsidRDefault="00951B4C" w:rsidP="00951B4C">
      <w:pPr>
        <w:spacing w:after="0" w:line="240" w:lineRule="auto"/>
        <w:ind w:firstLine="720"/>
        <w:jc w:val="both"/>
        <w:rPr>
          <w:rFonts w:eastAsia="Times New Roman" w:cstheme="minorHAnsi"/>
          <w:i/>
          <w:sz w:val="24"/>
          <w:szCs w:val="24"/>
          <w:lang w:val="ro-RO"/>
        </w:rPr>
      </w:pPr>
      <w:r w:rsidRPr="00F126E8">
        <w:rPr>
          <w:rFonts w:eastAsia="Times New Roman" w:cstheme="minorHAnsi"/>
          <w:i/>
          <w:sz w:val="24"/>
          <w:szCs w:val="24"/>
          <w:lang w:val="ro-RO"/>
        </w:rPr>
        <w:t>Se vor evidenţia şi plăţile aferente altor tipuri de activităţi decât cea la care se refera proiectul (în cazul în care solicitantul obţine încasări/venituri şi suportă plăţile din alte activităţi decât cea descrisă prin proiect) în corelare cu situaţiile financiare existente.</w:t>
      </w:r>
    </w:p>
    <w:p w:rsidR="00951B4C" w:rsidRPr="00F126E8" w:rsidRDefault="00951B4C" w:rsidP="00951B4C">
      <w:pPr>
        <w:spacing w:after="0" w:line="240" w:lineRule="auto"/>
        <w:ind w:firstLine="720"/>
        <w:jc w:val="both"/>
        <w:rPr>
          <w:rFonts w:eastAsia="Times New Roman" w:cstheme="minorHAnsi"/>
          <w:bCs/>
          <w:i/>
          <w:sz w:val="24"/>
          <w:szCs w:val="24"/>
          <w:lang w:val="ro-RO"/>
        </w:rPr>
      </w:pPr>
    </w:p>
    <w:p w:rsidR="00951B4C" w:rsidRPr="00F126E8" w:rsidRDefault="00951B4C" w:rsidP="00951B4C">
      <w:pPr>
        <w:spacing w:after="0" w:line="240" w:lineRule="auto"/>
        <w:ind w:firstLine="720"/>
        <w:jc w:val="both"/>
        <w:rPr>
          <w:rFonts w:eastAsia="Times New Roman" w:cstheme="minorHAnsi"/>
          <w:bCs/>
          <w:i/>
          <w:sz w:val="24"/>
          <w:szCs w:val="24"/>
          <w:lang w:val="ro-RO"/>
        </w:rPr>
      </w:pPr>
      <w:r w:rsidRPr="00F126E8">
        <w:rPr>
          <w:rFonts w:eastAsia="Times New Roman" w:cstheme="minorHAnsi"/>
          <w:bCs/>
          <w:i/>
          <w:sz w:val="24"/>
          <w:szCs w:val="24"/>
          <w:lang w:val="ro-RO"/>
        </w:rPr>
        <w:t>Atenţie la rândul «Disponibil de numerar la sfârşitul perioadei» acesta nu poate fi negativ în nici unul din anii de previziune!</w:t>
      </w:r>
    </w:p>
    <w:p w:rsidR="00951B4C" w:rsidRPr="00F126E8" w:rsidRDefault="00951B4C" w:rsidP="00951B4C">
      <w:pPr>
        <w:spacing w:after="0" w:line="240" w:lineRule="auto"/>
        <w:ind w:firstLine="720"/>
        <w:jc w:val="both"/>
        <w:rPr>
          <w:rFonts w:eastAsia="Times New Roman" w:cstheme="minorHAnsi"/>
          <w:bCs/>
          <w:i/>
          <w:sz w:val="24"/>
          <w:szCs w:val="24"/>
          <w:lang w:val="ro-RO"/>
        </w:rPr>
      </w:pPr>
    </w:p>
    <w:p w:rsidR="00951B4C" w:rsidRPr="00F126E8" w:rsidRDefault="00951B4C" w:rsidP="00951B4C">
      <w:pPr>
        <w:tabs>
          <w:tab w:val="left" w:pos="360"/>
        </w:tabs>
        <w:spacing w:after="0" w:line="240" w:lineRule="auto"/>
        <w:ind w:firstLine="720"/>
        <w:jc w:val="both"/>
        <w:rPr>
          <w:rFonts w:eastAsia="Times New Roman" w:cstheme="minorHAnsi"/>
          <w:b/>
          <w:i/>
          <w:sz w:val="24"/>
          <w:szCs w:val="24"/>
          <w:lang w:val="ro-RO"/>
        </w:rPr>
      </w:pPr>
      <w:r w:rsidRPr="00F126E8">
        <w:rPr>
          <w:rFonts w:eastAsia="Times New Roman" w:cstheme="minorHAnsi"/>
          <w:b/>
          <w:i/>
          <w:sz w:val="24"/>
          <w:szCs w:val="24"/>
          <w:lang w:val="ro-RO"/>
        </w:rPr>
        <w:t>2.3  Indicatori financiari</w:t>
      </w:r>
    </w:p>
    <w:p w:rsidR="00951B4C" w:rsidRPr="00F126E8" w:rsidRDefault="00951B4C" w:rsidP="00951B4C">
      <w:pPr>
        <w:tabs>
          <w:tab w:val="left" w:pos="360"/>
        </w:tabs>
        <w:spacing w:after="0" w:line="240" w:lineRule="auto"/>
        <w:ind w:firstLine="720"/>
        <w:jc w:val="both"/>
        <w:rPr>
          <w:rFonts w:eastAsia="Times New Roman" w:cstheme="minorHAnsi"/>
          <w:b/>
          <w:i/>
          <w:sz w:val="24"/>
          <w:szCs w:val="24"/>
          <w:lang w:val="ro-RO"/>
        </w:rPr>
      </w:pPr>
    </w:p>
    <w:p w:rsidR="00951B4C" w:rsidRPr="00F126E8" w:rsidRDefault="00951B4C" w:rsidP="00951B4C">
      <w:pPr>
        <w:spacing w:after="0" w:line="240" w:lineRule="auto"/>
        <w:ind w:firstLine="720"/>
        <w:jc w:val="both"/>
        <w:rPr>
          <w:rFonts w:eastAsia="Times New Roman" w:cstheme="minorHAnsi"/>
          <w:b/>
          <w:i/>
          <w:sz w:val="24"/>
          <w:szCs w:val="24"/>
          <w:lang w:val="ro-RO"/>
        </w:rPr>
      </w:pPr>
      <w:r w:rsidRPr="00F126E8">
        <w:rPr>
          <w:rFonts w:eastAsia="Times New Roman" w:cstheme="minorHAnsi"/>
          <w:b/>
          <w:i/>
          <w:sz w:val="24"/>
          <w:szCs w:val="24"/>
          <w:lang w:val="ro-RO"/>
        </w:rPr>
        <w:t xml:space="preserve">ATENŢIE:  Încadrarea indicatorilor în limitele stabilite de A.F.I.R. (menţionate atât în această secţiune a Studiului de fezabilitate, cât şi în Anexa C5 din cererea de finanţare) este cerinţa obligatorie pentru anii 2, 3, 4 si 5 de la data finalizarii investiţiei. </w:t>
      </w:r>
    </w:p>
    <w:p w:rsidR="00BB1349" w:rsidRPr="00F126E8" w:rsidRDefault="00BB1349" w:rsidP="00BB1349">
      <w:pPr>
        <w:pStyle w:val="NoSpacing"/>
        <w:tabs>
          <w:tab w:val="left" w:pos="20"/>
          <w:tab w:val="left" w:pos="284"/>
        </w:tabs>
        <w:spacing w:line="276" w:lineRule="auto"/>
        <w:ind w:left="20" w:hanging="90"/>
        <w:jc w:val="both"/>
        <w:rPr>
          <w:rFonts w:ascii="Calibri" w:hAnsi="Calibri" w:cs="Calibri"/>
          <w:sz w:val="24"/>
          <w:szCs w:val="24"/>
          <w:lang w:val="fr-FR"/>
        </w:rPr>
      </w:pPr>
      <w:r w:rsidRPr="00F126E8">
        <w:rPr>
          <w:rFonts w:ascii="Calibri" w:hAnsi="Calibri" w:cs="Calibri"/>
          <w:sz w:val="24"/>
          <w:szCs w:val="24"/>
          <w:lang w:val="fr-FR"/>
        </w:rPr>
        <w:t xml:space="preserve">Pentru proiectele care presupun înființare și/sau reconversie, valoarea indicatorilor economici  se va încadra în limitele menționate în cadrul secţiunii economice,  începând cu anul </w:t>
      </w:r>
      <w:bookmarkStart w:id="1" w:name="_Hlk152671050"/>
      <w:r w:rsidRPr="00F126E8">
        <w:rPr>
          <w:rFonts w:ascii="Calibri" w:hAnsi="Calibri" w:cs="Calibri"/>
          <w:sz w:val="24"/>
          <w:szCs w:val="24"/>
          <w:lang w:val="fr-FR"/>
        </w:rPr>
        <w:t xml:space="preserve">următor anului </w:t>
      </w:r>
      <w:bookmarkEnd w:id="1"/>
      <w:r w:rsidRPr="00F126E8">
        <w:rPr>
          <w:rFonts w:ascii="Calibri" w:hAnsi="Calibri" w:cs="Calibri"/>
          <w:sz w:val="24"/>
          <w:szCs w:val="24"/>
          <w:lang w:val="fr-FR"/>
        </w:rPr>
        <w:t>intrarii pe rod.</w:t>
      </w:r>
    </w:p>
    <w:p w:rsidR="00BB1349" w:rsidRPr="00F126E8" w:rsidRDefault="00BB1349" w:rsidP="00BB1349">
      <w:pPr>
        <w:spacing w:after="0" w:line="240" w:lineRule="auto"/>
        <w:ind w:firstLine="720"/>
        <w:jc w:val="both"/>
        <w:rPr>
          <w:rFonts w:eastAsia="Times New Roman" w:cstheme="minorHAnsi"/>
          <w:b/>
          <w:i/>
          <w:sz w:val="24"/>
          <w:szCs w:val="24"/>
          <w:lang w:val="ro-RO"/>
        </w:rPr>
      </w:pPr>
      <w:r w:rsidRPr="00F126E8">
        <w:rPr>
          <w:rFonts w:ascii="Calibri" w:hAnsi="Calibri" w:cs="Calibri"/>
          <w:sz w:val="24"/>
          <w:szCs w:val="24"/>
          <w:lang w:val="fr-FR"/>
        </w:rPr>
        <w:t>Daca proiectul propune mai multe specii pomicole si/sau sisteme de cultura diferite se va utiliza anul intrarii pe rod cu valoarea numerica cea mai mare.</w:t>
      </w:r>
    </w:p>
    <w:p w:rsidR="00951B4C" w:rsidRPr="00F126E8" w:rsidRDefault="00951B4C" w:rsidP="00951B4C">
      <w:pPr>
        <w:tabs>
          <w:tab w:val="left" w:pos="360"/>
        </w:tabs>
        <w:spacing w:after="0" w:line="240" w:lineRule="auto"/>
        <w:ind w:firstLine="720"/>
        <w:jc w:val="both"/>
        <w:rPr>
          <w:rFonts w:eastAsia="Times New Roman" w:cstheme="minorHAnsi"/>
          <w:b/>
          <w:i/>
          <w:sz w:val="24"/>
          <w:szCs w:val="24"/>
          <w:lang w:val="ro-RO"/>
        </w:rPr>
      </w:pPr>
    </w:p>
    <w:p w:rsidR="00951B4C" w:rsidRPr="00F126E8" w:rsidRDefault="00951B4C" w:rsidP="00951B4C">
      <w:pPr>
        <w:tabs>
          <w:tab w:val="left" w:pos="360"/>
        </w:tabs>
        <w:spacing w:after="0" w:line="240" w:lineRule="auto"/>
        <w:ind w:firstLine="720"/>
        <w:jc w:val="both"/>
        <w:rPr>
          <w:rFonts w:eastAsia="Times New Roman" w:cstheme="minorHAnsi"/>
          <w:bCs/>
          <w:i/>
          <w:sz w:val="24"/>
          <w:szCs w:val="24"/>
          <w:lang w:val="ro-RO"/>
        </w:rPr>
      </w:pPr>
      <w:r w:rsidRPr="00F126E8">
        <w:rPr>
          <w:rFonts w:eastAsia="Times New Roman" w:cstheme="minorHAnsi"/>
          <w:bCs/>
          <w:i/>
          <w:sz w:val="24"/>
          <w:szCs w:val="24"/>
          <w:lang w:val="ro-RO"/>
        </w:rPr>
        <w:t>Indicatorii se calculează în mod automat, cu excepţia Valorii investiţiei care se preia din Bugetul Indicativ.</w:t>
      </w:r>
    </w:p>
    <w:p w:rsidR="00951B4C" w:rsidRPr="00F126E8" w:rsidRDefault="00951B4C" w:rsidP="00951B4C">
      <w:pPr>
        <w:tabs>
          <w:tab w:val="left" w:pos="360"/>
        </w:tabs>
        <w:spacing w:after="0" w:line="240" w:lineRule="auto"/>
        <w:ind w:firstLine="720"/>
        <w:jc w:val="both"/>
        <w:rPr>
          <w:rFonts w:eastAsia="Times New Roman" w:cstheme="minorHAnsi"/>
          <w:b/>
          <w:i/>
          <w:sz w:val="24"/>
          <w:szCs w:val="24"/>
          <w:lang w:val="ro-RO"/>
        </w:rPr>
      </w:pPr>
      <w:r w:rsidRPr="00F126E8">
        <w:rPr>
          <w:rFonts w:eastAsia="Times New Roman" w:cstheme="minorHAnsi"/>
          <w:b/>
          <w:i/>
          <w:sz w:val="24"/>
          <w:szCs w:val="24"/>
          <w:lang w:val="ro-RO"/>
        </w:rPr>
        <w:t>Limitele indicatorilor care trebuie respectate sunt următoarele:</w:t>
      </w:r>
    </w:p>
    <w:p w:rsidR="00951B4C" w:rsidRPr="00F126E8" w:rsidRDefault="00951B4C" w:rsidP="00951B4C">
      <w:pPr>
        <w:tabs>
          <w:tab w:val="left" w:pos="360"/>
        </w:tabs>
        <w:spacing w:after="0" w:line="240" w:lineRule="auto"/>
        <w:ind w:firstLine="720"/>
        <w:jc w:val="both"/>
        <w:rPr>
          <w:rFonts w:eastAsia="Times New Roman" w:cstheme="minorHAnsi"/>
          <w:b/>
          <w:i/>
          <w:sz w:val="24"/>
          <w:szCs w:val="24"/>
          <w:lang w:val="ro-RO"/>
        </w:rPr>
      </w:pPr>
    </w:p>
    <w:p w:rsidR="00951B4C" w:rsidRPr="00F126E8" w:rsidRDefault="00951B4C" w:rsidP="00951B4C">
      <w:pPr>
        <w:numPr>
          <w:ilvl w:val="0"/>
          <w:numId w:val="6"/>
        </w:numPr>
        <w:overflowPunct w:val="0"/>
        <w:autoSpaceDE w:val="0"/>
        <w:autoSpaceDN w:val="0"/>
        <w:adjustRightInd w:val="0"/>
        <w:spacing w:after="0" w:line="240" w:lineRule="auto"/>
        <w:ind w:firstLine="720"/>
        <w:jc w:val="both"/>
        <w:textAlignment w:val="baseline"/>
        <w:rPr>
          <w:rFonts w:eastAsia="Times New Roman" w:cstheme="minorHAnsi"/>
          <w:b/>
          <w:i/>
          <w:sz w:val="24"/>
          <w:szCs w:val="24"/>
          <w:lang w:val="ro-RO" w:eastAsia="x-none"/>
        </w:rPr>
      </w:pPr>
      <w:r w:rsidRPr="00F126E8">
        <w:rPr>
          <w:rFonts w:eastAsia="Times New Roman" w:cstheme="minorHAnsi"/>
          <w:i/>
          <w:sz w:val="24"/>
          <w:szCs w:val="24"/>
          <w:lang w:val="ro-RO" w:eastAsia="x-none"/>
        </w:rPr>
        <w:t xml:space="preserve">Valoarea investiţiei (VI) </w:t>
      </w:r>
      <w:r w:rsidRPr="00F126E8">
        <w:rPr>
          <w:rFonts w:eastAsia="Times New Roman" w:cstheme="minorHAnsi"/>
          <w:b/>
          <w:i/>
          <w:sz w:val="24"/>
          <w:szCs w:val="24"/>
          <w:lang w:val="ro-RO" w:eastAsia="x-none"/>
        </w:rPr>
        <w:t>= valoarea totală a proiectului fără TVA, se preia din bugetul poiectului.</w:t>
      </w:r>
    </w:p>
    <w:p w:rsidR="00951B4C" w:rsidRPr="00F126E8" w:rsidRDefault="00951B4C" w:rsidP="00951B4C">
      <w:pPr>
        <w:numPr>
          <w:ilvl w:val="0"/>
          <w:numId w:val="6"/>
        </w:numPr>
        <w:overflowPunct w:val="0"/>
        <w:autoSpaceDE w:val="0"/>
        <w:autoSpaceDN w:val="0"/>
        <w:adjustRightInd w:val="0"/>
        <w:spacing w:after="0" w:line="240" w:lineRule="auto"/>
        <w:ind w:firstLine="720"/>
        <w:jc w:val="both"/>
        <w:textAlignment w:val="baseline"/>
        <w:rPr>
          <w:rFonts w:eastAsia="Times New Roman" w:cstheme="minorHAnsi"/>
          <w:b/>
          <w:i/>
          <w:sz w:val="24"/>
          <w:szCs w:val="24"/>
          <w:lang w:val="ro-RO" w:eastAsia="x-none"/>
        </w:rPr>
      </w:pPr>
      <w:r w:rsidRPr="00F126E8">
        <w:rPr>
          <w:rFonts w:eastAsia="Times New Roman" w:cstheme="minorHAnsi"/>
          <w:i/>
          <w:sz w:val="24"/>
          <w:szCs w:val="24"/>
          <w:lang w:val="ro-RO" w:eastAsia="x-none"/>
        </w:rPr>
        <w:t>Durata de recuperare a investiţiei (Dr) – trebuie să fie maxim 12 ani ;</w:t>
      </w:r>
    </w:p>
    <w:p w:rsidR="00951B4C" w:rsidRPr="00F126E8" w:rsidRDefault="00951B4C" w:rsidP="00951B4C">
      <w:pPr>
        <w:spacing w:after="0" w:line="240" w:lineRule="auto"/>
        <w:ind w:firstLine="720"/>
        <w:jc w:val="both"/>
        <w:rPr>
          <w:rFonts w:eastAsia="Times New Roman" w:cstheme="minorHAnsi"/>
          <w:b/>
          <w:i/>
          <w:sz w:val="24"/>
          <w:szCs w:val="24"/>
          <w:lang w:val="ro-RO" w:eastAsia="x-none"/>
        </w:rPr>
      </w:pPr>
      <w:r w:rsidRPr="00F126E8">
        <w:rPr>
          <w:rFonts w:eastAsia="Times New Roman" w:cstheme="minorHAnsi"/>
          <w:b/>
          <w:i/>
          <w:sz w:val="24"/>
          <w:szCs w:val="24"/>
          <w:lang w:val="ro-RO" w:eastAsia="x-none"/>
        </w:rPr>
        <w:t>Este un indicator ce exprimă durata de recuperare a investiţiei (exprimat în ani).</w:t>
      </w:r>
    </w:p>
    <w:p w:rsidR="00951B4C" w:rsidRPr="00F126E8" w:rsidRDefault="00951B4C" w:rsidP="00951B4C">
      <w:pPr>
        <w:numPr>
          <w:ilvl w:val="0"/>
          <w:numId w:val="6"/>
        </w:numPr>
        <w:spacing w:after="0" w:line="240" w:lineRule="auto"/>
        <w:ind w:firstLine="720"/>
        <w:jc w:val="both"/>
        <w:rPr>
          <w:rFonts w:eastAsia="Times New Roman" w:cstheme="minorHAnsi"/>
          <w:b/>
          <w:i/>
          <w:sz w:val="24"/>
          <w:szCs w:val="24"/>
          <w:lang w:val="ro-RO" w:eastAsia="x-none"/>
        </w:rPr>
      </w:pPr>
      <w:r w:rsidRPr="00F126E8">
        <w:rPr>
          <w:rFonts w:eastAsia="Times New Roman" w:cstheme="minorHAnsi"/>
          <w:b/>
          <w:i/>
          <w:sz w:val="24"/>
          <w:szCs w:val="24"/>
          <w:lang w:val="ro-RO" w:eastAsia="x-none"/>
        </w:rPr>
        <w:lastRenderedPageBreak/>
        <w:t>Rata acoperirii prin fluxul de numerar (RAFN) – trebuie să fie ≥1,2</w:t>
      </w:r>
      <w:r w:rsidRPr="00F126E8">
        <w:rPr>
          <w:rFonts w:eastAsia="Times New Roman" w:cstheme="minorHAnsi"/>
          <w:i/>
          <w:sz w:val="24"/>
          <w:szCs w:val="24"/>
          <w:lang w:val="ro-RO" w:eastAsia="x-none"/>
        </w:rPr>
        <w:t>, pentru anii evaluaţi</w:t>
      </w:r>
      <w:r w:rsidRPr="00F126E8">
        <w:rPr>
          <w:rFonts w:eastAsia="Times New Roman" w:cstheme="minorHAnsi"/>
          <w:b/>
          <w:i/>
          <w:sz w:val="24"/>
          <w:szCs w:val="24"/>
          <w:lang w:val="ro-RO" w:eastAsia="x-none"/>
        </w:rPr>
        <w:t xml:space="preserve"> </w:t>
      </w:r>
    </w:p>
    <w:p w:rsidR="00951B4C" w:rsidRPr="00F126E8" w:rsidRDefault="00951B4C" w:rsidP="00951B4C">
      <w:pPr>
        <w:numPr>
          <w:ilvl w:val="0"/>
          <w:numId w:val="6"/>
        </w:numPr>
        <w:spacing w:after="0" w:line="240" w:lineRule="auto"/>
        <w:ind w:firstLine="720"/>
        <w:jc w:val="both"/>
        <w:rPr>
          <w:rFonts w:eastAsia="Times New Roman" w:cstheme="minorHAnsi"/>
          <w:b/>
          <w:i/>
          <w:sz w:val="24"/>
          <w:szCs w:val="24"/>
          <w:lang w:val="ro-RO" w:eastAsia="x-none"/>
        </w:rPr>
      </w:pPr>
      <w:r w:rsidRPr="00F126E8">
        <w:rPr>
          <w:rFonts w:eastAsia="Times New Roman" w:cstheme="minorHAnsi"/>
          <w:b/>
          <w:i/>
          <w:sz w:val="24"/>
          <w:szCs w:val="24"/>
          <w:lang w:val="ro-RO" w:eastAsia="x-none"/>
        </w:rPr>
        <w:t>Valoarea actualizată netă (VAN) – trebuie să fie pozitivă</w:t>
      </w:r>
    </w:p>
    <w:p w:rsidR="00951B4C" w:rsidRPr="00F126E8" w:rsidRDefault="00951B4C" w:rsidP="00951B4C">
      <w:pPr>
        <w:numPr>
          <w:ilvl w:val="0"/>
          <w:numId w:val="6"/>
        </w:numPr>
        <w:spacing w:after="0" w:line="240" w:lineRule="auto"/>
        <w:ind w:firstLine="720"/>
        <w:jc w:val="both"/>
        <w:rPr>
          <w:rFonts w:eastAsia="Times New Roman" w:cstheme="minorHAnsi"/>
          <w:b/>
          <w:i/>
          <w:sz w:val="24"/>
          <w:szCs w:val="24"/>
          <w:lang w:val="ro-RO" w:eastAsia="x-none"/>
        </w:rPr>
      </w:pPr>
      <w:r w:rsidRPr="00F126E8">
        <w:rPr>
          <w:rFonts w:eastAsia="Times New Roman" w:cstheme="minorHAnsi"/>
          <w:i/>
          <w:sz w:val="24"/>
          <w:szCs w:val="24"/>
          <w:lang w:val="ro-RO" w:eastAsia="x-none"/>
        </w:rPr>
        <w:t>Disponibilul de numerar la sfârşitul perioadei (rândul 60 din anexa  C4 «Flux de numerar» trebuie să fie pozitiv in anii de previzionare evaluaţi.</w:t>
      </w:r>
    </w:p>
    <w:p w:rsidR="00951B4C" w:rsidRPr="00F126E8" w:rsidRDefault="00951B4C" w:rsidP="00951B4C">
      <w:pPr>
        <w:spacing w:after="0" w:line="240" w:lineRule="auto"/>
        <w:ind w:left="720"/>
        <w:jc w:val="both"/>
        <w:rPr>
          <w:rFonts w:eastAsia="Times New Roman" w:cstheme="minorHAnsi"/>
          <w:i/>
          <w:sz w:val="24"/>
          <w:szCs w:val="24"/>
          <w:lang w:val="ro-RO" w:eastAsia="x-none"/>
        </w:rPr>
      </w:pPr>
    </w:p>
    <w:p w:rsidR="00951B4C" w:rsidRPr="004D69E4" w:rsidRDefault="00951B4C" w:rsidP="00951B4C">
      <w:pPr>
        <w:tabs>
          <w:tab w:val="left" w:pos="360"/>
        </w:tabs>
        <w:spacing w:after="0" w:line="240" w:lineRule="auto"/>
        <w:ind w:firstLine="720"/>
        <w:jc w:val="both"/>
        <w:rPr>
          <w:rFonts w:eastAsia="Times New Roman" w:cstheme="minorHAnsi"/>
          <w:b/>
          <w:i/>
          <w:sz w:val="24"/>
          <w:szCs w:val="24"/>
          <w:lang w:val="ro-RO"/>
        </w:rPr>
      </w:pPr>
      <w:r w:rsidRPr="00F126E8">
        <w:rPr>
          <w:rFonts w:eastAsia="Times New Roman" w:cstheme="minorHAnsi"/>
          <w:b/>
          <w:i/>
          <w:sz w:val="24"/>
          <w:szCs w:val="24"/>
          <w:lang w:val="ro-RO"/>
        </w:rPr>
        <w:t>În această parte a studiului de fezabilitate se vor ataşa</w:t>
      </w:r>
      <w:r w:rsidRPr="00F126E8">
        <w:rPr>
          <w:rFonts w:eastAsia="Calibri" w:cstheme="minorHAnsi"/>
          <w:i/>
          <w:sz w:val="24"/>
          <w:szCs w:val="24"/>
          <w:lang w:val="ro-RO"/>
        </w:rPr>
        <w:t xml:space="preserve"> </w:t>
      </w:r>
      <w:r w:rsidRPr="00F126E8">
        <w:rPr>
          <w:rFonts w:eastAsia="Times New Roman" w:cstheme="minorHAnsi"/>
          <w:b/>
          <w:i/>
          <w:sz w:val="24"/>
          <w:szCs w:val="24"/>
          <w:lang w:val="ro-RO"/>
        </w:rPr>
        <w:t>prezumţiile care au stat la baza realizării previzionării şi sheet-urile din secţiunea economică – Anexa C1 la Anexa C5 - a cererii de finanţare întocmite pentru întreaga activitate a solicitantului (activitatea curenta şi activitatea viitoare - inclusiv proiectul).</w:t>
      </w:r>
    </w:p>
    <w:p w:rsidR="003A2B87" w:rsidRDefault="003A2B87"/>
    <w:sectPr w:rsidR="003A2B8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E3B220" w16cex:dateUtc="2023-12-06T1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A40C67" w16cid:durableId="56E3B22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4AA7"/>
    <w:multiLevelType w:val="hybridMultilevel"/>
    <w:tmpl w:val="9FBC8DC8"/>
    <w:lvl w:ilvl="0" w:tplc="04090019">
      <w:start w:val="1"/>
      <w:numFmt w:val="lowerLetter"/>
      <w:lvlText w:val="%1."/>
      <w:lvlJc w:val="left"/>
      <w:pPr>
        <w:tabs>
          <w:tab w:val="num" w:pos="720"/>
        </w:tabs>
        <w:ind w:left="720" w:hanging="360"/>
      </w:pPr>
      <w:rPr>
        <w:rFonts w:hint="default"/>
      </w:rPr>
    </w:lvl>
    <w:lvl w:ilvl="1" w:tplc="54C0A786">
      <w:start w:val="2"/>
      <w:numFmt w:val="bullet"/>
      <w:lvlText w:val="-"/>
      <w:lvlJc w:val="left"/>
      <w:pPr>
        <w:tabs>
          <w:tab w:val="num" w:pos="1440"/>
        </w:tabs>
        <w:ind w:left="1440" w:hanging="360"/>
      </w:pPr>
      <w:rPr>
        <w:rFonts w:ascii="Arial" w:eastAsia="Times New Roman" w:hAnsi="Arial" w:cs="Arial" w:hint="default"/>
      </w:rPr>
    </w:lvl>
    <w:lvl w:ilvl="2" w:tplc="6A1E8B4E">
      <w:start w:val="1"/>
      <w:numFmt w:val="bullet"/>
      <w:lvlText w:val=""/>
      <w:lvlJc w:val="left"/>
      <w:pPr>
        <w:tabs>
          <w:tab w:val="num" w:pos="2093"/>
        </w:tabs>
        <w:ind w:left="1980" w:firstLine="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137B5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5D28227E"/>
    <w:multiLevelType w:val="hybridMultilevel"/>
    <w:tmpl w:val="5EFC422C"/>
    <w:lvl w:ilvl="0" w:tplc="66A0841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D664E97"/>
    <w:multiLevelType w:val="hybridMultilevel"/>
    <w:tmpl w:val="769239BE"/>
    <w:lvl w:ilvl="0" w:tplc="EC8EAE7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3056BC"/>
    <w:multiLevelType w:val="hybridMultilevel"/>
    <w:tmpl w:val="522E4466"/>
    <w:lvl w:ilvl="0" w:tplc="11DECE0C">
      <w:start w:val="1"/>
      <w:numFmt w:val="upperRoman"/>
      <w:lvlText w:val="%1."/>
      <w:lvlJc w:val="left"/>
      <w:pPr>
        <w:ind w:left="1080" w:hanging="720"/>
      </w:pPr>
      <w:rPr>
        <w:rFonts w:hint="default"/>
      </w:rPr>
    </w:lvl>
    <w:lvl w:ilvl="1" w:tplc="8D8CB8B8">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2F2405"/>
    <w:multiLevelType w:val="hybridMultilevel"/>
    <w:tmpl w:val="FDDC7B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8A"/>
    <w:rsid w:val="0000403A"/>
    <w:rsid w:val="003A2B87"/>
    <w:rsid w:val="004637A0"/>
    <w:rsid w:val="0049189C"/>
    <w:rsid w:val="00951B4C"/>
    <w:rsid w:val="009A5C8A"/>
    <w:rsid w:val="00BB1349"/>
    <w:rsid w:val="00C00B32"/>
    <w:rsid w:val="00E37727"/>
    <w:rsid w:val="00F12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1D60A4AF-46F0-4872-809D-1C29499B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B4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E37727"/>
    <w:rPr>
      <w:sz w:val="16"/>
      <w:szCs w:val="16"/>
    </w:rPr>
  </w:style>
  <w:style w:type="paragraph" w:styleId="CommentText">
    <w:name w:val="annotation text"/>
    <w:basedOn w:val="Normal"/>
    <w:link w:val="CommentTextChar"/>
    <w:uiPriority w:val="99"/>
    <w:unhideWhenUsed/>
    <w:rsid w:val="00E37727"/>
    <w:pPr>
      <w:spacing w:line="240" w:lineRule="auto"/>
    </w:pPr>
    <w:rPr>
      <w:sz w:val="20"/>
      <w:szCs w:val="20"/>
    </w:rPr>
  </w:style>
  <w:style w:type="character" w:customStyle="1" w:styleId="CommentTextChar">
    <w:name w:val="Comment Text Char"/>
    <w:basedOn w:val="DefaultParagraphFont"/>
    <w:link w:val="CommentText"/>
    <w:uiPriority w:val="99"/>
    <w:rsid w:val="00E37727"/>
    <w:rPr>
      <w:sz w:val="20"/>
      <w:szCs w:val="20"/>
    </w:rPr>
  </w:style>
  <w:style w:type="paragraph" w:styleId="CommentSubject">
    <w:name w:val="annotation subject"/>
    <w:basedOn w:val="CommentText"/>
    <w:next w:val="CommentText"/>
    <w:link w:val="CommentSubjectChar"/>
    <w:uiPriority w:val="99"/>
    <w:semiHidden/>
    <w:unhideWhenUsed/>
    <w:rsid w:val="00E37727"/>
    <w:rPr>
      <w:b/>
      <w:bCs/>
    </w:rPr>
  </w:style>
  <w:style w:type="character" w:customStyle="1" w:styleId="CommentSubjectChar">
    <w:name w:val="Comment Subject Char"/>
    <w:basedOn w:val="CommentTextChar"/>
    <w:link w:val="CommentSubject"/>
    <w:uiPriority w:val="99"/>
    <w:semiHidden/>
    <w:rsid w:val="00E37727"/>
    <w:rPr>
      <w:b/>
      <w:bCs/>
      <w:sz w:val="20"/>
      <w:szCs w:val="20"/>
    </w:rPr>
  </w:style>
  <w:style w:type="paragraph" w:styleId="BalloonText">
    <w:name w:val="Balloon Text"/>
    <w:basedOn w:val="Normal"/>
    <w:link w:val="BalloonTextChar"/>
    <w:uiPriority w:val="99"/>
    <w:semiHidden/>
    <w:unhideWhenUsed/>
    <w:rsid w:val="00BB13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349"/>
    <w:rPr>
      <w:rFonts w:ascii="Segoe UI" w:hAnsi="Segoe UI" w:cs="Segoe UI"/>
      <w:sz w:val="18"/>
      <w:szCs w:val="18"/>
    </w:rPr>
  </w:style>
  <w:style w:type="paragraph" w:styleId="NoSpacing">
    <w:name w:val="No Spacing"/>
    <w:link w:val="NoSpacingChar"/>
    <w:uiPriority w:val="1"/>
    <w:qFormat/>
    <w:rsid w:val="00BB1349"/>
    <w:pPr>
      <w:spacing w:after="0" w:line="240" w:lineRule="auto"/>
    </w:pPr>
    <w:rPr>
      <w:rFonts w:ascii="Arial" w:eastAsia="Times New Roman" w:hAnsi="Arial" w:cs="Times New Roman"/>
      <w:sz w:val="28"/>
      <w:szCs w:val="28"/>
      <w:lang w:val="ro-RO"/>
    </w:rPr>
  </w:style>
  <w:style w:type="character" w:customStyle="1" w:styleId="NoSpacingChar">
    <w:name w:val="No Spacing Char"/>
    <w:link w:val="NoSpacing"/>
    <w:uiPriority w:val="1"/>
    <w:rsid w:val="00BB1349"/>
    <w:rPr>
      <w:rFonts w:ascii="Arial" w:eastAsia="Times New Roman" w:hAnsi="Arial" w:cs="Times New Roman"/>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oleObject" Target="embeddings/oleObject3.bin"/><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2611</Words>
  <Characters>14889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BODIL</dc:creator>
  <cp:keywords/>
  <dc:description/>
  <cp:lastModifiedBy>Gina Tudose</cp:lastModifiedBy>
  <cp:revision>23</cp:revision>
  <dcterms:created xsi:type="dcterms:W3CDTF">2023-08-03T11:23:00Z</dcterms:created>
  <dcterms:modified xsi:type="dcterms:W3CDTF">2023-12-12T14:02:00Z</dcterms:modified>
</cp:coreProperties>
</file>