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0" w:name="do"/>
      <w:bookmarkStart w:id="1" w:name="_GoBack"/>
      <w:bookmarkEnd w:id="1"/>
      <w:r w:rsidRPr="00B60EB5">
        <w:rPr>
          <w:rFonts w:ascii="Verdana" w:eastAsia="Times New Roman" w:hAnsi="Verdana" w:cs="Times New Roman"/>
          <w:b/>
          <w:bCs/>
          <w:noProof/>
          <w:color w:val="333399"/>
        </w:rPr>
        <w:drawing>
          <wp:inline distT="0" distB="0" distL="0" distR="0">
            <wp:extent cx="95250" cy="95250"/>
            <wp:effectExtent l="0" t="0" r="0" b="0"/>
            <wp:docPr id="146" name="Picture 14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B60EB5">
        <w:rPr>
          <w:rFonts w:ascii="Verdana" w:eastAsia="Times New Roman" w:hAnsi="Verdana" w:cs="Times New Roman"/>
          <w:b/>
          <w:bCs/>
          <w:sz w:val="26"/>
          <w:szCs w:val="26"/>
        </w:rPr>
        <w:t xml:space="preserve">REGULAMENTUL DE PUNERE ÎN APLICARE (UE) NR. 808/2014 AL COMISIEI din 17 iulie 2014 de stabilire a normelor de aplicare a Regulamentului (UE) nr. </w:t>
      </w:r>
      <w:hyperlink r:id="rId6" w:history="1">
        <w:r w:rsidRPr="00B60EB5">
          <w:rPr>
            <w:rFonts w:ascii="Verdana" w:eastAsia="Times New Roman" w:hAnsi="Verdana" w:cs="Times New Roman"/>
            <w:b/>
            <w:bCs/>
            <w:color w:val="333399"/>
            <w:sz w:val="26"/>
            <w:szCs w:val="26"/>
            <w:u w:val="single"/>
          </w:rPr>
          <w:t>1305/2013</w:t>
        </w:r>
      </w:hyperlink>
      <w:r w:rsidRPr="00B60EB5">
        <w:rPr>
          <w:rFonts w:ascii="Verdana" w:eastAsia="Times New Roman" w:hAnsi="Verdana" w:cs="Times New Roman"/>
          <w:b/>
          <w:bCs/>
          <w:sz w:val="26"/>
          <w:szCs w:val="26"/>
        </w:rPr>
        <w:t xml:space="preserve"> al Parlamentului European şi al Consiliului privind sprijinul pentru dezvoltare rurală acordat din Fondul european agricol pentru dezvoltare rurală (FEADR)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 w:name="do|pa1"/>
      <w:bookmarkEnd w:id="2"/>
      <w:r w:rsidRPr="00B60EB5">
        <w:rPr>
          <w:rFonts w:ascii="Verdana" w:eastAsia="Times New Roman" w:hAnsi="Verdana" w:cs="Times New Roman"/>
          <w:b/>
          <w:bCs/>
        </w:rPr>
        <w:t>COMISIA EUROPEANĂ</w:t>
      </w:r>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 w:name="do|pa2"/>
      <w:bookmarkEnd w:id="3"/>
      <w:r w:rsidRPr="00B60EB5">
        <w:rPr>
          <w:rFonts w:ascii="Verdana" w:eastAsia="Times New Roman" w:hAnsi="Verdana" w:cs="Times New Roman"/>
        </w:rPr>
        <w:t xml:space="preserve">având în vedere </w:t>
      </w:r>
      <w:hyperlink r:id="rId7" w:history="1">
        <w:r w:rsidRPr="00B60EB5">
          <w:rPr>
            <w:rFonts w:ascii="Verdana" w:eastAsia="Times New Roman" w:hAnsi="Verdana" w:cs="Times New Roman"/>
            <w:b/>
            <w:bCs/>
            <w:color w:val="333399"/>
            <w:u w:val="single"/>
          </w:rPr>
          <w:t>Tratatul privind funcţionarea Uniunii Europene</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 w:name="do|pa3"/>
      <w:bookmarkEnd w:id="4"/>
      <w:r w:rsidRPr="00B60EB5">
        <w:rPr>
          <w:rFonts w:ascii="Verdana" w:eastAsia="Times New Roman" w:hAnsi="Verdana" w:cs="Times New Roman"/>
        </w:rPr>
        <w:t xml:space="preserve">având în vedere Regulamentul (UE) nr. </w:t>
      </w:r>
      <w:hyperlink r:id="rId8"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al Parlamentului European şi al Consiliului din 17 decembrie 2013 privind sprijinul pentru dezvoltare rurală acordat din Fondul european agricol pentru dezvoltare rurală (FEADR) şi de abrogare a Regulamentului (CE) nr. </w:t>
      </w:r>
      <w:hyperlink r:id="rId9" w:history="1">
        <w:r w:rsidRPr="00B60EB5">
          <w:rPr>
            <w:rFonts w:ascii="Verdana" w:eastAsia="Times New Roman" w:hAnsi="Verdana" w:cs="Times New Roman"/>
            <w:b/>
            <w:bCs/>
            <w:color w:val="333399"/>
            <w:u w:val="single"/>
          </w:rPr>
          <w:t>1698/2005</w:t>
        </w:r>
      </w:hyperlink>
      <w:r w:rsidRPr="00B60EB5">
        <w:rPr>
          <w:rFonts w:ascii="Verdana" w:eastAsia="Times New Roman" w:hAnsi="Verdana" w:cs="Times New Roman"/>
        </w:rPr>
        <w:t xml:space="preserve"> al Consiliului (</w:t>
      </w:r>
      <w:r w:rsidRPr="00B60EB5">
        <w:rPr>
          <w:rFonts w:ascii="Verdana" w:eastAsia="Times New Roman" w:hAnsi="Verdana" w:cs="Times New Roman"/>
          <w:vertAlign w:val="superscript"/>
        </w:rPr>
        <w:t>1</w:t>
      </w:r>
      <w:r w:rsidRPr="00B60EB5">
        <w:rPr>
          <w:rFonts w:ascii="Verdana" w:eastAsia="Times New Roman" w:hAnsi="Verdana" w:cs="Times New Roman"/>
        </w:rPr>
        <w:t>), în special articolul 8 alineatul (3), articolul 12, articolul 14 alineatul (6), articolul 41, articolul 54 alineatul (4), articolul 66 alineatul (5), articolul 67, articolul 75 alineatul (5) şi articolul 76 alineatul (1),</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 w:name="do|pa4"/>
      <w:bookmarkEnd w:id="5"/>
      <w:r w:rsidRPr="00B60EB5">
        <w:rPr>
          <w:rFonts w:ascii="Verdana" w:eastAsia="Times New Roman" w:hAnsi="Verdana" w:cs="Times New Roman"/>
        </w:rPr>
        <w:t>(</w:t>
      </w:r>
      <w:r w:rsidRPr="00B60EB5">
        <w:rPr>
          <w:rFonts w:ascii="Verdana" w:eastAsia="Times New Roman" w:hAnsi="Verdana" w:cs="Times New Roman"/>
          <w:vertAlign w:val="superscript"/>
        </w:rPr>
        <w:t>1</w:t>
      </w:r>
      <w:r w:rsidRPr="00B60EB5">
        <w:rPr>
          <w:rFonts w:ascii="Verdana" w:eastAsia="Times New Roman" w:hAnsi="Verdana" w:cs="Times New Roman"/>
        </w:rPr>
        <w:t>)JO L 347, 20.12.2013, p. 487.</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 w:name="do|pa5"/>
      <w:bookmarkEnd w:id="6"/>
      <w:r w:rsidRPr="00B60EB5">
        <w:rPr>
          <w:rFonts w:ascii="Verdana" w:eastAsia="Times New Roman" w:hAnsi="Verdana" w:cs="Times New Roman"/>
        </w:rPr>
        <w:t>întrucât: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 w:name="do|al1"/>
      <w:r w:rsidRPr="00B60EB5">
        <w:rPr>
          <w:rFonts w:ascii="Verdana" w:eastAsia="Times New Roman" w:hAnsi="Verdana" w:cs="Times New Roman"/>
          <w:b/>
          <w:bCs/>
          <w:noProof/>
          <w:color w:val="333399"/>
        </w:rPr>
        <w:drawing>
          <wp:inline distT="0" distB="0" distL="0" distR="0">
            <wp:extent cx="95250" cy="95250"/>
            <wp:effectExtent l="0" t="0" r="0" b="0"/>
            <wp:docPr id="145" name="Picture 14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
      <w:r w:rsidRPr="00B60EB5">
        <w:rPr>
          <w:rFonts w:ascii="Verdana" w:eastAsia="Times New Roman" w:hAnsi="Verdana" w:cs="Times New Roman"/>
          <w:b/>
          <w:bCs/>
          <w:color w:val="008F00"/>
        </w:rPr>
        <w:t>(1)</w:t>
      </w:r>
      <w:r w:rsidRPr="00B60EB5">
        <w:rPr>
          <w:rFonts w:ascii="Verdana" w:eastAsia="Times New Roman" w:hAnsi="Verdana" w:cs="Times New Roman"/>
        </w:rPr>
        <w:t xml:space="preserve">Regulamentul (UE) nr. </w:t>
      </w:r>
      <w:hyperlink r:id="rId10"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stabileşte normele generale care reglementează sprijinul Uniunii pentru dezvoltare rurală finanţat prin Fondul european agricol pentru dezvoltare rurală (FEADR) şi completează dispoziţiile comune referitoare la Fondurile structurale şi de investiţii europene, prevăzute în partea a doua din Regulamentul (UE) nr. </w:t>
      </w:r>
      <w:hyperlink r:id="rId11"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al Parlamentului European şi al Consiliului (</w:t>
      </w:r>
      <w:r w:rsidRPr="00B60EB5">
        <w:rPr>
          <w:rFonts w:ascii="Verdana" w:eastAsia="Times New Roman" w:hAnsi="Verdana" w:cs="Times New Roman"/>
          <w:vertAlign w:val="superscript"/>
        </w:rPr>
        <w:t>2</w:t>
      </w:r>
      <w:r w:rsidRPr="00B60EB5">
        <w:rPr>
          <w:rFonts w:ascii="Verdana" w:eastAsia="Times New Roman" w:hAnsi="Verdana" w:cs="Times New Roman"/>
        </w:rPr>
        <w:t>). Pentru a se garanta că noul cadru juridic instituit de regulamentele respective funcţionează armonios şi se aplică uniform, Comisia a fost împuternicită să adopte anumite norme de punere în aplicare a acestuia.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8" w:name="do|al1|pa1"/>
      <w:bookmarkEnd w:id="8"/>
      <w:r w:rsidRPr="00B60EB5">
        <w:rPr>
          <w:rFonts w:ascii="Verdana" w:eastAsia="Times New Roman" w:hAnsi="Verdana" w:cs="Times New Roman"/>
        </w:rPr>
        <w:t>(</w:t>
      </w:r>
      <w:r w:rsidRPr="00B60EB5">
        <w:rPr>
          <w:rFonts w:ascii="Verdana" w:eastAsia="Times New Roman" w:hAnsi="Verdana" w:cs="Times New Roman"/>
          <w:vertAlign w:val="superscript"/>
        </w:rPr>
        <w:t>2</w:t>
      </w:r>
      <w:r w:rsidRPr="00B60EB5">
        <w:rPr>
          <w:rFonts w:ascii="Verdana" w:eastAsia="Times New Roman" w:hAnsi="Verdana" w:cs="Times New Roman"/>
        </w:rPr>
        <w:t xml:space="preserve">)Regulamentul (UE) nr. </w:t>
      </w:r>
      <w:hyperlink r:id="rId12"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al Parlamentului European şi al Consiliului din 17 decembrie 2013 de stabilire a unor dispoziţii comune privind Fondul european de dezvoltare regională, Fondul social european, Fondul de coeziune, Fondul european agricol pentru dezvoltare rurală şi Fondul european pentru pescuit şi afaceri maritime, precum şi de stabilire a unor dispoziţii generale privind Fondul european de dezvoltare regională, Fondul social european, Fondul de coeziune şi Fondul european pentru pescuit şi afaceri maritime şi de abrogare a Regulamentului (CE) nr. </w:t>
      </w:r>
      <w:hyperlink r:id="rId13" w:history="1">
        <w:r w:rsidRPr="00B60EB5">
          <w:rPr>
            <w:rFonts w:ascii="Verdana" w:eastAsia="Times New Roman" w:hAnsi="Verdana" w:cs="Times New Roman"/>
            <w:b/>
            <w:bCs/>
            <w:color w:val="333399"/>
            <w:u w:val="single"/>
          </w:rPr>
          <w:t>1083/2006</w:t>
        </w:r>
      </w:hyperlink>
      <w:r w:rsidRPr="00B60EB5">
        <w:rPr>
          <w:rFonts w:ascii="Verdana" w:eastAsia="Times New Roman" w:hAnsi="Verdana" w:cs="Times New Roman"/>
        </w:rPr>
        <w:t xml:space="preserve"> al Consiliului (JO L 347, 20.12.2013, p. 320).</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9" w:name="do|al2"/>
      <w:bookmarkEnd w:id="9"/>
      <w:r w:rsidRPr="00B60EB5">
        <w:rPr>
          <w:rFonts w:ascii="Verdana" w:eastAsia="Times New Roman" w:hAnsi="Verdana" w:cs="Times New Roman"/>
          <w:b/>
          <w:bCs/>
          <w:color w:val="008F00"/>
        </w:rPr>
        <w:t>(2)</w:t>
      </w:r>
      <w:r w:rsidRPr="00B60EB5">
        <w:rPr>
          <w:rFonts w:ascii="Verdana" w:eastAsia="Times New Roman" w:hAnsi="Verdana" w:cs="Times New Roman"/>
        </w:rPr>
        <w:t xml:space="preserve">Ar trebui stabilite norme privind prezentarea conţinutului programelor de dezvoltare rurală, în special bazate pe cerinţele prevăzute la articolul 8 din Regulamentul (UE) nr. </w:t>
      </w:r>
      <w:hyperlink r:id="rId14"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şi la articolul 27 din Regulamentul (UE) nr. </w:t>
      </w:r>
      <w:hyperlink r:id="rId15"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De asemenea, ar trebui stabilit care dintre respectivele norme referitoare la prezentare se aplică, de asemenea, programelor dedicate instrumentelor comune pentru garanţii neplafonate şi titlurizări prin care se asigură o asistenţă de capital implementate de Banca Europeană de Investiţii ("BEI"), menţionate la articolul 28 din Regulamentul (UE) nr. </w:t>
      </w:r>
      <w:hyperlink r:id="rId16"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De asemenea, ar trebui stabilite norme privind conţinutul cadrelor naţionale.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0" w:name="do|al3"/>
      <w:bookmarkEnd w:id="10"/>
      <w:r w:rsidRPr="00B60EB5">
        <w:rPr>
          <w:rFonts w:ascii="Verdana" w:eastAsia="Times New Roman" w:hAnsi="Verdana" w:cs="Times New Roman"/>
          <w:b/>
          <w:bCs/>
          <w:color w:val="008F00"/>
        </w:rPr>
        <w:t>(3)</w:t>
      </w:r>
      <w:r w:rsidRPr="00B60EB5">
        <w:rPr>
          <w:rFonts w:ascii="Verdana" w:eastAsia="Times New Roman" w:hAnsi="Verdana" w:cs="Times New Roman"/>
        </w:rPr>
        <w:t>Ar trebui stabilite proceduri şi calendare pentru aprobarea cadrelor naţionale.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1" w:name="do|al4"/>
      <w:bookmarkEnd w:id="11"/>
      <w:r w:rsidRPr="00B60EB5">
        <w:rPr>
          <w:rFonts w:ascii="Verdana" w:eastAsia="Times New Roman" w:hAnsi="Verdana" w:cs="Times New Roman"/>
          <w:b/>
          <w:bCs/>
          <w:color w:val="008F00"/>
        </w:rPr>
        <w:t>(4)</w:t>
      </w:r>
      <w:r w:rsidRPr="00B60EB5">
        <w:rPr>
          <w:rFonts w:ascii="Verdana" w:eastAsia="Times New Roman" w:hAnsi="Verdana" w:cs="Times New Roman"/>
        </w:rPr>
        <w:t xml:space="preserve">Pentru a sistematiza procesul de modificare a programelor de dezvoltare rurală, ar trebui stabilite norme referitoare la prezentarea acestora, precum şi la frecvenţa modificărilor. Acest lucru ar trebui realizat în vederea reducerii pe cât posibil a sarcinii </w:t>
      </w:r>
      <w:r w:rsidRPr="00B60EB5">
        <w:rPr>
          <w:rFonts w:ascii="Verdana" w:eastAsia="Times New Roman" w:hAnsi="Verdana" w:cs="Times New Roman"/>
        </w:rPr>
        <w:lastRenderedPageBreak/>
        <w:t>administrative, acordând flexibilitate pentru situaţii de urgenţă şi pentru situaţii specifice clar definite.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2" w:name="do|al5"/>
      <w:bookmarkEnd w:id="12"/>
      <w:r w:rsidRPr="00B60EB5">
        <w:rPr>
          <w:rFonts w:ascii="Verdana" w:eastAsia="Times New Roman" w:hAnsi="Verdana" w:cs="Times New Roman"/>
          <w:b/>
          <w:bCs/>
          <w:color w:val="008F00"/>
        </w:rPr>
        <w:t>(5)</w:t>
      </w:r>
      <w:r w:rsidRPr="00B60EB5">
        <w:rPr>
          <w:rFonts w:ascii="Verdana" w:eastAsia="Times New Roman" w:hAnsi="Verdana" w:cs="Times New Roman"/>
        </w:rPr>
        <w:t>Ar trebui definite norme privind modificările cadrelor naţionale, inclusiv privind calendarul, şi în special pentru a facilita modificarea cadrelor naţionale ale statelor membre care au programe regionale.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3" w:name="do|al6"/>
      <w:bookmarkEnd w:id="13"/>
      <w:r w:rsidRPr="00B60EB5">
        <w:rPr>
          <w:rFonts w:ascii="Verdana" w:eastAsia="Times New Roman" w:hAnsi="Verdana" w:cs="Times New Roman"/>
          <w:b/>
          <w:bCs/>
          <w:color w:val="008F00"/>
        </w:rPr>
        <w:t>(6)</w:t>
      </w:r>
      <w:r w:rsidRPr="00B60EB5">
        <w:rPr>
          <w:rFonts w:ascii="Verdana" w:eastAsia="Times New Roman" w:hAnsi="Verdana" w:cs="Times New Roman"/>
        </w:rPr>
        <w:t>Pentru a se asigura buna utilizare a resurselor FEADR, ar trebui instituite sisteme de cupoane valorice sau sisteme echivalente pentru plata costurilor suportate de participanţii la acţiuni de informare şi de transfer de cunoştinţe, pentru a se garanta că cheltuielile rambursate sunt legate în mod clar de o anumită acţiune de formare sau de transfer de cunoştinţe eligibilă furnizată participantului.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4" w:name="do|al7"/>
      <w:bookmarkEnd w:id="14"/>
      <w:r w:rsidRPr="00B60EB5">
        <w:rPr>
          <w:rFonts w:ascii="Verdana" w:eastAsia="Times New Roman" w:hAnsi="Verdana" w:cs="Times New Roman"/>
          <w:b/>
          <w:bCs/>
          <w:color w:val="008F00"/>
        </w:rPr>
        <w:t>(7)</w:t>
      </w:r>
      <w:r w:rsidRPr="00B60EB5">
        <w:rPr>
          <w:rFonts w:ascii="Verdana" w:eastAsia="Times New Roman" w:hAnsi="Verdana" w:cs="Times New Roman"/>
        </w:rPr>
        <w:t>Pentru a se garanta că este selectat prestatorul de servicii care prezintă oferta cea mai avantajoasă din punct de vedere economic, selecţia autorităţilor sau a organismelor care furnizează servicii de consiliere ar trebui să respecte normele naţionale aplicabile în materie de achiziţii publice.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5" w:name="do|al8"/>
      <w:bookmarkEnd w:id="15"/>
      <w:r w:rsidRPr="00B60EB5">
        <w:rPr>
          <w:rFonts w:ascii="Verdana" w:eastAsia="Times New Roman" w:hAnsi="Verdana" w:cs="Times New Roman"/>
          <w:b/>
          <w:bCs/>
          <w:color w:val="008F00"/>
        </w:rPr>
        <w:t>(8)</w:t>
      </w:r>
      <w:r w:rsidRPr="00B60EB5">
        <w:rPr>
          <w:rFonts w:ascii="Verdana" w:eastAsia="Times New Roman" w:hAnsi="Verdana" w:cs="Times New Roman"/>
        </w:rPr>
        <w:t xml:space="preserve">Deoarece plăţile finale ar trebui acordate numai după punerea corectă în aplicare a planurilor de afaceri, ar trebui stabiliţi parametri comuni pentru astfel de evaluări. În plus, pentru a se facilita accesul tinerilor fermieri care se instalează pentru prima oară în exploataţie la alte măsuri în cadrul măsurii "Dezvoltarea exploataţiilor şi a întreprinderilor" menţionate la articolul 19 din Regulamentul (UE) nr. </w:t>
      </w:r>
      <w:hyperlink r:id="rId17"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ar trebui stabilite norme pentru acoperirea mai multor măsuri din planurile de afaceri, precum şi pentru procedura de aprobare a cererilor conexe.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6" w:name="do|al9"/>
      <w:bookmarkEnd w:id="16"/>
      <w:r w:rsidRPr="00B60EB5">
        <w:rPr>
          <w:rFonts w:ascii="Verdana" w:eastAsia="Times New Roman" w:hAnsi="Verdana" w:cs="Times New Roman"/>
          <w:b/>
          <w:bCs/>
          <w:color w:val="008F00"/>
        </w:rPr>
        <w:t>(9)</w:t>
      </w:r>
      <w:r w:rsidRPr="00B60EB5">
        <w:rPr>
          <w:rFonts w:ascii="Verdana" w:eastAsia="Times New Roman" w:hAnsi="Verdana" w:cs="Times New Roman"/>
        </w:rPr>
        <w:t xml:space="preserve">Statele membre ar trebui să fie autorizate să calculeze sprijinul pentru angajamentele din cadrul măsurilor referitoare la agromediu şi climă, la agricultura ecologică şi la bunăstarea animalelor pe baza altor unităţi decât cele stabilite în anexa II la Regulamentul (UE) nr. </w:t>
      </w:r>
      <w:hyperlink r:id="rId18"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având în vedere natura specifică a acestor angajamente. Ar trebui stabilite norme referitoare la respectarea plafoanelor autorizate, la excepţia pentru plăţile per unitate vită mare şi la ratele de conversie a diferitor categorii de animale în unităţi vită mare.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7" w:name="do|al10"/>
      <w:bookmarkEnd w:id="17"/>
      <w:r w:rsidRPr="00B60EB5">
        <w:rPr>
          <w:rFonts w:ascii="Verdana" w:eastAsia="Times New Roman" w:hAnsi="Verdana" w:cs="Times New Roman"/>
          <w:b/>
          <w:bCs/>
          <w:color w:val="008F00"/>
        </w:rPr>
        <w:t>(10)</w:t>
      </w:r>
      <w:r w:rsidRPr="00B60EB5">
        <w:rPr>
          <w:rFonts w:ascii="Verdana" w:eastAsia="Times New Roman" w:hAnsi="Verdana" w:cs="Times New Roman"/>
        </w:rPr>
        <w:t xml:space="preserve">Pentru a se asigura calcularea în mod transparent şi verificabil a costurilor suplimentare şi a pierderilor de venit pentru măsurile menţionate la articolele 28-31, 33 şi 34 din Regulamentul (UE) nr. </w:t>
      </w:r>
      <w:hyperlink r:id="rId19"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ar trebui stabilite anumite elemente comune pentru calcul care să se aplice în toate statele membre.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8" w:name="do|al11"/>
      <w:bookmarkEnd w:id="18"/>
      <w:r w:rsidRPr="00B60EB5">
        <w:rPr>
          <w:rFonts w:ascii="Verdana" w:eastAsia="Times New Roman" w:hAnsi="Verdana" w:cs="Times New Roman"/>
          <w:b/>
          <w:bCs/>
          <w:color w:val="008F00"/>
        </w:rPr>
        <w:t>(11)</w:t>
      </w:r>
      <w:r w:rsidRPr="00B60EB5">
        <w:rPr>
          <w:rFonts w:ascii="Verdana" w:eastAsia="Times New Roman" w:hAnsi="Verdana" w:cs="Times New Roman"/>
        </w:rPr>
        <w:t>Pentru a se evita supracompensarea şi creşterea sarcinii administrative, ar trebui instituite norme privind combinarea anumitor măsuri.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9" w:name="do|al12"/>
      <w:bookmarkEnd w:id="19"/>
      <w:r w:rsidRPr="00B60EB5">
        <w:rPr>
          <w:rFonts w:ascii="Verdana" w:eastAsia="Times New Roman" w:hAnsi="Verdana" w:cs="Times New Roman"/>
          <w:b/>
          <w:bCs/>
          <w:color w:val="008F00"/>
        </w:rPr>
        <w:t>(12)</w:t>
      </w:r>
      <w:r w:rsidRPr="00B60EB5">
        <w:rPr>
          <w:rFonts w:ascii="Verdana" w:eastAsia="Times New Roman" w:hAnsi="Verdana" w:cs="Times New Roman"/>
        </w:rPr>
        <w:t>Ar trebui stabilite norme referitoare la începutul funcţionării reţelelor rurale naţionale, precum şi la structura acestora, pentru a se garanta că reţelele pot funcţiona eficient şi în timp util pentru a însoţi punerea în aplicare a programului.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0" w:name="do|al13"/>
      <w:bookmarkEnd w:id="20"/>
      <w:r w:rsidRPr="00B60EB5">
        <w:rPr>
          <w:rFonts w:ascii="Verdana" w:eastAsia="Times New Roman" w:hAnsi="Verdana" w:cs="Times New Roman"/>
          <w:b/>
          <w:bCs/>
          <w:color w:val="008F00"/>
        </w:rPr>
        <w:t>(13)</w:t>
      </w:r>
      <w:r w:rsidRPr="00B60EB5">
        <w:rPr>
          <w:rFonts w:ascii="Verdana" w:eastAsia="Times New Roman" w:hAnsi="Verdana" w:cs="Times New Roman"/>
        </w:rPr>
        <w:t>Pentru a asigura informarea şi publicitatea privind activităţile de dezvoltare rurală care beneficiază de sprijin din partea FEADR, Autoritatea de Management are sarcini de îndeplinit care ar trebui specificate mai în detaliu în prezentul regulament. Autoritatea de management ar trebui să îşi sistematizeze în cadrul unei strategii eforturile globale de informare şi publicitate, iar prin înfiinţarea unui site sau portal internet unic ar trebui să sensibilizeze publicul cu privire la obiectivele politicii de dezvoltare rurală şi să îmbunătăţească accesibilitatea şi transparenţa informaţiilor privind posibilităţile de finanţare. Ar trebui prevăzute dispoziţii referitoare la responsabilitatea beneficiarilor de a oferi informaţii privind sprijinul acordat din FEADR pentru proiectele 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1" w:name="do|al14"/>
      <w:bookmarkEnd w:id="21"/>
      <w:r w:rsidRPr="00B60EB5">
        <w:rPr>
          <w:rFonts w:ascii="Verdana" w:eastAsia="Times New Roman" w:hAnsi="Verdana" w:cs="Times New Roman"/>
          <w:b/>
          <w:bCs/>
          <w:color w:val="008F00"/>
        </w:rPr>
        <w:lastRenderedPageBreak/>
        <w:t>(14)</w:t>
      </w:r>
      <w:r w:rsidRPr="00B60EB5">
        <w:rPr>
          <w:rFonts w:ascii="Verdana" w:eastAsia="Times New Roman" w:hAnsi="Verdana" w:cs="Times New Roman"/>
        </w:rPr>
        <w:t>Pentru a se facilita instituirea sistemului comun de monitorizare şi evaluare, ar trebui definite elementele comune ale sistemului respectiv, inclusiv indicatorii şi planul de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2" w:name="do|al15"/>
      <w:bookmarkEnd w:id="22"/>
      <w:r w:rsidRPr="00B60EB5">
        <w:rPr>
          <w:rFonts w:ascii="Verdana" w:eastAsia="Times New Roman" w:hAnsi="Verdana" w:cs="Times New Roman"/>
          <w:b/>
          <w:bCs/>
          <w:color w:val="008F00"/>
        </w:rPr>
        <w:t>(15)</w:t>
      </w:r>
      <w:r w:rsidRPr="00B60EB5">
        <w:rPr>
          <w:rFonts w:ascii="Verdana" w:eastAsia="Times New Roman" w:hAnsi="Verdana" w:cs="Times New Roman"/>
        </w:rPr>
        <w:t xml:space="preserve">Ar trebui stabilite elementele centrale ale raportului anual de implementare menţionat la articolul 75 din Regulamentul (UE) nr. </w:t>
      </w:r>
      <w:hyperlink r:id="rId20"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şi cerinţele minime pentru planul de evaluare menţionat la articolul 56 din Regulamentul (ue) nr. </w:t>
      </w:r>
      <w:hyperlink r:id="rId21"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3" w:name="do|al16"/>
      <w:r w:rsidRPr="00B60EB5">
        <w:rPr>
          <w:rFonts w:ascii="Verdana" w:eastAsia="Times New Roman" w:hAnsi="Verdana" w:cs="Times New Roman"/>
          <w:b/>
          <w:bCs/>
          <w:noProof/>
          <w:color w:val="333399"/>
        </w:rPr>
        <w:drawing>
          <wp:inline distT="0" distB="0" distL="0" distR="0">
            <wp:extent cx="95250" cy="95250"/>
            <wp:effectExtent l="0" t="0" r="0" b="0"/>
            <wp:docPr id="144" name="Picture 14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16|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
      <w:r w:rsidRPr="00B60EB5">
        <w:rPr>
          <w:rFonts w:ascii="Verdana" w:eastAsia="Times New Roman" w:hAnsi="Verdana" w:cs="Times New Roman"/>
          <w:b/>
          <w:bCs/>
          <w:color w:val="008F00"/>
        </w:rPr>
        <w:t>(16)</w:t>
      </w:r>
      <w:r w:rsidRPr="00B60EB5">
        <w:rPr>
          <w:rFonts w:ascii="Verdana" w:eastAsia="Times New Roman" w:hAnsi="Verdana" w:cs="Times New Roman"/>
        </w:rPr>
        <w:t>Măsurile prevăzute în prezentul regulament sunt conforme cu avizul Comitetului pentru dezvoltare rurală,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4" w:name="do|al16|pa1"/>
      <w:bookmarkEnd w:id="24"/>
      <w:r w:rsidRPr="00B60EB5">
        <w:rPr>
          <w:rFonts w:ascii="Verdana" w:eastAsia="Times New Roman" w:hAnsi="Verdana" w:cs="Times New Roman"/>
        </w:rPr>
        <w:t>ADOPTĂ PREZENTUL REGULAMENT: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5" w:name="do|pa6"/>
      <w:bookmarkEnd w:id="25"/>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6" w:name="do|ar1"/>
      <w:r w:rsidRPr="00B60EB5">
        <w:rPr>
          <w:rFonts w:ascii="Verdana" w:eastAsia="Times New Roman" w:hAnsi="Verdana" w:cs="Times New Roman"/>
          <w:b/>
          <w:bCs/>
          <w:noProof/>
          <w:color w:val="333399"/>
        </w:rPr>
        <w:drawing>
          <wp:inline distT="0" distB="0" distL="0" distR="0">
            <wp:extent cx="95250" cy="95250"/>
            <wp:effectExtent l="0" t="0" r="0" b="0"/>
            <wp:docPr id="143" name="Picture 14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
      <w:r w:rsidRPr="00B60EB5">
        <w:rPr>
          <w:rFonts w:ascii="Verdana" w:eastAsia="Times New Roman" w:hAnsi="Verdana" w:cs="Times New Roman"/>
          <w:b/>
          <w:bCs/>
          <w:color w:val="0000AF"/>
        </w:rPr>
        <w:t>Art. 1:</w:t>
      </w:r>
      <w:r w:rsidRPr="00B60EB5">
        <w:rPr>
          <w:rFonts w:ascii="Verdana" w:eastAsia="Times New Roman" w:hAnsi="Verdana" w:cs="Times New Roman"/>
        </w:rPr>
        <w:t xml:space="preserve"> </w:t>
      </w:r>
      <w:r w:rsidRPr="00B60EB5">
        <w:rPr>
          <w:rFonts w:ascii="Verdana" w:eastAsia="Times New Roman" w:hAnsi="Verdana" w:cs="Times New Roman"/>
          <w:b/>
          <w:bCs/>
        </w:rPr>
        <w:t>Obiect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7" w:name="do|ar1|pa1"/>
      <w:bookmarkEnd w:id="27"/>
      <w:r w:rsidRPr="00B60EB5">
        <w:rPr>
          <w:rFonts w:ascii="Verdana" w:eastAsia="Times New Roman" w:hAnsi="Verdana" w:cs="Times New Roman"/>
        </w:rPr>
        <w:t xml:space="preserve">Prezentul regulament stabileşte norme pentru punerea în aplicare a Regulamentului (UE) nr. </w:t>
      </w:r>
      <w:hyperlink r:id="rId22"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în ceea ce priveşte prezentarea programelor de dezvoltare rurală, procedurile şi calendarele pentru aprobarea şi modificarea programelor de dezvoltare rurală şi a cadrelor naţionale, conţinutul cadrelor naţionale, informarea şi publicitatea în privinţa programelor de dezvoltare rurală, punerea în aplicare a anumitor măsuri de dezvoltare rurală, monitorizarea, evaluarea şi raportarea.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8" w:name="do|ar2"/>
      <w:r w:rsidRPr="00B60EB5">
        <w:rPr>
          <w:rFonts w:ascii="Verdana" w:eastAsia="Times New Roman" w:hAnsi="Verdana" w:cs="Times New Roman"/>
          <w:b/>
          <w:bCs/>
          <w:noProof/>
          <w:color w:val="333399"/>
        </w:rPr>
        <w:drawing>
          <wp:inline distT="0" distB="0" distL="0" distR="0">
            <wp:extent cx="95250" cy="95250"/>
            <wp:effectExtent l="0" t="0" r="0" b="0"/>
            <wp:docPr id="142" name="Picture 14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
      <w:r w:rsidRPr="00B60EB5">
        <w:rPr>
          <w:rFonts w:ascii="Verdana" w:eastAsia="Times New Roman" w:hAnsi="Verdana" w:cs="Times New Roman"/>
          <w:b/>
          <w:bCs/>
          <w:color w:val="0000AF"/>
        </w:rPr>
        <w:t>Art. 2:</w:t>
      </w:r>
      <w:r w:rsidRPr="00B60EB5">
        <w:rPr>
          <w:rFonts w:ascii="Verdana" w:eastAsia="Times New Roman" w:hAnsi="Verdana" w:cs="Times New Roman"/>
        </w:rPr>
        <w:t xml:space="preserve"> </w:t>
      </w:r>
      <w:r w:rsidRPr="00B60EB5">
        <w:rPr>
          <w:rFonts w:ascii="Verdana" w:eastAsia="Times New Roman" w:hAnsi="Verdana" w:cs="Times New Roman"/>
          <w:b/>
          <w:bCs/>
        </w:rPr>
        <w:t>Conţinutul programelor de dezvoltare rurală şi al cadrelor naţionale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9" w:name="do|ar2|pa1"/>
      <w:bookmarkEnd w:id="29"/>
      <w:r w:rsidRPr="00B60EB5">
        <w:rPr>
          <w:rFonts w:ascii="Verdana" w:eastAsia="Times New Roman" w:hAnsi="Verdana" w:cs="Times New Roman"/>
        </w:rPr>
        <w:t xml:space="preserve">Prezentarea conţinutului programelor de dezvoltare rurală menţionat la articolul 27 din Regulamentul (UE) nr. </w:t>
      </w:r>
      <w:hyperlink r:id="rId23"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şi la articolul 8 din Regulamentul (UE) nr. </w:t>
      </w:r>
      <w:hyperlink r:id="rId24"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al programelor naţionale dedicate instrumentelor comune pentru garanţii neplafonate şi titlurizări prin care se asigură o asistenţă de capital implementate de Banca Europeană de Investiţii ("BEI"), menţionate la articolul 28 din Regulamentul (UE) nr. </w:t>
      </w:r>
      <w:hyperlink r:id="rId25"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precum şi al cadrelor naţionale menţionate la articolul 6 alineatul (3) din Regulamentul (UE) nr. </w:t>
      </w:r>
      <w:hyperlink r:id="rId26"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se face în conformitate cu anexa I la prezentul regulament.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0" w:name="do|ar3"/>
      <w:r w:rsidRPr="00B60EB5">
        <w:rPr>
          <w:rFonts w:ascii="Verdana" w:eastAsia="Times New Roman" w:hAnsi="Verdana" w:cs="Times New Roman"/>
          <w:b/>
          <w:bCs/>
          <w:noProof/>
          <w:color w:val="333399"/>
        </w:rPr>
        <w:drawing>
          <wp:inline distT="0" distB="0" distL="0" distR="0">
            <wp:extent cx="95250" cy="95250"/>
            <wp:effectExtent l="0" t="0" r="0" b="0"/>
            <wp:docPr id="141" name="Picture 14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
      <w:r w:rsidRPr="00B60EB5">
        <w:rPr>
          <w:rFonts w:ascii="Verdana" w:eastAsia="Times New Roman" w:hAnsi="Verdana" w:cs="Times New Roman"/>
          <w:b/>
          <w:bCs/>
          <w:color w:val="0000AF"/>
        </w:rPr>
        <w:t>Art. 3:</w:t>
      </w:r>
      <w:r w:rsidRPr="00B60EB5">
        <w:rPr>
          <w:rFonts w:ascii="Verdana" w:eastAsia="Times New Roman" w:hAnsi="Verdana" w:cs="Times New Roman"/>
        </w:rPr>
        <w:t xml:space="preserve"> </w:t>
      </w:r>
      <w:r w:rsidRPr="00B60EB5">
        <w:rPr>
          <w:rFonts w:ascii="Verdana" w:eastAsia="Times New Roman" w:hAnsi="Verdana" w:cs="Times New Roman"/>
          <w:b/>
          <w:bCs/>
        </w:rPr>
        <w:t>Adoptarea cadrelor naţionale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1" w:name="do|ar3|pa1"/>
      <w:bookmarkEnd w:id="31"/>
      <w:r w:rsidRPr="00B60EB5">
        <w:rPr>
          <w:rFonts w:ascii="Verdana" w:eastAsia="Times New Roman" w:hAnsi="Verdana" w:cs="Times New Roman"/>
        </w:rPr>
        <w:t xml:space="preserve">Cadrele naţionale menţionate la articolul 6 alineatul (3) din Regulamentul (UE) nr. </w:t>
      </w:r>
      <w:hyperlink r:id="rId27"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se adoptă în conformitate cu articolul 29 din Regulamentul (UE) nr. </w:t>
      </w:r>
      <w:hyperlink r:id="rId28"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2" w:name="do|ar4"/>
      <w:r w:rsidRPr="00B60EB5">
        <w:rPr>
          <w:rFonts w:ascii="Verdana" w:eastAsia="Times New Roman" w:hAnsi="Verdana" w:cs="Times New Roman"/>
          <w:b/>
          <w:bCs/>
          <w:noProof/>
          <w:color w:val="333399"/>
        </w:rPr>
        <w:drawing>
          <wp:inline distT="0" distB="0" distL="0" distR="0">
            <wp:extent cx="95250" cy="95250"/>
            <wp:effectExtent l="0" t="0" r="0" b="0"/>
            <wp:docPr id="140" name="Picture 14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
      <w:r w:rsidRPr="00B60EB5">
        <w:rPr>
          <w:rFonts w:ascii="Verdana" w:eastAsia="Times New Roman" w:hAnsi="Verdana" w:cs="Times New Roman"/>
          <w:b/>
          <w:bCs/>
          <w:color w:val="0000AF"/>
        </w:rPr>
        <w:t>Art. 4:</w:t>
      </w:r>
      <w:r w:rsidRPr="00B60EB5">
        <w:rPr>
          <w:rFonts w:ascii="Verdana" w:eastAsia="Times New Roman" w:hAnsi="Verdana" w:cs="Times New Roman"/>
        </w:rPr>
        <w:t xml:space="preserve"> </w:t>
      </w:r>
      <w:r w:rsidRPr="00B60EB5">
        <w:rPr>
          <w:rFonts w:ascii="Verdana" w:eastAsia="Times New Roman" w:hAnsi="Verdana" w:cs="Times New Roman"/>
          <w:b/>
          <w:bCs/>
        </w:rPr>
        <w:t>Modificarea programelor de dezvoltare rurală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3" w:name="do|ar4|al1"/>
      <w:r w:rsidRPr="00B60EB5">
        <w:rPr>
          <w:rFonts w:ascii="Verdana" w:eastAsia="Times New Roman" w:hAnsi="Verdana" w:cs="Times New Roman"/>
          <w:b/>
          <w:bCs/>
          <w:noProof/>
          <w:color w:val="333399"/>
        </w:rPr>
        <w:drawing>
          <wp:inline distT="0" distB="0" distL="0" distR="0">
            <wp:extent cx="95250" cy="95250"/>
            <wp:effectExtent l="0" t="0" r="0" b="0"/>
            <wp:docPr id="139" name="Picture 13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al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
      <w:r w:rsidRPr="00B60EB5">
        <w:rPr>
          <w:rFonts w:ascii="Verdana" w:eastAsia="Times New Roman" w:hAnsi="Verdana" w:cs="Times New Roman"/>
          <w:b/>
          <w:bCs/>
          <w:color w:val="008F00"/>
        </w:rPr>
        <w:t>(1)</w:t>
      </w:r>
      <w:r w:rsidRPr="00B60EB5">
        <w:rPr>
          <w:rFonts w:ascii="Verdana" w:eastAsia="Times New Roman" w:hAnsi="Verdana" w:cs="Times New Roman"/>
        </w:rPr>
        <w:t>Propunerile de modificare a programelor de dezvoltare rurală şi a programelor specifice pentru instituirea şi funcţionarea reţelelor rurale naţionale conţin, în special, următoarele informaţii: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4" w:name="do|ar4|al1|lia"/>
      <w:bookmarkEnd w:id="34"/>
      <w:r w:rsidRPr="00B60EB5">
        <w:rPr>
          <w:rFonts w:ascii="Verdana" w:eastAsia="Times New Roman" w:hAnsi="Verdana" w:cs="Times New Roman"/>
          <w:b/>
          <w:bCs/>
          <w:color w:val="8F0000"/>
        </w:rPr>
        <w:t>a)</w:t>
      </w:r>
      <w:r w:rsidRPr="00B60EB5">
        <w:rPr>
          <w:rFonts w:ascii="Verdana" w:eastAsia="Times New Roman" w:hAnsi="Verdana" w:cs="Times New Roman"/>
        </w:rPr>
        <w:t>tipul modificării propuse;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5" w:name="do|ar4|al1|lib"/>
      <w:bookmarkEnd w:id="35"/>
      <w:r w:rsidRPr="00B60EB5">
        <w:rPr>
          <w:rFonts w:ascii="Verdana" w:eastAsia="Times New Roman" w:hAnsi="Verdana" w:cs="Times New Roman"/>
          <w:b/>
          <w:bCs/>
          <w:color w:val="8F0000"/>
        </w:rPr>
        <w:t>b)</w:t>
      </w:r>
      <w:r w:rsidRPr="00B60EB5">
        <w:rPr>
          <w:rFonts w:ascii="Verdana" w:eastAsia="Times New Roman" w:hAnsi="Verdana" w:cs="Times New Roman"/>
        </w:rPr>
        <w:t>motivele şi/sau problemele de punere în aplicare care justifică modificarea;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6" w:name="do|ar4|al1|lic"/>
      <w:bookmarkEnd w:id="36"/>
      <w:r w:rsidRPr="00B60EB5">
        <w:rPr>
          <w:rFonts w:ascii="Verdana" w:eastAsia="Times New Roman" w:hAnsi="Verdana" w:cs="Times New Roman"/>
          <w:b/>
          <w:bCs/>
          <w:color w:val="8F0000"/>
        </w:rPr>
        <w:t>c)</w:t>
      </w:r>
      <w:r w:rsidRPr="00B60EB5">
        <w:rPr>
          <w:rFonts w:ascii="Verdana" w:eastAsia="Times New Roman" w:hAnsi="Verdana" w:cs="Times New Roman"/>
        </w:rPr>
        <w:t>efectele estimate ale modificării;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7" w:name="do|ar4|al1|lid"/>
      <w:bookmarkEnd w:id="37"/>
      <w:r w:rsidRPr="00B60EB5">
        <w:rPr>
          <w:rFonts w:ascii="Verdana" w:eastAsia="Times New Roman" w:hAnsi="Verdana" w:cs="Times New Roman"/>
          <w:b/>
          <w:bCs/>
          <w:color w:val="8F0000"/>
        </w:rPr>
        <w:t>d)</w:t>
      </w:r>
      <w:r w:rsidRPr="00B60EB5">
        <w:rPr>
          <w:rFonts w:ascii="Verdana" w:eastAsia="Times New Roman" w:hAnsi="Verdana" w:cs="Times New Roman"/>
        </w:rPr>
        <w:t>impactul modificării asupra indicatorilor;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8" w:name="do|ar4|al1|lie"/>
      <w:bookmarkEnd w:id="38"/>
      <w:r w:rsidRPr="00B60EB5">
        <w:rPr>
          <w:rFonts w:ascii="Verdana" w:eastAsia="Times New Roman" w:hAnsi="Verdana" w:cs="Times New Roman"/>
          <w:b/>
          <w:bCs/>
          <w:color w:val="8F0000"/>
        </w:rPr>
        <w:t>e)</w:t>
      </w:r>
      <w:r w:rsidRPr="00B60EB5">
        <w:rPr>
          <w:rFonts w:ascii="Verdana" w:eastAsia="Times New Roman" w:hAnsi="Verdana" w:cs="Times New Roman"/>
        </w:rPr>
        <w:t xml:space="preserve">legătura dintre modificare şi acordul de parteneriat menţionat în titlul II capitolul II din Regulamentul (UE) nr. </w:t>
      </w:r>
      <w:hyperlink r:id="rId29"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9" w:name="do|ar4|al2"/>
      <w:r w:rsidRPr="00B60EB5">
        <w:rPr>
          <w:rFonts w:ascii="Verdana" w:eastAsia="Times New Roman" w:hAnsi="Verdana" w:cs="Times New Roman"/>
          <w:b/>
          <w:bCs/>
          <w:noProof/>
          <w:color w:val="333399"/>
        </w:rPr>
        <w:drawing>
          <wp:inline distT="0" distB="0" distL="0" distR="0">
            <wp:extent cx="95250" cy="95250"/>
            <wp:effectExtent l="0" t="0" r="0" b="0"/>
            <wp:docPr id="138" name="Picture 13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al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
      <w:r w:rsidRPr="00B60EB5">
        <w:rPr>
          <w:rFonts w:ascii="Verdana" w:eastAsia="Times New Roman" w:hAnsi="Verdana" w:cs="Times New Roman"/>
          <w:b/>
          <w:bCs/>
          <w:color w:val="008F00"/>
        </w:rPr>
        <w:t>(2)</w:t>
      </w:r>
      <w:r w:rsidRPr="00B60EB5">
        <w:rPr>
          <w:rFonts w:ascii="Verdana" w:eastAsia="Times New Roman" w:hAnsi="Verdana" w:cs="Times New Roman"/>
        </w:rPr>
        <w:t xml:space="preserve">Modificările de program de tipul menţionat la articolul 11 litera (a) punctul (i) din Regulamentul (UE) nr. </w:t>
      </w:r>
      <w:hyperlink r:id="rId30"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pot fi propuse de cel mult trei ori pe parcursul perioadei de programare.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0" w:name="do|ar4|al2|pa1"/>
      <w:bookmarkEnd w:id="40"/>
      <w:r w:rsidRPr="00B60EB5">
        <w:rPr>
          <w:rFonts w:ascii="Verdana" w:eastAsia="Times New Roman" w:hAnsi="Verdana" w:cs="Times New Roman"/>
        </w:rPr>
        <w:t xml:space="preserve">Pentru toate celelalte tipuri de modificări combinate se poate depune o singură propunere de modificare per an calendaristic şi per program, cu excepţia anului 2023, în care pot fi prezentate mai multe propuneri de modificare, pentru modificări </w:t>
      </w:r>
      <w:r w:rsidRPr="00B60EB5">
        <w:rPr>
          <w:rFonts w:ascii="Verdana" w:eastAsia="Times New Roman" w:hAnsi="Verdana" w:cs="Times New Roman"/>
        </w:rPr>
        <w:lastRenderedPageBreak/>
        <w:t>referitoare doar la adaptarea planului de finanţare, inclusiv pentru eventuale modificări ale planului indicatorilor.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1" w:name="do|ar4|al2|pa2"/>
      <w:bookmarkEnd w:id="41"/>
      <w:r w:rsidRPr="00B60EB5">
        <w:rPr>
          <w:rFonts w:ascii="Verdana" w:eastAsia="Times New Roman" w:hAnsi="Verdana" w:cs="Times New Roman"/>
        </w:rPr>
        <w:t>Primul şi al doilea paragraf nu se aplică: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2" w:name="do|ar4|al2|lia"/>
      <w:bookmarkEnd w:id="42"/>
      <w:r w:rsidRPr="00B60EB5">
        <w:rPr>
          <w:rFonts w:ascii="Verdana" w:eastAsia="Times New Roman" w:hAnsi="Verdana" w:cs="Times New Roman"/>
          <w:b/>
          <w:bCs/>
          <w:color w:val="8F0000"/>
        </w:rPr>
        <w:t>a)</w:t>
      </w:r>
      <w:r w:rsidRPr="00B60EB5">
        <w:rPr>
          <w:rFonts w:ascii="Verdana" w:eastAsia="Times New Roman" w:hAnsi="Verdana" w:cs="Times New Roman"/>
        </w:rPr>
        <w:t>în cazul în care trebuie luate măsuri de urgenţă ca urmare a unor dezastre naturale şi a unor evenimente catastrofale recunoscute în mod oficial de autoritatea publică naţională competentă; sau</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3" w:name="do|ar4|al2|lib"/>
      <w:bookmarkEnd w:id="43"/>
      <w:r w:rsidRPr="00B60EB5">
        <w:rPr>
          <w:rFonts w:ascii="Verdana" w:eastAsia="Times New Roman" w:hAnsi="Verdana" w:cs="Times New Roman"/>
          <w:b/>
          <w:bCs/>
          <w:color w:val="8F0000"/>
        </w:rPr>
        <w:t>b)</w:t>
      </w:r>
      <w:r w:rsidRPr="00B60EB5">
        <w:rPr>
          <w:rFonts w:ascii="Verdana" w:eastAsia="Times New Roman" w:hAnsi="Verdana" w:cs="Times New Roman"/>
        </w:rPr>
        <w:t>în cazul în care este necesară o modificare ca urmare a unei modificări a cadrului juridic al Uniunii; sau</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4" w:name="do|ar4|al2|lic"/>
      <w:bookmarkEnd w:id="44"/>
      <w:r w:rsidRPr="00B60EB5">
        <w:rPr>
          <w:rFonts w:ascii="Verdana" w:eastAsia="Times New Roman" w:hAnsi="Verdana" w:cs="Times New Roman"/>
          <w:b/>
          <w:bCs/>
          <w:color w:val="8F0000"/>
        </w:rPr>
        <w:t>c)</w:t>
      </w:r>
      <w:r w:rsidRPr="00B60EB5">
        <w:rPr>
          <w:rFonts w:ascii="Verdana" w:eastAsia="Times New Roman" w:hAnsi="Verdana" w:cs="Times New Roman"/>
        </w:rPr>
        <w:t xml:space="preserve">în urma examinării performanţelor menţionate la articolul 21 din Regulamentul (UE) nr. </w:t>
      </w:r>
      <w:hyperlink r:id="rId31"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sau</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5" w:name="do|ar4|al2|lid"/>
      <w:bookmarkEnd w:id="45"/>
      <w:r w:rsidRPr="00B60EB5">
        <w:rPr>
          <w:rFonts w:ascii="Verdana" w:eastAsia="Times New Roman" w:hAnsi="Verdana" w:cs="Times New Roman"/>
          <w:b/>
          <w:bCs/>
          <w:color w:val="8F0000"/>
        </w:rPr>
        <w:t>d)</w:t>
      </w:r>
      <w:r w:rsidRPr="00B60EB5">
        <w:rPr>
          <w:rFonts w:ascii="Verdana" w:eastAsia="Times New Roman" w:hAnsi="Verdana" w:cs="Times New Roman"/>
        </w:rPr>
        <w:t xml:space="preserve">în cazul unei modificări a contribuţiei FEADR planificate pentru fiecare an menţionate la articolul 8 alineatul (1) litera (h) punctul (i) din Regulamentul (UE) nr. </w:t>
      </w:r>
      <w:hyperlink r:id="rId32"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ca urmare a evoluţiilor defalcării anuale pe stat membru menţionate la articolul 58 alineatul (7) din regulamentul respectiv.</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6" w:name="do|ar4|al3"/>
      <w:r w:rsidRPr="00B60EB5">
        <w:rPr>
          <w:rFonts w:ascii="Verdana" w:eastAsia="Times New Roman" w:hAnsi="Verdana" w:cs="Times New Roman"/>
          <w:b/>
          <w:bCs/>
          <w:noProof/>
          <w:color w:val="333399"/>
        </w:rPr>
        <w:drawing>
          <wp:inline distT="0" distB="0" distL="0" distR="0">
            <wp:extent cx="95250" cy="95250"/>
            <wp:effectExtent l="0" t="0" r="0" b="0"/>
            <wp:docPr id="137" name="Picture 13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al3|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
      <w:r w:rsidRPr="00B60EB5">
        <w:rPr>
          <w:rFonts w:ascii="Verdana" w:eastAsia="Times New Roman" w:hAnsi="Verdana" w:cs="Times New Roman"/>
          <w:b/>
          <w:bCs/>
          <w:color w:val="008F00"/>
        </w:rPr>
        <w:t>(3)</w:t>
      </w:r>
      <w:r w:rsidRPr="00B60EB5">
        <w:rPr>
          <w:rFonts w:ascii="Verdana" w:eastAsia="Times New Roman" w:hAnsi="Verdana" w:cs="Times New Roman"/>
        </w:rPr>
        <w:t xml:space="preserve">Până la 30 septembrie 2020, statele membre prezintă Comisiei ultima modificare de program de tipul menţionat la articolul 11 litera (a) punctul (iii) din Regulamentul (UE) nr. </w:t>
      </w:r>
      <w:hyperlink r:id="rId33"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7" w:name="do|ar4|al3|pa1"/>
      <w:bookmarkEnd w:id="47"/>
      <w:r w:rsidRPr="00B60EB5">
        <w:rPr>
          <w:rFonts w:ascii="Verdana" w:eastAsia="Times New Roman" w:hAnsi="Verdana" w:cs="Times New Roman"/>
        </w:rPr>
        <w:t>Alte tipuri de modificări de program trebuie prezentate Comisiei până la 30 septembrie 2023.</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8" w:name="do|ar4|al4"/>
      <w:bookmarkEnd w:id="48"/>
      <w:r w:rsidRPr="00B60EB5">
        <w:rPr>
          <w:rFonts w:ascii="Verdana" w:eastAsia="Times New Roman" w:hAnsi="Verdana" w:cs="Times New Roman"/>
          <w:b/>
          <w:bCs/>
          <w:color w:val="008F00"/>
        </w:rPr>
        <w:t>(4)</w:t>
      </w:r>
      <w:r w:rsidRPr="00B60EB5">
        <w:rPr>
          <w:rFonts w:ascii="Verdana" w:eastAsia="Times New Roman" w:hAnsi="Verdana" w:cs="Times New Roman"/>
        </w:rPr>
        <w:t xml:space="preserve">Atunci când o modificare a unui program schimbă oricare dintre datele incluse în tabelul cadrului naţional menţionat la articolul 6 alineatul (3) al doilea paragraf din Regulamentul (UE) nr. </w:t>
      </w:r>
      <w:hyperlink r:id="rId34"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aprobarea modificării programului constituie aprobarea revizuirii corespunzătoare a tabelului respectiv.</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9" w:name="do|ar5"/>
      <w:r w:rsidRPr="00B60EB5">
        <w:rPr>
          <w:rFonts w:ascii="Verdana" w:eastAsia="Times New Roman" w:hAnsi="Verdana" w:cs="Times New Roman"/>
          <w:b/>
          <w:bCs/>
          <w:noProof/>
          <w:color w:val="333399"/>
        </w:rPr>
        <w:drawing>
          <wp:inline distT="0" distB="0" distL="0" distR="0">
            <wp:extent cx="95250" cy="95250"/>
            <wp:effectExtent l="0" t="0" r="0" b="0"/>
            <wp:docPr id="136" name="Picture 13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
      <w:r w:rsidRPr="00B60EB5">
        <w:rPr>
          <w:rFonts w:ascii="Verdana" w:eastAsia="Times New Roman" w:hAnsi="Verdana" w:cs="Times New Roman"/>
          <w:b/>
          <w:bCs/>
          <w:color w:val="0000AF"/>
        </w:rPr>
        <w:t>Art. 5:</w:t>
      </w:r>
      <w:r w:rsidRPr="00B60EB5">
        <w:rPr>
          <w:rFonts w:ascii="Verdana" w:eastAsia="Times New Roman" w:hAnsi="Verdana" w:cs="Times New Roman"/>
        </w:rPr>
        <w:t xml:space="preserve"> </w:t>
      </w:r>
      <w:r w:rsidRPr="00B60EB5">
        <w:rPr>
          <w:rFonts w:ascii="Verdana" w:eastAsia="Times New Roman" w:hAnsi="Verdana" w:cs="Times New Roman"/>
          <w:b/>
          <w:bCs/>
        </w:rPr>
        <w:t>Modificarea cadrelor naţionale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0" w:name="do|ar5|al1"/>
      <w:bookmarkEnd w:id="50"/>
      <w:r w:rsidRPr="00B60EB5">
        <w:rPr>
          <w:rFonts w:ascii="Verdana" w:eastAsia="Times New Roman" w:hAnsi="Verdana" w:cs="Times New Roman"/>
          <w:b/>
          <w:bCs/>
          <w:color w:val="008F00"/>
        </w:rPr>
        <w:t>(1)</w:t>
      </w:r>
      <w:r w:rsidRPr="00B60EB5">
        <w:rPr>
          <w:rFonts w:ascii="Verdana" w:eastAsia="Times New Roman" w:hAnsi="Verdana" w:cs="Times New Roman"/>
        </w:rPr>
        <w:t xml:space="preserve">Articolul 30 din Regulamentul (UE) nr. </w:t>
      </w:r>
      <w:hyperlink r:id="rId35"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articolul 11 din Regulamentul (UE) nr. </w:t>
      </w:r>
      <w:hyperlink r:id="rId36"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şi articolul 4 alineatul (1) literele (b) şi (c) din prezentul regulament se aplică mutatis mutandis modificărilor cadrelor naţionale.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1" w:name="do|ar5|al2"/>
      <w:bookmarkEnd w:id="51"/>
      <w:r w:rsidRPr="00B60EB5">
        <w:rPr>
          <w:rFonts w:ascii="Verdana" w:eastAsia="Times New Roman" w:hAnsi="Verdana" w:cs="Times New Roman"/>
          <w:b/>
          <w:bCs/>
          <w:color w:val="008F00"/>
        </w:rPr>
        <w:t>(2)</w:t>
      </w:r>
      <w:r w:rsidRPr="00B60EB5">
        <w:rPr>
          <w:rFonts w:ascii="Verdana" w:eastAsia="Times New Roman" w:hAnsi="Verdana" w:cs="Times New Roman"/>
        </w:rPr>
        <w:t xml:space="preserve">Statele membre care au optat pentru prezentarea cadrelor naţionale conţinând tabelul menţionat la articolul 6 alineatul (3) al doilea paragraf din Regulamentul (UE) nr. </w:t>
      </w:r>
      <w:hyperlink r:id="rId37"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pot prezenta Comisiei modificări ale cadrului naţional referitoare la tabelul respectiv, luând în considerare gradul de punere în aplicare a diverselor programe ale acestora.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2" w:name="do|ar5|al3"/>
      <w:r w:rsidRPr="00B60EB5">
        <w:rPr>
          <w:rFonts w:ascii="Verdana" w:eastAsia="Times New Roman" w:hAnsi="Verdana" w:cs="Times New Roman"/>
          <w:b/>
          <w:bCs/>
          <w:noProof/>
          <w:color w:val="333399"/>
        </w:rPr>
        <w:drawing>
          <wp:inline distT="0" distB="0" distL="0" distR="0">
            <wp:extent cx="95250" cy="95250"/>
            <wp:effectExtent l="0" t="0" r="0" b="0"/>
            <wp:docPr id="135" name="Picture 13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al3|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
      <w:r w:rsidRPr="00B60EB5">
        <w:rPr>
          <w:rFonts w:ascii="Verdana" w:eastAsia="Times New Roman" w:hAnsi="Verdana" w:cs="Times New Roman"/>
          <w:b/>
          <w:bCs/>
          <w:color w:val="008F00"/>
        </w:rPr>
        <w:t>(3)</w:t>
      </w:r>
      <w:r w:rsidRPr="00B60EB5">
        <w:rPr>
          <w:rFonts w:ascii="Verdana" w:eastAsia="Times New Roman" w:hAnsi="Verdana" w:cs="Times New Roman"/>
        </w:rPr>
        <w:t xml:space="preserve">După ce aprobă modificările menţionate la alineatul (2), Comisia adaptează la tabelul revizuit planurile de finanţare menţionate la articolul 8 alineatul (1) litera (h) din Regulamentul (UE) nr. </w:t>
      </w:r>
      <w:hyperlink r:id="rId38"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aferente programelor în cauză, cu condiţia ca: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3" w:name="do|ar5|al3|lia"/>
      <w:bookmarkEnd w:id="53"/>
      <w:r w:rsidRPr="00B60EB5">
        <w:rPr>
          <w:rFonts w:ascii="Verdana" w:eastAsia="Times New Roman" w:hAnsi="Verdana" w:cs="Times New Roman"/>
          <w:b/>
          <w:bCs/>
          <w:color w:val="8F0000"/>
        </w:rPr>
        <w:t>a)</w:t>
      </w:r>
      <w:r w:rsidRPr="00B60EB5">
        <w:rPr>
          <w:rFonts w:ascii="Verdana" w:eastAsia="Times New Roman" w:hAnsi="Verdana" w:cs="Times New Roman"/>
        </w:rPr>
        <w:t>contribuţia totală a FEADR per program pentru întreaga perioadă de programare să rămână neschimbată;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4" w:name="do|ar5|al3|lib"/>
      <w:bookmarkEnd w:id="54"/>
      <w:r w:rsidRPr="00B60EB5">
        <w:rPr>
          <w:rFonts w:ascii="Verdana" w:eastAsia="Times New Roman" w:hAnsi="Verdana" w:cs="Times New Roman"/>
          <w:b/>
          <w:bCs/>
          <w:color w:val="8F0000"/>
        </w:rPr>
        <w:t>b)</w:t>
      </w:r>
      <w:r w:rsidRPr="00B60EB5">
        <w:rPr>
          <w:rFonts w:ascii="Verdana" w:eastAsia="Times New Roman" w:hAnsi="Verdana" w:cs="Times New Roman"/>
        </w:rPr>
        <w:t>suma totală alocată din FEADR statului membru în cauză să rămână neschimbată;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5" w:name="do|ar5|al3|lic"/>
      <w:bookmarkEnd w:id="55"/>
      <w:r w:rsidRPr="00B60EB5">
        <w:rPr>
          <w:rFonts w:ascii="Verdana" w:eastAsia="Times New Roman" w:hAnsi="Verdana" w:cs="Times New Roman"/>
          <w:b/>
          <w:bCs/>
          <w:color w:val="8F0000"/>
        </w:rPr>
        <w:t>c)</w:t>
      </w:r>
      <w:r w:rsidRPr="00B60EB5">
        <w:rPr>
          <w:rFonts w:ascii="Verdana" w:eastAsia="Times New Roman" w:hAnsi="Verdana" w:cs="Times New Roman"/>
        </w:rPr>
        <w:t>defalcarea anuală a programului pentru anii anteriori anului revizuirii să rămână neschimbată;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6" w:name="do|ar5|al3|lid"/>
      <w:bookmarkEnd w:id="56"/>
      <w:r w:rsidRPr="00B60EB5">
        <w:rPr>
          <w:rFonts w:ascii="Verdana" w:eastAsia="Times New Roman" w:hAnsi="Verdana" w:cs="Times New Roman"/>
          <w:b/>
          <w:bCs/>
          <w:color w:val="8F0000"/>
        </w:rPr>
        <w:t>d)</w:t>
      </w:r>
      <w:r w:rsidRPr="00B60EB5">
        <w:rPr>
          <w:rFonts w:ascii="Verdana" w:eastAsia="Times New Roman" w:hAnsi="Verdana" w:cs="Times New Roman"/>
        </w:rPr>
        <w:t>suma anuală alocată din FEADR statului membru în cauză să rămână aceeaşi;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7" w:name="do|ar5|al3|lie"/>
      <w:bookmarkEnd w:id="57"/>
      <w:r w:rsidRPr="00B60EB5">
        <w:rPr>
          <w:rFonts w:ascii="Verdana" w:eastAsia="Times New Roman" w:hAnsi="Verdana" w:cs="Times New Roman"/>
          <w:b/>
          <w:bCs/>
          <w:color w:val="8F0000"/>
        </w:rPr>
        <w:t>e)</w:t>
      </w:r>
      <w:r w:rsidRPr="00B60EB5">
        <w:rPr>
          <w:rFonts w:ascii="Verdana" w:eastAsia="Times New Roman" w:hAnsi="Verdana" w:cs="Times New Roman"/>
        </w:rPr>
        <w:t xml:space="preserve">finanţarea totală din FEADR pentru măsuri legate de mediu şi climă, astfel cum este prevăzută la articolul 59 alineatul (6) din Regulamentul (UE) nr. </w:t>
      </w:r>
      <w:hyperlink r:id="rId39"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să fie respectată.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8" w:name="do|ar5|al4"/>
      <w:bookmarkEnd w:id="58"/>
      <w:r w:rsidRPr="00B60EB5">
        <w:rPr>
          <w:rFonts w:ascii="Verdana" w:eastAsia="Times New Roman" w:hAnsi="Verdana" w:cs="Times New Roman"/>
          <w:b/>
          <w:bCs/>
          <w:color w:val="008F00"/>
        </w:rPr>
        <w:t>(4)</w:t>
      </w:r>
      <w:r w:rsidRPr="00B60EB5">
        <w:rPr>
          <w:rFonts w:ascii="Verdana" w:eastAsia="Times New Roman" w:hAnsi="Verdana" w:cs="Times New Roman"/>
        </w:rPr>
        <w:t xml:space="preserve">Cu excepţia cazurilor unor măsuri de urgenţă adoptate în urma unor dezastre naturale sau a unor evenimente catastrofale recunoscute în mod oficial de autoritatea publică naţională competentă, a cazurilor de schimbări ale cadrului juridic sau a unor </w:t>
      </w:r>
      <w:r w:rsidRPr="00B60EB5">
        <w:rPr>
          <w:rFonts w:ascii="Verdana" w:eastAsia="Times New Roman" w:hAnsi="Verdana" w:cs="Times New Roman"/>
        </w:rPr>
        <w:lastRenderedPageBreak/>
        <w:t xml:space="preserve">schimbări care rezultă din examinarea performanţelor menţionată la articolul 21 din Regulamentul (UE) nr. </w:t>
      </w:r>
      <w:hyperlink r:id="rId40"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cererile de modificare a cadrului naţional menţionat la alineatul (2) pot fi prezentate o singură dată per an calendaristic, înainte de 1 aprilie. Prin derogare de la articolul 4 alineatul (2) al doilea paragraf, se pot face modificări ale programelor care rezultă dintr-o astfel de revizuire, în plus faţă de propunerea de modificare unică prezentată pentru acelaşi an.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9" w:name="do|ar5|al5"/>
      <w:bookmarkEnd w:id="59"/>
      <w:r w:rsidRPr="00B60EB5">
        <w:rPr>
          <w:rFonts w:ascii="Verdana" w:eastAsia="Times New Roman" w:hAnsi="Verdana" w:cs="Times New Roman"/>
          <w:b/>
          <w:bCs/>
          <w:color w:val="008F00"/>
        </w:rPr>
        <w:t>(5)</w:t>
      </w:r>
      <w:r w:rsidRPr="00B60EB5">
        <w:rPr>
          <w:rFonts w:ascii="Verdana" w:eastAsia="Times New Roman" w:hAnsi="Verdana" w:cs="Times New Roman"/>
        </w:rPr>
        <w:t>Actul de punere în aplicare de aprobare a modificării se adoptă în timp util pentru a permite modificarea angajamentelor bugetare corespunzătoare înainte de sfârşitul anului în care a fost prezentată revizuirea.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0" w:name="do|ar6"/>
      <w:r w:rsidRPr="00B60EB5">
        <w:rPr>
          <w:rFonts w:ascii="Verdana" w:eastAsia="Times New Roman" w:hAnsi="Verdana" w:cs="Times New Roman"/>
          <w:b/>
          <w:bCs/>
          <w:noProof/>
          <w:color w:val="333399"/>
        </w:rPr>
        <w:drawing>
          <wp:inline distT="0" distB="0" distL="0" distR="0">
            <wp:extent cx="95250" cy="95250"/>
            <wp:effectExtent l="0" t="0" r="0" b="0"/>
            <wp:docPr id="134" name="Picture 13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
      <w:r w:rsidRPr="00B60EB5">
        <w:rPr>
          <w:rFonts w:ascii="Verdana" w:eastAsia="Times New Roman" w:hAnsi="Verdana" w:cs="Times New Roman"/>
          <w:b/>
          <w:bCs/>
          <w:color w:val="0000AF"/>
        </w:rPr>
        <w:t>Art. 6:</w:t>
      </w:r>
      <w:r w:rsidRPr="00B60EB5">
        <w:rPr>
          <w:rFonts w:ascii="Verdana" w:eastAsia="Times New Roman" w:hAnsi="Verdana" w:cs="Times New Roman"/>
        </w:rPr>
        <w:t xml:space="preserve"> </w:t>
      </w:r>
      <w:r w:rsidRPr="00B60EB5">
        <w:rPr>
          <w:rFonts w:ascii="Verdana" w:eastAsia="Times New Roman" w:hAnsi="Verdana" w:cs="Times New Roman"/>
          <w:b/>
          <w:bCs/>
        </w:rPr>
        <w:t>Transfer de cunoştinţe şi acţiuni de informare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1" w:name="do|ar6|al1"/>
      <w:bookmarkEnd w:id="61"/>
      <w:r w:rsidRPr="00B60EB5">
        <w:rPr>
          <w:rFonts w:ascii="Verdana" w:eastAsia="Times New Roman" w:hAnsi="Verdana" w:cs="Times New Roman"/>
          <w:b/>
          <w:bCs/>
          <w:color w:val="008F00"/>
        </w:rPr>
        <w:t>(1)</w:t>
      </w:r>
      <w:r w:rsidRPr="00B60EB5">
        <w:rPr>
          <w:rFonts w:ascii="Verdana" w:eastAsia="Times New Roman" w:hAnsi="Verdana" w:cs="Times New Roman"/>
        </w:rPr>
        <w:t xml:space="preserve">Statele membre pot să prevadă posibilitatea de a acoperi cheltuielile legate de costurile aferente deplasărilor, cazării şi diurnei participanţilor la transferul de cunoştinţe şi la acţiunile de informare menţionate la articolul 14 din Regulamentul (UE) nr. </w:t>
      </w:r>
      <w:hyperlink r:id="rId41"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precum şi de costurile cu înlocuirea fermierilor prin intermediul unui sistem de cupoane valorice sau printr-un alt sistem cu efect echivalent.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2" w:name="do|ar6|al2"/>
      <w:r w:rsidRPr="00B60EB5">
        <w:rPr>
          <w:rFonts w:ascii="Verdana" w:eastAsia="Times New Roman" w:hAnsi="Verdana" w:cs="Times New Roman"/>
          <w:b/>
          <w:bCs/>
          <w:noProof/>
          <w:color w:val="333399"/>
        </w:rPr>
        <w:drawing>
          <wp:inline distT="0" distB="0" distL="0" distR="0">
            <wp:extent cx="95250" cy="95250"/>
            <wp:effectExtent l="0" t="0" r="0" b="0"/>
            <wp:docPr id="133" name="Picture 13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
      <w:r w:rsidRPr="00B60EB5">
        <w:rPr>
          <w:rFonts w:ascii="Verdana" w:eastAsia="Times New Roman" w:hAnsi="Verdana" w:cs="Times New Roman"/>
          <w:b/>
          <w:bCs/>
          <w:color w:val="008F00"/>
        </w:rPr>
        <w:t>(2)</w:t>
      </w:r>
      <w:r w:rsidRPr="00B60EB5">
        <w:rPr>
          <w:rFonts w:ascii="Verdana" w:eastAsia="Times New Roman" w:hAnsi="Verdana" w:cs="Times New Roman"/>
        </w:rPr>
        <w:t>În ceea ce priveşte sistemele menţionate la alineatul (1), statele membre trebuie să prevadă: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3" w:name="do|ar6|al2|lia"/>
      <w:bookmarkEnd w:id="63"/>
      <w:r w:rsidRPr="00B60EB5">
        <w:rPr>
          <w:rFonts w:ascii="Verdana" w:eastAsia="Times New Roman" w:hAnsi="Verdana" w:cs="Times New Roman"/>
          <w:b/>
          <w:bCs/>
          <w:color w:val="8F0000"/>
        </w:rPr>
        <w:t>a)</w:t>
      </w:r>
      <w:r w:rsidRPr="00B60EB5">
        <w:rPr>
          <w:rFonts w:ascii="Verdana" w:eastAsia="Times New Roman" w:hAnsi="Verdana" w:cs="Times New Roman"/>
        </w:rPr>
        <w:t>că perioada de valabilitate a cuponului valoric sau a echivalentului acestuia nu poate depăşi un an;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4" w:name="do|ar6|al2|lib"/>
      <w:bookmarkEnd w:id="64"/>
      <w:r w:rsidRPr="00B60EB5">
        <w:rPr>
          <w:rFonts w:ascii="Verdana" w:eastAsia="Times New Roman" w:hAnsi="Verdana" w:cs="Times New Roman"/>
          <w:b/>
          <w:bCs/>
          <w:color w:val="8F0000"/>
        </w:rPr>
        <w:t>b)</w:t>
      </w:r>
      <w:r w:rsidRPr="00B60EB5">
        <w:rPr>
          <w:rFonts w:ascii="Verdana" w:eastAsia="Times New Roman" w:hAnsi="Verdana" w:cs="Times New Roman"/>
        </w:rPr>
        <w:t>norme privind obţinerea cupoanelor valorice sau a echivalentelor acestora, în special dispoziţia că acestea trebuie să fie legate de o anumită acţiune;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5" w:name="do|ar6|al2|lic"/>
      <w:bookmarkEnd w:id="65"/>
      <w:r w:rsidRPr="00B60EB5">
        <w:rPr>
          <w:rFonts w:ascii="Verdana" w:eastAsia="Times New Roman" w:hAnsi="Verdana" w:cs="Times New Roman"/>
          <w:b/>
          <w:bCs/>
          <w:color w:val="8F0000"/>
        </w:rPr>
        <w:t>c)</w:t>
      </w:r>
      <w:r w:rsidRPr="00B60EB5">
        <w:rPr>
          <w:rFonts w:ascii="Verdana" w:eastAsia="Times New Roman" w:hAnsi="Verdana" w:cs="Times New Roman"/>
        </w:rPr>
        <w:t>definirea condiţiilor specifice în care cupoanele valorice pot fi rambursate furnizorului de formare sau de alte servicii de transfer de cunoştinţe şi acţiuni de informare.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6" w:name="do|ar7"/>
      <w:r w:rsidRPr="00B60EB5">
        <w:rPr>
          <w:rFonts w:ascii="Verdana" w:eastAsia="Times New Roman" w:hAnsi="Verdana" w:cs="Times New Roman"/>
          <w:b/>
          <w:bCs/>
          <w:noProof/>
          <w:color w:val="333399"/>
        </w:rPr>
        <w:drawing>
          <wp:inline distT="0" distB="0" distL="0" distR="0">
            <wp:extent cx="95250" cy="95250"/>
            <wp:effectExtent l="0" t="0" r="0" b="0"/>
            <wp:docPr id="132" name="Picture 13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
      <w:r w:rsidRPr="00B60EB5">
        <w:rPr>
          <w:rFonts w:ascii="Verdana" w:eastAsia="Times New Roman" w:hAnsi="Verdana" w:cs="Times New Roman"/>
          <w:b/>
          <w:bCs/>
          <w:color w:val="0000AF"/>
        </w:rPr>
        <w:t>Art. 7:</w:t>
      </w:r>
      <w:r w:rsidRPr="00B60EB5">
        <w:rPr>
          <w:rFonts w:ascii="Verdana" w:eastAsia="Times New Roman" w:hAnsi="Verdana" w:cs="Times New Roman"/>
        </w:rPr>
        <w:t xml:space="preserve"> </w:t>
      </w:r>
      <w:r w:rsidRPr="00B60EB5">
        <w:rPr>
          <w:rFonts w:ascii="Verdana" w:eastAsia="Times New Roman" w:hAnsi="Verdana" w:cs="Times New Roman"/>
          <w:b/>
          <w:bCs/>
        </w:rPr>
        <w:t>Selectarea autorităţilor sau a organismelor care oferă servicii de consiliere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7" w:name="do|ar7|pa1"/>
      <w:bookmarkEnd w:id="67"/>
      <w:r w:rsidRPr="00B60EB5">
        <w:rPr>
          <w:rFonts w:ascii="Verdana" w:eastAsia="Times New Roman" w:hAnsi="Verdana" w:cs="Times New Roman"/>
        </w:rPr>
        <w:t xml:space="preserve">Procedura de ofertare menţionată la articolul 15 alineatul (3) din Regulamentul (UE) nr. </w:t>
      </w:r>
      <w:hyperlink r:id="rId42"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se desfăşoară în conformitate cu normele Uniunii şi naţionale aplicabile privind achiziţiile publice. Acestea trebuie să ia în considerare în mod corespunzător gradul în care sunt îndeplinite de către solicitanţi criteriile menţionate la articolul respectiv.</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8" w:name="do|ar8"/>
      <w:r w:rsidRPr="00B60EB5">
        <w:rPr>
          <w:rFonts w:ascii="Verdana" w:eastAsia="Times New Roman" w:hAnsi="Verdana" w:cs="Times New Roman"/>
          <w:b/>
          <w:bCs/>
          <w:noProof/>
          <w:color w:val="333399"/>
        </w:rPr>
        <w:drawing>
          <wp:inline distT="0" distB="0" distL="0" distR="0">
            <wp:extent cx="95250" cy="95250"/>
            <wp:effectExtent l="0" t="0" r="0" b="0"/>
            <wp:docPr id="131" name="Picture 13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
      <w:r w:rsidRPr="00B60EB5">
        <w:rPr>
          <w:rFonts w:ascii="Verdana" w:eastAsia="Times New Roman" w:hAnsi="Verdana" w:cs="Times New Roman"/>
          <w:b/>
          <w:bCs/>
          <w:color w:val="0000AF"/>
        </w:rPr>
        <w:t>Art. 8:</w:t>
      </w:r>
      <w:r w:rsidRPr="00B60EB5">
        <w:rPr>
          <w:rFonts w:ascii="Verdana" w:eastAsia="Times New Roman" w:hAnsi="Verdana" w:cs="Times New Roman"/>
        </w:rPr>
        <w:t xml:space="preserve"> </w:t>
      </w:r>
      <w:r w:rsidRPr="00B60EB5">
        <w:rPr>
          <w:rFonts w:ascii="Verdana" w:eastAsia="Times New Roman" w:hAnsi="Verdana" w:cs="Times New Roman"/>
          <w:b/>
          <w:bCs/>
        </w:rPr>
        <w:t>Planuri de afaceri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9" w:name="do|ar8|al1"/>
      <w:r w:rsidRPr="00B60EB5">
        <w:rPr>
          <w:rFonts w:ascii="Verdana" w:eastAsia="Times New Roman" w:hAnsi="Verdana" w:cs="Times New Roman"/>
          <w:b/>
          <w:bCs/>
          <w:noProof/>
          <w:color w:val="333399"/>
        </w:rPr>
        <w:drawing>
          <wp:inline distT="0" distB="0" distL="0" distR="0">
            <wp:extent cx="95250" cy="95250"/>
            <wp:effectExtent l="0" t="0" r="0" b="0"/>
            <wp:docPr id="130" name="Picture 13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al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
      <w:r w:rsidRPr="00B60EB5">
        <w:rPr>
          <w:rFonts w:ascii="Verdana" w:eastAsia="Times New Roman" w:hAnsi="Verdana" w:cs="Times New Roman"/>
          <w:b/>
          <w:bCs/>
          <w:color w:val="008F00"/>
        </w:rPr>
        <w:t>(1)</w:t>
      </w:r>
      <w:r w:rsidRPr="00B60EB5">
        <w:rPr>
          <w:rFonts w:ascii="Verdana" w:eastAsia="Times New Roman" w:hAnsi="Verdana" w:cs="Times New Roman"/>
        </w:rPr>
        <w:t xml:space="preserve">În sensul articolului 19 alineatul (5) din Regulamentul (UE) nr. </w:t>
      </w:r>
      <w:hyperlink r:id="rId43"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statele membre evaluează progresele înregistrate în ceea ce priveşte planurile de afaceri menţionate la articolul 19 alineatul (4) din regulamentul respectiv, în cazul sprijinului în temeiul articolului 19 alineatul (1) litera (a) punctele (i) şi (ii) din regulamentul respectiv, în ceea ce priveşte punerea corectă în aplicare a acţiunilor menţionate la articolul 5 alineatul (1) din Regulamentul delegat (UE) nr. </w:t>
      </w:r>
      <w:hyperlink r:id="rId44" w:history="1">
        <w:r w:rsidRPr="00B60EB5">
          <w:rPr>
            <w:rFonts w:ascii="Verdana" w:eastAsia="Times New Roman" w:hAnsi="Verdana" w:cs="Times New Roman"/>
            <w:b/>
            <w:bCs/>
            <w:color w:val="333399"/>
            <w:u w:val="single"/>
          </w:rPr>
          <w:t>807/2014</w:t>
        </w:r>
      </w:hyperlink>
      <w:r w:rsidRPr="00B60EB5">
        <w:rPr>
          <w:rFonts w:ascii="Verdana" w:eastAsia="Times New Roman" w:hAnsi="Verdana" w:cs="Times New Roman"/>
        </w:rPr>
        <w:t xml:space="preserve"> al Comisiei (</w:t>
      </w:r>
      <w:r w:rsidRPr="00B60EB5">
        <w:rPr>
          <w:rFonts w:ascii="Verdana" w:eastAsia="Times New Roman" w:hAnsi="Verdana" w:cs="Times New Roman"/>
          <w:vertAlign w:val="superscript"/>
        </w:rPr>
        <w:t>1</w:t>
      </w:r>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0" w:name="do|ar8|al1|pa1"/>
      <w:bookmarkEnd w:id="70"/>
      <w:r w:rsidRPr="00B60EB5">
        <w:rPr>
          <w:rFonts w:ascii="Verdana" w:eastAsia="Times New Roman" w:hAnsi="Verdana" w:cs="Times New Roman"/>
        </w:rPr>
        <w:t>(</w:t>
      </w:r>
      <w:r w:rsidRPr="00B60EB5">
        <w:rPr>
          <w:rFonts w:ascii="Verdana" w:eastAsia="Times New Roman" w:hAnsi="Verdana" w:cs="Times New Roman"/>
          <w:vertAlign w:val="superscript"/>
        </w:rPr>
        <w:t>1</w:t>
      </w:r>
      <w:r w:rsidRPr="00B60EB5">
        <w:rPr>
          <w:rFonts w:ascii="Verdana" w:eastAsia="Times New Roman" w:hAnsi="Verdana" w:cs="Times New Roman"/>
        </w:rPr>
        <w:t xml:space="preserve">)Regulamentul delegat (UE) nr. </w:t>
      </w:r>
      <w:hyperlink r:id="rId45" w:history="1">
        <w:r w:rsidRPr="00B60EB5">
          <w:rPr>
            <w:rFonts w:ascii="Verdana" w:eastAsia="Times New Roman" w:hAnsi="Verdana" w:cs="Times New Roman"/>
            <w:b/>
            <w:bCs/>
            <w:color w:val="333399"/>
            <w:u w:val="single"/>
          </w:rPr>
          <w:t>807/2014</w:t>
        </w:r>
      </w:hyperlink>
      <w:r w:rsidRPr="00B60EB5">
        <w:rPr>
          <w:rFonts w:ascii="Verdana" w:eastAsia="Times New Roman" w:hAnsi="Verdana" w:cs="Times New Roman"/>
        </w:rPr>
        <w:t xml:space="preserve"> al Comisiei din 11 martie 2014 de completare a Regulamentului (UE) nr. </w:t>
      </w:r>
      <w:hyperlink r:id="rId46"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al Parlamentului European şi al Consiliului privind sprijinul pentru dezvoltare rurală acordat din Fondul european agricol pentru dezvoltare rurală (FEADR) şi de introducere a unor dispoziţii tranzitorii (a se vedea pagina 1 din prezentul Jurnal Oficial).</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1" w:name="do|ar8|al2"/>
      <w:bookmarkEnd w:id="71"/>
      <w:r w:rsidRPr="00B60EB5">
        <w:rPr>
          <w:rFonts w:ascii="Verdana" w:eastAsia="Times New Roman" w:hAnsi="Verdana" w:cs="Times New Roman"/>
          <w:b/>
          <w:bCs/>
          <w:color w:val="008F00"/>
        </w:rPr>
        <w:t>(2)</w:t>
      </w:r>
      <w:r w:rsidRPr="00B60EB5">
        <w:rPr>
          <w:rFonts w:ascii="Verdana" w:eastAsia="Times New Roman" w:hAnsi="Verdana" w:cs="Times New Roman"/>
        </w:rPr>
        <w:t xml:space="preserve">În ceea ce priveşte sprijinul în temeiul articolului 19 alineatul (1) litera (a) punctul (i) din Regulamentul (UE) nr. </w:t>
      </w:r>
      <w:hyperlink r:id="rId47"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în cazul în care planul de afaceri se referă la utilizarea altor măsuri de dezvoltare rurală în temeiul regulamentului menţionat, statele membre pot prevedea ca aprobarea cererii de sprijin să ofere, de asemenea, </w:t>
      </w:r>
      <w:r w:rsidRPr="00B60EB5">
        <w:rPr>
          <w:rFonts w:ascii="Verdana" w:eastAsia="Times New Roman" w:hAnsi="Verdana" w:cs="Times New Roman"/>
        </w:rPr>
        <w:lastRenderedPageBreak/>
        <w:t>acces la sprijin în temeiul măsurilor respective. Dacă un stat membru utilizează această posibilitate, statul membru în cauză prevede că cererea de sprijin trebuie să furnizeze informaţiile necesare pentru evaluarea eligibilităţii în temeiul măsurilor respective.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2" w:name="do|ar9"/>
      <w:r w:rsidRPr="00B60EB5">
        <w:rPr>
          <w:rFonts w:ascii="Verdana" w:eastAsia="Times New Roman" w:hAnsi="Verdana" w:cs="Times New Roman"/>
          <w:b/>
          <w:bCs/>
          <w:noProof/>
          <w:color w:val="333399"/>
        </w:rPr>
        <w:drawing>
          <wp:inline distT="0" distB="0" distL="0" distR="0">
            <wp:extent cx="95250" cy="95250"/>
            <wp:effectExtent l="0" t="0" r="0" b="0"/>
            <wp:docPr id="129" name="Picture 12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9|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
      <w:r w:rsidRPr="00B60EB5">
        <w:rPr>
          <w:rFonts w:ascii="Verdana" w:eastAsia="Times New Roman" w:hAnsi="Verdana" w:cs="Times New Roman"/>
          <w:b/>
          <w:bCs/>
          <w:color w:val="0000AF"/>
        </w:rPr>
        <w:t>Art. 9:</w:t>
      </w:r>
      <w:r w:rsidRPr="00B60EB5">
        <w:rPr>
          <w:rFonts w:ascii="Verdana" w:eastAsia="Times New Roman" w:hAnsi="Verdana" w:cs="Times New Roman"/>
        </w:rPr>
        <w:t xml:space="preserve"> </w:t>
      </w:r>
      <w:r w:rsidRPr="00B60EB5">
        <w:rPr>
          <w:rFonts w:ascii="Verdana" w:eastAsia="Times New Roman" w:hAnsi="Verdana" w:cs="Times New Roman"/>
          <w:b/>
          <w:bCs/>
        </w:rPr>
        <w:t>Conversia unităţilor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3" w:name="do|ar9|al1"/>
      <w:bookmarkEnd w:id="73"/>
      <w:r w:rsidRPr="00B60EB5">
        <w:rPr>
          <w:rFonts w:ascii="Verdana" w:eastAsia="Times New Roman" w:hAnsi="Verdana" w:cs="Times New Roman"/>
          <w:b/>
          <w:bCs/>
          <w:color w:val="008F00"/>
        </w:rPr>
        <w:t>(1)</w:t>
      </w:r>
      <w:r w:rsidRPr="00B60EB5">
        <w:rPr>
          <w:rFonts w:ascii="Verdana" w:eastAsia="Times New Roman" w:hAnsi="Verdana" w:cs="Times New Roman"/>
        </w:rPr>
        <w:t xml:space="preserve">Dacă angajamentele în temeiul articolelor 28, 29 şi 34 din Regulamentul (UE) nr. </w:t>
      </w:r>
      <w:hyperlink r:id="rId48"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sunt exprimate în alte unităţi decât cele prevăzute în anexa II la regulamentul menţionat, statele membre pot calcula plăţile pe baza respectivelor alte unităţi. În acest caz, statele membre se asigură că sunt respectate sumele anuale maxime eligibile pentru un sprijin din FEADR stabilite în anexa respectivă.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4" w:name="do|ar9|al2"/>
      <w:r w:rsidRPr="00B60EB5">
        <w:rPr>
          <w:rFonts w:ascii="Verdana" w:eastAsia="Times New Roman" w:hAnsi="Verdana" w:cs="Times New Roman"/>
          <w:b/>
          <w:bCs/>
          <w:noProof/>
          <w:color w:val="333399"/>
        </w:rPr>
        <w:drawing>
          <wp:inline distT="0" distB="0" distL="0" distR="0">
            <wp:extent cx="95250" cy="95250"/>
            <wp:effectExtent l="0" t="0" r="0" b="0"/>
            <wp:docPr id="128" name="Picture 12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9|al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4"/>
      <w:r w:rsidRPr="00B60EB5">
        <w:rPr>
          <w:rFonts w:ascii="Verdana" w:eastAsia="Times New Roman" w:hAnsi="Verdana" w:cs="Times New Roman"/>
          <w:b/>
          <w:bCs/>
          <w:color w:val="008F00"/>
        </w:rPr>
        <w:t>(2)</w:t>
      </w:r>
      <w:r w:rsidRPr="00B60EB5">
        <w:rPr>
          <w:rFonts w:ascii="Verdana" w:eastAsia="Times New Roman" w:hAnsi="Verdana" w:cs="Times New Roman"/>
        </w:rPr>
        <w:t xml:space="preserve">Cu excepţia plăţilor aferente angajamentelor pentru creşterea raselor locale aflate în pericol de abandon menţionate la articolul 28 alineatul (10) litera (b) din Regulamentul (UE) nr. </w:t>
      </w:r>
      <w:hyperlink r:id="rId49"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plăţile în temeiul articolelor 28, 29 şi 34 din regulamentul menţionat nu pot fi acordate per unitate vită mare.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5" w:name="do|ar9|al2|pa1"/>
      <w:bookmarkEnd w:id="75"/>
      <w:r w:rsidRPr="00B60EB5">
        <w:rPr>
          <w:rFonts w:ascii="Verdana" w:eastAsia="Times New Roman" w:hAnsi="Verdana" w:cs="Times New Roman"/>
        </w:rPr>
        <w:t>Ratele de conversie a diferitelor categorii de animale în unităţi vită mare sunt stabilite în anexa 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6" w:name="do|ar10"/>
      <w:r w:rsidRPr="00B60EB5">
        <w:rPr>
          <w:rFonts w:ascii="Verdana" w:eastAsia="Times New Roman" w:hAnsi="Verdana" w:cs="Times New Roman"/>
          <w:b/>
          <w:bCs/>
          <w:noProof/>
          <w:color w:val="333399"/>
        </w:rPr>
        <w:drawing>
          <wp:inline distT="0" distB="0" distL="0" distR="0">
            <wp:extent cx="95250" cy="95250"/>
            <wp:effectExtent l="0" t="0" r="0" b="0"/>
            <wp:docPr id="127" name="Picture 12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0|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
      <w:r w:rsidRPr="00B60EB5">
        <w:rPr>
          <w:rFonts w:ascii="Verdana" w:eastAsia="Times New Roman" w:hAnsi="Verdana" w:cs="Times New Roman"/>
          <w:b/>
          <w:bCs/>
          <w:color w:val="0000AF"/>
        </w:rPr>
        <w:t>Art. 10:</w:t>
      </w:r>
      <w:r w:rsidRPr="00B60EB5">
        <w:rPr>
          <w:rFonts w:ascii="Verdana" w:eastAsia="Times New Roman" w:hAnsi="Verdana" w:cs="Times New Roman"/>
        </w:rPr>
        <w:t xml:space="preserve"> </w:t>
      </w:r>
      <w:r w:rsidRPr="00B60EB5">
        <w:rPr>
          <w:rFonts w:ascii="Verdana" w:eastAsia="Times New Roman" w:hAnsi="Verdana" w:cs="Times New Roman"/>
          <w:b/>
          <w:bCs/>
        </w:rPr>
        <w:t>Ipoteză standard privind costurile suplimentare şi pierderile de venit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7" w:name="do|ar10|al1"/>
      <w:bookmarkEnd w:id="77"/>
      <w:r w:rsidRPr="00B60EB5">
        <w:rPr>
          <w:rFonts w:ascii="Verdana" w:eastAsia="Times New Roman" w:hAnsi="Verdana" w:cs="Times New Roman"/>
          <w:b/>
          <w:bCs/>
          <w:color w:val="008F00"/>
        </w:rPr>
        <w:t>(1)</w:t>
      </w:r>
      <w:r w:rsidRPr="00B60EB5">
        <w:rPr>
          <w:rFonts w:ascii="Verdana" w:eastAsia="Times New Roman" w:hAnsi="Verdana" w:cs="Times New Roman"/>
        </w:rPr>
        <w:t xml:space="preserve">Statele membre pot stabili cuantumul plăţilor pentru măsurile sau tipurile de operaţiuni menţionate la articolele 2831 şi la articolele 33 şi 34 din Regulamentul (UE) nr. </w:t>
      </w:r>
      <w:hyperlink r:id="rId50"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pe baza ipotezelor standard privind costurile suplimentare şi pierderile de venit.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8" w:name="do|ar10|al2"/>
      <w:r w:rsidRPr="00B60EB5">
        <w:rPr>
          <w:rFonts w:ascii="Verdana" w:eastAsia="Times New Roman" w:hAnsi="Verdana" w:cs="Times New Roman"/>
          <w:b/>
          <w:bCs/>
          <w:noProof/>
          <w:color w:val="333399"/>
        </w:rPr>
        <w:drawing>
          <wp:inline distT="0" distB="0" distL="0" distR="0">
            <wp:extent cx="95250" cy="95250"/>
            <wp:effectExtent l="0" t="0" r="0" b="0"/>
            <wp:docPr id="126" name="Picture 12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0|al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
      <w:r w:rsidRPr="00B60EB5">
        <w:rPr>
          <w:rFonts w:ascii="Verdana" w:eastAsia="Times New Roman" w:hAnsi="Verdana" w:cs="Times New Roman"/>
          <w:b/>
          <w:bCs/>
          <w:color w:val="008F00"/>
        </w:rPr>
        <w:t>(2)</w:t>
      </w:r>
      <w:r w:rsidRPr="00B60EB5">
        <w:rPr>
          <w:rFonts w:ascii="Verdana" w:eastAsia="Times New Roman" w:hAnsi="Verdana" w:cs="Times New Roman"/>
        </w:rPr>
        <w:t>Statele membre se asigură că atât calculele, cât şi plăţile corespunzătoare menţionate la alineatul (1):</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9" w:name="do|ar10|al2|lia"/>
      <w:bookmarkEnd w:id="79"/>
      <w:r w:rsidRPr="00B60EB5">
        <w:rPr>
          <w:rFonts w:ascii="Verdana" w:eastAsia="Times New Roman" w:hAnsi="Verdana" w:cs="Times New Roman"/>
          <w:b/>
          <w:bCs/>
          <w:color w:val="8F0000"/>
        </w:rPr>
        <w:t>a)</w:t>
      </w:r>
      <w:r w:rsidRPr="00B60EB5">
        <w:rPr>
          <w:rFonts w:ascii="Verdana" w:eastAsia="Times New Roman" w:hAnsi="Verdana" w:cs="Times New Roman"/>
        </w:rPr>
        <w:t>conţin doar elemente care pot fi verificate;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80" w:name="do|ar10|al2|lib"/>
      <w:bookmarkEnd w:id="80"/>
      <w:r w:rsidRPr="00B60EB5">
        <w:rPr>
          <w:rFonts w:ascii="Verdana" w:eastAsia="Times New Roman" w:hAnsi="Verdana" w:cs="Times New Roman"/>
          <w:b/>
          <w:bCs/>
          <w:color w:val="8F0000"/>
        </w:rPr>
        <w:t>b)</w:t>
      </w:r>
      <w:r w:rsidRPr="00B60EB5">
        <w:rPr>
          <w:rFonts w:ascii="Verdana" w:eastAsia="Times New Roman" w:hAnsi="Verdana" w:cs="Times New Roman"/>
        </w:rPr>
        <w:t>se bazează pe cifre stabilite prin intermediul unei expertize adecvate;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81" w:name="do|ar10|al2|lic"/>
      <w:bookmarkEnd w:id="81"/>
      <w:r w:rsidRPr="00B60EB5">
        <w:rPr>
          <w:rFonts w:ascii="Verdana" w:eastAsia="Times New Roman" w:hAnsi="Verdana" w:cs="Times New Roman"/>
          <w:b/>
          <w:bCs/>
          <w:color w:val="8F0000"/>
        </w:rPr>
        <w:t>c)</w:t>
      </w:r>
      <w:r w:rsidRPr="00B60EB5">
        <w:rPr>
          <w:rFonts w:ascii="Verdana" w:eastAsia="Times New Roman" w:hAnsi="Verdana" w:cs="Times New Roman"/>
        </w:rPr>
        <w:t>sunt însoţite de o menţiune clară referitoare la originea cifrelor utilizate;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82" w:name="do|ar10|al2|lid"/>
      <w:bookmarkEnd w:id="82"/>
      <w:r w:rsidRPr="00B60EB5">
        <w:rPr>
          <w:rFonts w:ascii="Verdana" w:eastAsia="Times New Roman" w:hAnsi="Verdana" w:cs="Times New Roman"/>
          <w:b/>
          <w:bCs/>
          <w:color w:val="8F0000"/>
        </w:rPr>
        <w:t>d)</w:t>
      </w:r>
      <w:r w:rsidRPr="00B60EB5">
        <w:rPr>
          <w:rFonts w:ascii="Verdana" w:eastAsia="Times New Roman" w:hAnsi="Verdana" w:cs="Times New Roman"/>
        </w:rPr>
        <w:t>sunt diferenţiate astfel încât să ţină seama de condiţiile specifice la nivel local sau regional şi, după caz, de utilizarea efectivă a terenurilor;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83" w:name="do|ar10|al2|lie"/>
      <w:bookmarkEnd w:id="83"/>
      <w:r w:rsidRPr="00B60EB5">
        <w:rPr>
          <w:rFonts w:ascii="Verdana" w:eastAsia="Times New Roman" w:hAnsi="Verdana" w:cs="Times New Roman"/>
          <w:b/>
          <w:bCs/>
          <w:color w:val="8F0000"/>
        </w:rPr>
        <w:t>e)</w:t>
      </w:r>
      <w:r w:rsidRPr="00B60EB5">
        <w:rPr>
          <w:rFonts w:ascii="Verdana" w:eastAsia="Times New Roman" w:hAnsi="Verdana" w:cs="Times New Roman"/>
        </w:rPr>
        <w:t>nu conţin elemente legate de costurile de investiţie.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84" w:name="do|ar11"/>
      <w:r w:rsidRPr="00B60EB5">
        <w:rPr>
          <w:rFonts w:ascii="Verdana" w:eastAsia="Times New Roman" w:hAnsi="Verdana" w:cs="Times New Roman"/>
          <w:b/>
          <w:bCs/>
          <w:noProof/>
          <w:color w:val="333399"/>
        </w:rPr>
        <w:drawing>
          <wp:inline distT="0" distB="0" distL="0" distR="0">
            <wp:extent cx="95250" cy="95250"/>
            <wp:effectExtent l="0" t="0" r="0" b="0"/>
            <wp:docPr id="125" name="Picture 12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4"/>
      <w:r w:rsidRPr="00B60EB5">
        <w:rPr>
          <w:rFonts w:ascii="Verdana" w:eastAsia="Times New Roman" w:hAnsi="Verdana" w:cs="Times New Roman"/>
          <w:b/>
          <w:bCs/>
          <w:color w:val="0000AF"/>
        </w:rPr>
        <w:t>Art. 11:</w:t>
      </w:r>
      <w:r w:rsidRPr="00B60EB5">
        <w:rPr>
          <w:rFonts w:ascii="Verdana" w:eastAsia="Times New Roman" w:hAnsi="Verdana" w:cs="Times New Roman"/>
        </w:rPr>
        <w:t xml:space="preserve"> </w:t>
      </w:r>
      <w:r w:rsidRPr="00B60EB5">
        <w:rPr>
          <w:rFonts w:ascii="Verdana" w:eastAsia="Times New Roman" w:hAnsi="Verdana" w:cs="Times New Roman"/>
          <w:b/>
          <w:bCs/>
        </w:rPr>
        <w:t>Combinarea angajamentelor şi combinarea măsurilor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85" w:name="do|ar11|al1"/>
      <w:bookmarkEnd w:id="85"/>
      <w:r w:rsidRPr="00B60EB5">
        <w:rPr>
          <w:rFonts w:ascii="Verdana" w:eastAsia="Times New Roman" w:hAnsi="Verdana" w:cs="Times New Roman"/>
          <w:b/>
          <w:bCs/>
          <w:color w:val="008F00"/>
        </w:rPr>
        <w:t>(1)</w:t>
      </w:r>
      <w:r w:rsidRPr="00B60EB5">
        <w:rPr>
          <w:rFonts w:ascii="Verdana" w:eastAsia="Times New Roman" w:hAnsi="Verdana" w:cs="Times New Roman"/>
        </w:rPr>
        <w:t xml:space="preserve">Pot fi combinate diverse angajamente de agromediu şi climatice în temeiul articolului 28 din Regulamentul (UE) nr. </w:t>
      </w:r>
      <w:hyperlink r:id="rId51"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angajamente privind agricultura ecologică în temeiul articolului 29 din regulamentul menţionat, angajamente privind bunăstarea animalelor în temeiul articolului 33 din regulamentul menţionat şi angajamente referitoare la silvomediu şi la climă în temeiul articolului 34 din regulamentul menţionat, cu condiţia ca angajamentele respective să fie complementare şi compatibile. Statele membre anexează lista combinaţiilor permise la programele lor de dezvoltare rurală.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86" w:name="do|ar11|al2"/>
      <w:bookmarkEnd w:id="86"/>
      <w:r w:rsidRPr="00B60EB5">
        <w:rPr>
          <w:rFonts w:ascii="Verdana" w:eastAsia="Times New Roman" w:hAnsi="Verdana" w:cs="Times New Roman"/>
          <w:b/>
          <w:bCs/>
          <w:color w:val="008F00"/>
        </w:rPr>
        <w:t>(2)</w:t>
      </w:r>
      <w:r w:rsidRPr="00B60EB5">
        <w:rPr>
          <w:rFonts w:ascii="Verdana" w:eastAsia="Times New Roman" w:hAnsi="Verdana" w:cs="Times New Roman"/>
        </w:rPr>
        <w:t>Dacă sunt combinate măsuri sau diferite angajamente în cadrul aceloraşi măsuri sau al unor măsuri diferite, astfel cum se menţionează la alineatul (1), statele membre trebuie să ţină cont, la stabilirea nivelului sprijinului, de pierderile de venit şi de costurile suplimentare specifice care rezultă din combinare.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87" w:name="do|ar11|al3"/>
      <w:bookmarkEnd w:id="87"/>
      <w:r w:rsidRPr="00B60EB5">
        <w:rPr>
          <w:rFonts w:ascii="Verdana" w:eastAsia="Times New Roman" w:hAnsi="Verdana" w:cs="Times New Roman"/>
          <w:b/>
          <w:bCs/>
          <w:color w:val="008F00"/>
        </w:rPr>
        <w:t>(3)</w:t>
      </w:r>
      <w:r w:rsidRPr="00B60EB5">
        <w:rPr>
          <w:rFonts w:ascii="Verdana" w:eastAsia="Times New Roman" w:hAnsi="Verdana" w:cs="Times New Roman"/>
        </w:rPr>
        <w:t>Dacă o operaţiune se încadrează în două sau mai multe măsuri sau în două sau mai multe tipuri diferite de operaţiuni, statele membre pot atribui cheltuielile măsurii sau tipului de operaţiune care predomină. Se aplică rata specifică a contribuţiei aferentă respectivei măsuri dominante sau respectivului tip de operaţiune dominant.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88" w:name="do|ar12"/>
      <w:r w:rsidRPr="00B60EB5">
        <w:rPr>
          <w:rFonts w:ascii="Verdana" w:eastAsia="Times New Roman" w:hAnsi="Verdana" w:cs="Times New Roman"/>
          <w:b/>
          <w:bCs/>
          <w:noProof/>
          <w:color w:val="333399"/>
        </w:rPr>
        <w:drawing>
          <wp:inline distT="0" distB="0" distL="0" distR="0">
            <wp:extent cx="95250" cy="95250"/>
            <wp:effectExtent l="0" t="0" r="0" b="0"/>
            <wp:docPr id="124" name="Picture 12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8"/>
      <w:r w:rsidRPr="00B60EB5">
        <w:rPr>
          <w:rFonts w:ascii="Verdana" w:eastAsia="Times New Roman" w:hAnsi="Verdana" w:cs="Times New Roman"/>
          <w:b/>
          <w:bCs/>
          <w:color w:val="0000AF"/>
        </w:rPr>
        <w:t>Art. 12:</w:t>
      </w:r>
      <w:r w:rsidRPr="00B60EB5">
        <w:rPr>
          <w:rFonts w:ascii="Verdana" w:eastAsia="Times New Roman" w:hAnsi="Verdana" w:cs="Times New Roman"/>
        </w:rPr>
        <w:t xml:space="preserve"> </w:t>
      </w:r>
      <w:r w:rsidRPr="00B60EB5">
        <w:rPr>
          <w:rFonts w:ascii="Verdana" w:eastAsia="Times New Roman" w:hAnsi="Verdana" w:cs="Times New Roman"/>
          <w:b/>
          <w:bCs/>
        </w:rPr>
        <w:t>Reţeaua rurală naţională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89" w:name="do|ar12|al1"/>
      <w:bookmarkEnd w:id="89"/>
      <w:r w:rsidRPr="00B60EB5">
        <w:rPr>
          <w:rFonts w:ascii="Verdana" w:eastAsia="Times New Roman" w:hAnsi="Verdana" w:cs="Times New Roman"/>
          <w:b/>
          <w:bCs/>
          <w:color w:val="008F00"/>
        </w:rPr>
        <w:lastRenderedPageBreak/>
        <w:t>(1)</w:t>
      </w:r>
      <w:r w:rsidRPr="00B60EB5">
        <w:rPr>
          <w:rFonts w:ascii="Verdana" w:eastAsia="Times New Roman" w:hAnsi="Verdana" w:cs="Times New Roman"/>
        </w:rPr>
        <w:t xml:space="preserve">Statele membre iau măsuri pentru instituirea şi funcţionarea reţelei rurale naţionale menţionate la articolul 54 din Regulamentul (UE) nr. </w:t>
      </w:r>
      <w:hyperlink r:id="rId52"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şi pentru lansarea planului de acţiune al acesteia la cel târziu 12 luni de la data aprobării de către Comisie a programului de dezvoltare rurală sau a programului specific pentru instituirea şi funcţionarea reţelei rurale naţionale, după caz.</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90" w:name="do|ar12|al2"/>
      <w:bookmarkEnd w:id="90"/>
      <w:r w:rsidRPr="00B60EB5">
        <w:rPr>
          <w:rFonts w:ascii="Verdana" w:eastAsia="Times New Roman" w:hAnsi="Verdana" w:cs="Times New Roman"/>
          <w:b/>
          <w:bCs/>
          <w:color w:val="008F00"/>
        </w:rPr>
        <w:t>(2)</w:t>
      </w:r>
      <w:r w:rsidRPr="00B60EB5">
        <w:rPr>
          <w:rFonts w:ascii="Verdana" w:eastAsia="Times New Roman" w:hAnsi="Verdana" w:cs="Times New Roman"/>
        </w:rPr>
        <w:t xml:space="preserve">Structura necesară funcţionării reţelei rurale naţionale se stabileşte fie în cadrul autorităţilor naţionale sau regionale competente, fie în afara acestora, prin selecţie cu ajutorul unor proceduri de ofertare, fie printr-o combinaţie a celor două posibilităţi. Această structură trebuie să fie în măsură să desfăşoare cel puţin activităţile menţionate la articolul 54 alineatul (3) litera (b) din Regulamentul (UE) nr. </w:t>
      </w:r>
      <w:hyperlink r:id="rId53"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91" w:name="do|ar12|al3"/>
      <w:bookmarkEnd w:id="91"/>
      <w:r w:rsidRPr="00B60EB5">
        <w:rPr>
          <w:rFonts w:ascii="Verdana" w:eastAsia="Times New Roman" w:hAnsi="Verdana" w:cs="Times New Roman"/>
          <w:b/>
          <w:bCs/>
          <w:color w:val="008F00"/>
        </w:rPr>
        <w:t>(3)</w:t>
      </w:r>
      <w:r w:rsidRPr="00B60EB5">
        <w:rPr>
          <w:rFonts w:ascii="Verdana" w:eastAsia="Times New Roman" w:hAnsi="Verdana" w:cs="Times New Roman"/>
        </w:rPr>
        <w:t>Dacă un stat membru a optat pentru un program specific pentru instituirea şi funcţionarea reţelei rurale naţionale, programul respectiv trebuie să includă elementele menţionate în partea 3 a anexei I la prezentul regulament.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92" w:name="do|ar13"/>
      <w:r w:rsidRPr="00B60EB5">
        <w:rPr>
          <w:rFonts w:ascii="Verdana" w:eastAsia="Times New Roman" w:hAnsi="Verdana" w:cs="Times New Roman"/>
          <w:b/>
          <w:bCs/>
          <w:noProof/>
          <w:color w:val="333399"/>
        </w:rPr>
        <w:drawing>
          <wp:inline distT="0" distB="0" distL="0" distR="0">
            <wp:extent cx="95250" cy="95250"/>
            <wp:effectExtent l="0" t="0" r="0" b="0"/>
            <wp:docPr id="123" name="Picture 12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3|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2"/>
      <w:r w:rsidRPr="00B60EB5">
        <w:rPr>
          <w:rFonts w:ascii="Verdana" w:eastAsia="Times New Roman" w:hAnsi="Verdana" w:cs="Times New Roman"/>
          <w:b/>
          <w:bCs/>
          <w:color w:val="0000AF"/>
        </w:rPr>
        <w:t>Art. 13:</w:t>
      </w:r>
      <w:r w:rsidRPr="00B60EB5">
        <w:rPr>
          <w:rFonts w:ascii="Verdana" w:eastAsia="Times New Roman" w:hAnsi="Verdana" w:cs="Times New Roman"/>
        </w:rPr>
        <w:t xml:space="preserve"> </w:t>
      </w:r>
      <w:r w:rsidRPr="00B60EB5">
        <w:rPr>
          <w:rFonts w:ascii="Verdana" w:eastAsia="Times New Roman" w:hAnsi="Verdana" w:cs="Times New Roman"/>
          <w:b/>
          <w:bCs/>
        </w:rPr>
        <w:t>Informare şi publicitate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93" w:name="do|ar13|al1"/>
      <w:bookmarkEnd w:id="93"/>
      <w:r w:rsidRPr="00B60EB5">
        <w:rPr>
          <w:rFonts w:ascii="Verdana" w:eastAsia="Times New Roman" w:hAnsi="Verdana" w:cs="Times New Roman"/>
          <w:b/>
          <w:bCs/>
          <w:color w:val="008F00"/>
        </w:rPr>
        <w:t>(1)</w:t>
      </w:r>
      <w:r w:rsidRPr="00B60EB5">
        <w:rPr>
          <w:rFonts w:ascii="Verdana" w:eastAsia="Times New Roman" w:hAnsi="Verdana" w:cs="Times New Roman"/>
        </w:rPr>
        <w:t>Autoritatea de Management prezintă Comitetului de monitorizare, spre informare, o strategie de informare şi publicitate, precum şi orice modificări ale acesteia. Strategia trebuie prezentată la cel târziu şase luni după adoptarea programului de dezvoltare rurală. Autoritatea de Management informează Comitetul de monitorizare, cel puţin o dată pe an, în legătură cu progresele înregistrate în ceea ce priveşte punerea în aplicare a strategiei de informare şi de publicitate şi cu propria-i analiză în ceea ce priveşte rezultatele, precum şi cu acţiunile de informare şi de publicitate planificate pentru a fi desfăşurate în anul următor.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94" w:name="do|ar13|al2"/>
      <w:bookmarkEnd w:id="94"/>
      <w:r w:rsidRPr="00B60EB5">
        <w:rPr>
          <w:rFonts w:ascii="Verdana" w:eastAsia="Times New Roman" w:hAnsi="Verdana" w:cs="Times New Roman"/>
          <w:b/>
          <w:bCs/>
          <w:color w:val="008F00"/>
        </w:rPr>
        <w:t>(2)</w:t>
      </w:r>
      <w:r w:rsidRPr="00B60EB5">
        <w:rPr>
          <w:rFonts w:ascii="Verdana" w:eastAsia="Times New Roman" w:hAnsi="Verdana" w:cs="Times New Roman"/>
        </w:rPr>
        <w:t>În anexa III sunt stabilite norme detaliate privind responsabilităţile Autorităţii de Management şi ale beneficiarilor în ceea ce priveşte informarea şi publicitatea.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95" w:name="do|ar14"/>
      <w:r w:rsidRPr="00B60EB5">
        <w:rPr>
          <w:rFonts w:ascii="Verdana" w:eastAsia="Times New Roman" w:hAnsi="Verdana" w:cs="Times New Roman"/>
          <w:b/>
          <w:bCs/>
          <w:noProof/>
          <w:color w:val="333399"/>
        </w:rPr>
        <w:drawing>
          <wp:inline distT="0" distB="0" distL="0" distR="0">
            <wp:extent cx="95250" cy="95250"/>
            <wp:effectExtent l="0" t="0" r="0" b="0"/>
            <wp:docPr id="122" name="Picture 12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4|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5"/>
      <w:r w:rsidRPr="00B60EB5">
        <w:rPr>
          <w:rFonts w:ascii="Verdana" w:eastAsia="Times New Roman" w:hAnsi="Verdana" w:cs="Times New Roman"/>
          <w:b/>
          <w:bCs/>
          <w:color w:val="0000AF"/>
        </w:rPr>
        <w:t>Art. 14:</w:t>
      </w:r>
      <w:r w:rsidRPr="00B60EB5">
        <w:rPr>
          <w:rFonts w:ascii="Verdana" w:eastAsia="Times New Roman" w:hAnsi="Verdana" w:cs="Times New Roman"/>
        </w:rPr>
        <w:t xml:space="preserve"> </w:t>
      </w:r>
      <w:r w:rsidRPr="00B60EB5">
        <w:rPr>
          <w:rFonts w:ascii="Verdana" w:eastAsia="Times New Roman" w:hAnsi="Verdana" w:cs="Times New Roman"/>
          <w:b/>
          <w:bCs/>
        </w:rPr>
        <w:t>Sistemul de monitorizare şi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96" w:name="do|ar14|al1"/>
      <w:r w:rsidRPr="00B60EB5">
        <w:rPr>
          <w:rFonts w:ascii="Verdana" w:eastAsia="Times New Roman" w:hAnsi="Verdana" w:cs="Times New Roman"/>
          <w:b/>
          <w:bCs/>
          <w:noProof/>
          <w:color w:val="333399"/>
        </w:rPr>
        <w:drawing>
          <wp:inline distT="0" distB="0" distL="0" distR="0">
            <wp:extent cx="95250" cy="95250"/>
            <wp:effectExtent l="0" t="0" r="0" b="0"/>
            <wp:docPr id="121" name="Picture 12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4|al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6"/>
      <w:r w:rsidRPr="00B60EB5">
        <w:rPr>
          <w:rFonts w:ascii="Verdana" w:eastAsia="Times New Roman" w:hAnsi="Verdana" w:cs="Times New Roman"/>
          <w:b/>
          <w:bCs/>
          <w:color w:val="008F00"/>
        </w:rPr>
        <w:t>(1)</w:t>
      </w:r>
      <w:r w:rsidRPr="00B60EB5">
        <w:rPr>
          <w:rFonts w:ascii="Verdana" w:eastAsia="Times New Roman" w:hAnsi="Verdana" w:cs="Times New Roman"/>
        </w:rPr>
        <w:t xml:space="preserve">Sistemul comun de monitorizare şi evaluare menţionat la articolul 67 din Regulamentul (UE) nr. </w:t>
      </w:r>
      <w:hyperlink r:id="rId54"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include următoarele elemente: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97" w:name="do|ar14|al1|lia"/>
      <w:bookmarkEnd w:id="97"/>
      <w:r w:rsidRPr="00B60EB5">
        <w:rPr>
          <w:rFonts w:ascii="Verdana" w:eastAsia="Times New Roman" w:hAnsi="Verdana" w:cs="Times New Roman"/>
          <w:b/>
          <w:bCs/>
          <w:color w:val="8F0000"/>
        </w:rPr>
        <w:t>a)</w:t>
      </w:r>
      <w:r w:rsidRPr="00B60EB5">
        <w:rPr>
          <w:rFonts w:ascii="Verdana" w:eastAsia="Times New Roman" w:hAnsi="Verdana" w:cs="Times New Roman"/>
        </w:rPr>
        <w:t>o logică de intervenţie care prezintă interacţiunile dintre priorităţi, ariile de intervenţie şi măsuri;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98" w:name="do|ar14|al1|lib"/>
      <w:bookmarkEnd w:id="98"/>
      <w:r w:rsidRPr="00B60EB5">
        <w:rPr>
          <w:rFonts w:ascii="Verdana" w:eastAsia="Times New Roman" w:hAnsi="Verdana" w:cs="Times New Roman"/>
          <w:b/>
          <w:bCs/>
          <w:color w:val="8F0000"/>
        </w:rPr>
        <w:t>b)</w:t>
      </w:r>
      <w:r w:rsidRPr="00B60EB5">
        <w:rPr>
          <w:rFonts w:ascii="Verdana" w:eastAsia="Times New Roman" w:hAnsi="Verdana" w:cs="Times New Roman"/>
        </w:rPr>
        <w:t>un set comun de indicatori de context, de rezultat şi de realizare, inclusiv indicatorii care urmează a fi utilizaţi pentru stabilirea de ţinte cuantificate în ceea ce priveşte ariile de intervenţie în materie de dezvoltare rurală şi un set de indicatori predefiniţi pentru evaluarea performanţelor;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99" w:name="do|ar14|al1|lic"/>
      <w:bookmarkEnd w:id="99"/>
      <w:r w:rsidRPr="00B60EB5">
        <w:rPr>
          <w:rFonts w:ascii="Verdana" w:eastAsia="Times New Roman" w:hAnsi="Verdana" w:cs="Times New Roman"/>
          <w:b/>
          <w:bCs/>
          <w:color w:val="8F0000"/>
        </w:rPr>
        <w:t>c)</w:t>
      </w:r>
      <w:r w:rsidRPr="00B60EB5">
        <w:rPr>
          <w:rFonts w:ascii="Verdana" w:eastAsia="Times New Roman" w:hAnsi="Verdana" w:cs="Times New Roman"/>
        </w:rPr>
        <w:t>întrebări de evaluare comune, astfel cum sunt prevăzute în anexa V;</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00" w:name="do|ar14|al1|lid"/>
      <w:bookmarkEnd w:id="100"/>
      <w:r w:rsidRPr="00B60EB5">
        <w:rPr>
          <w:rFonts w:ascii="Verdana" w:eastAsia="Times New Roman" w:hAnsi="Verdana" w:cs="Times New Roman"/>
          <w:b/>
          <w:bCs/>
          <w:color w:val="8F0000"/>
        </w:rPr>
        <w:t>d)</w:t>
      </w:r>
      <w:r w:rsidRPr="00B60EB5">
        <w:rPr>
          <w:rFonts w:ascii="Verdana" w:eastAsia="Times New Roman" w:hAnsi="Verdana" w:cs="Times New Roman"/>
        </w:rPr>
        <w:t>colectarea, stocarea şi transmiterea datelor;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01" w:name="do|ar14|al1|lie"/>
      <w:bookmarkEnd w:id="101"/>
      <w:r w:rsidRPr="00B60EB5">
        <w:rPr>
          <w:rFonts w:ascii="Verdana" w:eastAsia="Times New Roman" w:hAnsi="Verdana" w:cs="Times New Roman"/>
          <w:b/>
          <w:bCs/>
          <w:color w:val="8F0000"/>
        </w:rPr>
        <w:t>e)</w:t>
      </w:r>
      <w:r w:rsidRPr="00B60EB5">
        <w:rPr>
          <w:rFonts w:ascii="Verdana" w:eastAsia="Times New Roman" w:hAnsi="Verdana" w:cs="Times New Roman"/>
        </w:rPr>
        <w:t>raportarea periodică privind activităţile de monitorizare şi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02" w:name="do|ar14|al1|lif"/>
      <w:bookmarkEnd w:id="102"/>
      <w:r w:rsidRPr="00B60EB5">
        <w:rPr>
          <w:rFonts w:ascii="Verdana" w:eastAsia="Times New Roman" w:hAnsi="Verdana" w:cs="Times New Roman"/>
          <w:b/>
          <w:bCs/>
          <w:color w:val="8F0000"/>
        </w:rPr>
        <w:t>f)</w:t>
      </w:r>
      <w:r w:rsidRPr="00B60EB5">
        <w:rPr>
          <w:rFonts w:ascii="Verdana" w:eastAsia="Times New Roman" w:hAnsi="Verdana" w:cs="Times New Roman"/>
        </w:rPr>
        <w:t>planul de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03" w:name="do|ar14|al1|lig"/>
      <w:bookmarkEnd w:id="103"/>
      <w:r w:rsidRPr="00B60EB5">
        <w:rPr>
          <w:rFonts w:ascii="Verdana" w:eastAsia="Times New Roman" w:hAnsi="Verdana" w:cs="Times New Roman"/>
          <w:b/>
          <w:bCs/>
          <w:color w:val="8F0000"/>
        </w:rPr>
        <w:t>g)</w:t>
      </w:r>
      <w:r w:rsidRPr="00B60EB5">
        <w:rPr>
          <w:rFonts w:ascii="Verdana" w:eastAsia="Times New Roman" w:hAnsi="Verdana" w:cs="Times New Roman"/>
        </w:rPr>
        <w:t xml:space="preserve">evaluările ex ante şi ex post, precum şi toate celelalte activităţi de evaluare legate de programul de dezvoltare rurală, inclusiv cele necesare pentru îndeplinirea cerinţelor sporite referitoare la rapoartele anuale de implementare pentru anii 2017 şi 2019 menţionate la articolul 50 alineatele (4) şi (5) din Regulamentul (UE) nr. </w:t>
      </w:r>
      <w:hyperlink r:id="rId55"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şi la articolul 75 alineatele (3) şi (4) din Regulamentul (UE) nr. </w:t>
      </w:r>
      <w:hyperlink r:id="rId56"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04" w:name="do|ar14|al1|lih"/>
      <w:bookmarkEnd w:id="104"/>
      <w:r w:rsidRPr="00B60EB5">
        <w:rPr>
          <w:rFonts w:ascii="Verdana" w:eastAsia="Times New Roman" w:hAnsi="Verdana" w:cs="Times New Roman"/>
          <w:b/>
          <w:bCs/>
          <w:color w:val="8F0000"/>
        </w:rPr>
        <w:t>h)</w:t>
      </w:r>
      <w:r w:rsidRPr="00B60EB5">
        <w:rPr>
          <w:rFonts w:ascii="Verdana" w:eastAsia="Times New Roman" w:hAnsi="Verdana" w:cs="Times New Roman"/>
        </w:rPr>
        <w:t>sprijin pentru a permite tuturor actorilor responsabili cu monitorizarea şi evaluarea să îşi îndeplinească obligaţiile.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05" w:name="do|ar14|al2"/>
      <w:bookmarkEnd w:id="105"/>
      <w:r w:rsidRPr="00B60EB5">
        <w:rPr>
          <w:rFonts w:ascii="Verdana" w:eastAsia="Times New Roman" w:hAnsi="Verdana" w:cs="Times New Roman"/>
          <w:b/>
          <w:bCs/>
          <w:color w:val="008F00"/>
        </w:rPr>
        <w:t>(2)</w:t>
      </w:r>
      <w:r w:rsidRPr="00B60EB5">
        <w:rPr>
          <w:rFonts w:ascii="Verdana" w:eastAsia="Times New Roman" w:hAnsi="Verdana" w:cs="Times New Roman"/>
        </w:rPr>
        <w:t xml:space="preserve">Setul comun de indicatori de context, de rezultat şi de realizare pentru politica de dezvoltare rurală este prezentat în anexa IV. Anexa respectivă identifică, de </w:t>
      </w:r>
      <w:r w:rsidRPr="00B60EB5">
        <w:rPr>
          <w:rFonts w:ascii="Verdana" w:eastAsia="Times New Roman" w:hAnsi="Verdana" w:cs="Times New Roman"/>
        </w:rPr>
        <w:lastRenderedPageBreak/>
        <w:t xml:space="preserve">asemenea, indicatorii care trebuie utilizaţi pentru stabilirea obiectivelor cuantificate în ceea ce priveşte ariile de intervenţie în materie de dezvoltare rurală. În scopul stabilirii obiectivelor de etapă şi a ţintelor aferente cadrului de performanţă menţionate la punctul 2 din anexa II la Regulamentul (UE) nr. </w:t>
      </w:r>
      <w:hyperlink r:id="rId57"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statele membre utilizează fie indicatorii predefiniţi aferenţi cadrului de performanţă, prevăzuţi la punctul 5 din anexa IV la prezentul regulament, fie înlocuiesc şi/sau completează aceşti indicatori cu alţi indicatori de realizare relevanţi definiţi în programul de dezvoltare rurală.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06" w:name="do|ar14|al3"/>
      <w:bookmarkEnd w:id="106"/>
      <w:r w:rsidRPr="00B60EB5">
        <w:rPr>
          <w:rFonts w:ascii="Verdana" w:eastAsia="Times New Roman" w:hAnsi="Verdana" w:cs="Times New Roman"/>
          <w:b/>
          <w:bCs/>
          <w:color w:val="008F00"/>
        </w:rPr>
        <w:t>(3)</w:t>
      </w:r>
      <w:r w:rsidRPr="00B60EB5">
        <w:rPr>
          <w:rFonts w:ascii="Verdana" w:eastAsia="Times New Roman" w:hAnsi="Verdana" w:cs="Times New Roman"/>
        </w:rPr>
        <w:t>Documentele de suport tehnic prevăzute în anexa VI sunt parte integrantă a sistemului de monitorizare şi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07" w:name="do|ar14|al4"/>
      <w:bookmarkEnd w:id="107"/>
      <w:r w:rsidRPr="00B60EB5">
        <w:rPr>
          <w:rFonts w:ascii="Verdana" w:eastAsia="Times New Roman" w:hAnsi="Verdana" w:cs="Times New Roman"/>
          <w:b/>
          <w:bCs/>
          <w:color w:val="008F00"/>
        </w:rPr>
        <w:t>(4)</w:t>
      </w:r>
      <w:r w:rsidRPr="00B60EB5">
        <w:rPr>
          <w:rFonts w:ascii="Verdana" w:eastAsia="Times New Roman" w:hAnsi="Verdana" w:cs="Times New Roman"/>
        </w:rPr>
        <w:t xml:space="preserve">Pentru tipurile de operaţiuni în cazul cărora se identifică, în tabelul menţionat la punctul 11 litera (c) din partea 1 a anexei I la prezentul regulament, o potenţială contribuţie la ariile de intervenţie menţionate la articolul 5 primul paragraf punctul 2 litera (a), articolul 5 primul paragraf punctul 5 literele (a)-(d) şi la articolul 5 primul paragraf punctul 6 litera (a) din Regulamentul (UE) nr. </w:t>
      </w:r>
      <w:hyperlink r:id="rId58"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înregistrarea electronică a operaţiunilor menţionate la articolul 70 din Regulamentul (UE) nr. </w:t>
      </w:r>
      <w:hyperlink r:id="rId59"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include un steguleţ/steguleţe pentru identificarea acelor cazuri în care operaţiunea are o componentă care contribuie la una sau mai multe dintre respectivele arii de intervenţie.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08" w:name="do|ar15"/>
      <w:r w:rsidRPr="00B60EB5">
        <w:rPr>
          <w:rFonts w:ascii="Verdana" w:eastAsia="Times New Roman" w:hAnsi="Verdana" w:cs="Times New Roman"/>
          <w:b/>
          <w:bCs/>
          <w:noProof/>
          <w:color w:val="333399"/>
        </w:rPr>
        <w:drawing>
          <wp:inline distT="0" distB="0" distL="0" distR="0">
            <wp:extent cx="95250" cy="95250"/>
            <wp:effectExtent l="0" t="0" r="0" b="0"/>
            <wp:docPr id="120" name="Picture 12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5|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8"/>
      <w:r w:rsidRPr="00B60EB5">
        <w:rPr>
          <w:rFonts w:ascii="Verdana" w:eastAsia="Times New Roman" w:hAnsi="Verdana" w:cs="Times New Roman"/>
          <w:b/>
          <w:bCs/>
          <w:color w:val="0000AF"/>
        </w:rPr>
        <w:t>Art. 15:</w:t>
      </w:r>
      <w:r w:rsidRPr="00B60EB5">
        <w:rPr>
          <w:rFonts w:ascii="Verdana" w:eastAsia="Times New Roman" w:hAnsi="Verdana" w:cs="Times New Roman"/>
        </w:rPr>
        <w:t xml:space="preserve"> </w:t>
      </w:r>
      <w:r w:rsidRPr="00B60EB5">
        <w:rPr>
          <w:rFonts w:ascii="Verdana" w:eastAsia="Times New Roman" w:hAnsi="Verdana" w:cs="Times New Roman"/>
          <w:b/>
          <w:bCs/>
        </w:rPr>
        <w:t>Rapoarte anuale de implementare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09" w:name="do|ar15|pa1"/>
      <w:bookmarkEnd w:id="109"/>
      <w:r w:rsidRPr="00B60EB5">
        <w:rPr>
          <w:rFonts w:ascii="Verdana" w:eastAsia="Times New Roman" w:hAnsi="Verdana" w:cs="Times New Roman"/>
        </w:rPr>
        <w:t xml:space="preserve">Modul de prezentare a raportului anual de implementare prevăzut la articolul 75 din Regulamentul (UE) nr. </w:t>
      </w:r>
      <w:hyperlink r:id="rId60"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este stabilit în anexa VII la prezentul regulament.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10" w:name="do|ar16"/>
      <w:r w:rsidRPr="00B60EB5">
        <w:rPr>
          <w:rFonts w:ascii="Verdana" w:eastAsia="Times New Roman" w:hAnsi="Verdana" w:cs="Times New Roman"/>
          <w:b/>
          <w:bCs/>
          <w:noProof/>
          <w:color w:val="333399"/>
        </w:rPr>
        <w:drawing>
          <wp:inline distT="0" distB="0" distL="0" distR="0">
            <wp:extent cx="95250" cy="95250"/>
            <wp:effectExtent l="0" t="0" r="0" b="0"/>
            <wp:docPr id="119" name="Picture 11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6|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0"/>
      <w:r w:rsidRPr="00B60EB5">
        <w:rPr>
          <w:rFonts w:ascii="Verdana" w:eastAsia="Times New Roman" w:hAnsi="Verdana" w:cs="Times New Roman"/>
          <w:b/>
          <w:bCs/>
          <w:color w:val="0000AF"/>
        </w:rPr>
        <w:t>Art. 16:</w:t>
      </w:r>
      <w:r w:rsidRPr="00B60EB5">
        <w:rPr>
          <w:rFonts w:ascii="Verdana" w:eastAsia="Times New Roman" w:hAnsi="Verdana" w:cs="Times New Roman"/>
        </w:rPr>
        <w:t xml:space="preserve"> </w:t>
      </w:r>
      <w:r w:rsidRPr="00B60EB5">
        <w:rPr>
          <w:rFonts w:ascii="Verdana" w:eastAsia="Times New Roman" w:hAnsi="Verdana" w:cs="Times New Roman"/>
          <w:b/>
          <w:bCs/>
        </w:rPr>
        <w:t>Plan de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11" w:name="do|ar16|pa1"/>
      <w:bookmarkEnd w:id="111"/>
      <w:r w:rsidRPr="00B60EB5">
        <w:rPr>
          <w:rFonts w:ascii="Verdana" w:eastAsia="Times New Roman" w:hAnsi="Verdana" w:cs="Times New Roman"/>
        </w:rPr>
        <w:t xml:space="preserve">Cerinţele minime privind planul de evaluare menţionat la articolul 56 alineatul (1) din Regulamentul (UE) nr. </w:t>
      </w:r>
      <w:hyperlink r:id="rId61"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sunt stabilite la punctul 9 din partea 1 a anexei I la prezentul regulament.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12" w:name="do|ar17"/>
      <w:r w:rsidRPr="00B60EB5">
        <w:rPr>
          <w:rFonts w:ascii="Verdana" w:eastAsia="Times New Roman" w:hAnsi="Verdana" w:cs="Times New Roman"/>
          <w:b/>
          <w:bCs/>
          <w:noProof/>
          <w:color w:val="333399"/>
        </w:rPr>
        <w:drawing>
          <wp:inline distT="0" distB="0" distL="0" distR="0">
            <wp:extent cx="95250" cy="95250"/>
            <wp:effectExtent l="0" t="0" r="0" b="0"/>
            <wp:docPr id="118" name="Picture 11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7|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2"/>
      <w:r w:rsidRPr="00B60EB5">
        <w:rPr>
          <w:rFonts w:ascii="Verdana" w:eastAsia="Times New Roman" w:hAnsi="Verdana" w:cs="Times New Roman"/>
          <w:b/>
          <w:bCs/>
          <w:color w:val="0000AF"/>
        </w:rPr>
        <w:t>Art. 17:</w:t>
      </w:r>
      <w:r w:rsidRPr="00B60EB5">
        <w:rPr>
          <w:rFonts w:ascii="Verdana" w:eastAsia="Times New Roman" w:hAnsi="Verdana" w:cs="Times New Roman"/>
        </w:rPr>
        <w:t xml:space="preserve"> </w:t>
      </w:r>
      <w:r w:rsidRPr="00B60EB5">
        <w:rPr>
          <w:rFonts w:ascii="Verdana" w:eastAsia="Times New Roman" w:hAnsi="Verdana" w:cs="Times New Roman"/>
          <w:b/>
          <w:bCs/>
        </w:rPr>
        <w:t>Intrare în vigoare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13" w:name="do|ar17|pa1"/>
      <w:bookmarkEnd w:id="113"/>
      <w:r w:rsidRPr="00B60EB5">
        <w:rPr>
          <w:rFonts w:ascii="Verdana" w:eastAsia="Times New Roman" w:hAnsi="Verdana" w:cs="Times New Roman"/>
        </w:rPr>
        <w:t>Prezentul regulament intră în vigoare în a treia zi de la data publicării în Jurnalul Oficial al Uniunii Europene.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14" w:name="do|ar17|pa2"/>
      <w:bookmarkEnd w:id="114"/>
      <w:r w:rsidRPr="00B60EB5">
        <w:rPr>
          <w:rFonts w:ascii="Verdana" w:eastAsia="Times New Roman" w:hAnsi="Verdana" w:cs="Times New Roman"/>
        </w:rPr>
        <w:t>Prezentul regulament este obligatoriu în toate elementele sale şi se aplică direct în toate statele membre.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15" w:name="do|pa7"/>
      <w:bookmarkEnd w:id="115"/>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16" w:name="do|pa8"/>
      <w:bookmarkEnd w:id="116"/>
      <w:r w:rsidRPr="00B60EB5">
        <w:rPr>
          <w:rFonts w:ascii="Verdana" w:eastAsia="Times New Roman" w:hAnsi="Verdana" w:cs="Times New Roman"/>
        </w:rPr>
        <w:t>Adoptat la Bruxelles, 17 iulie 2014.</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B60EB5" w:rsidRPr="00B60EB5" w:rsidTr="00B60EB5">
        <w:trPr>
          <w:tblCellSpacing w:w="0" w:type="dxa"/>
          <w:jc w:val="center"/>
        </w:trPr>
        <w:tc>
          <w:tcPr>
            <w:tcW w:w="0" w:type="auto"/>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bookmarkStart w:id="117" w:name="do|pa9"/>
            <w:bookmarkEnd w:id="117"/>
            <w:r w:rsidRPr="00B60EB5">
              <w:rPr>
                <w:rFonts w:ascii="Verdana" w:eastAsia="Times New Roman" w:hAnsi="Verdana" w:cs="Times New Roman"/>
                <w:color w:val="000000"/>
                <w:sz w:val="16"/>
                <w:szCs w:val="16"/>
              </w:rPr>
              <w:t>Pentru Comisie</w:t>
            </w:r>
          </w:p>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Preşedintele</w:t>
            </w:r>
          </w:p>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b/>
                <w:bCs/>
                <w:color w:val="000000"/>
                <w:sz w:val="16"/>
                <w:szCs w:val="16"/>
              </w:rPr>
              <w:t>Jose Manuel BARROSO</w:t>
            </w:r>
          </w:p>
        </w:tc>
      </w:tr>
    </w:tbl>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18" w:name="do|axI"/>
      <w:r w:rsidRPr="00B60EB5">
        <w:rPr>
          <w:rFonts w:ascii="Verdana" w:eastAsia="Times New Roman" w:hAnsi="Verdana" w:cs="Times New Roman"/>
          <w:b/>
          <w:bCs/>
          <w:noProof/>
          <w:color w:val="333399"/>
        </w:rPr>
        <w:drawing>
          <wp:inline distT="0" distB="0" distL="0" distR="0">
            <wp:extent cx="95250" cy="95250"/>
            <wp:effectExtent l="0" t="0" r="0" b="0"/>
            <wp:docPr id="117" name="Picture 11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8"/>
      <w:r w:rsidRPr="00B60EB5">
        <w:rPr>
          <w:rFonts w:ascii="Verdana" w:eastAsia="Times New Roman" w:hAnsi="Verdana" w:cs="Times New Roman"/>
          <w:b/>
          <w:bCs/>
          <w:sz w:val="26"/>
          <w:szCs w:val="26"/>
        </w:rPr>
        <w:t>ANEXA 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19" w:name="do|axI|pe1"/>
      <w:r w:rsidRPr="00B60EB5">
        <w:rPr>
          <w:rFonts w:ascii="Verdana" w:eastAsia="Times New Roman" w:hAnsi="Verdana" w:cs="Times New Roman"/>
          <w:b/>
          <w:bCs/>
          <w:noProof/>
          <w:color w:val="333399"/>
        </w:rPr>
        <w:drawing>
          <wp:inline distT="0" distB="0" distL="0" distR="0">
            <wp:extent cx="95250" cy="95250"/>
            <wp:effectExtent l="0" t="0" r="0" b="0"/>
            <wp:docPr id="116" name="Picture 11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9"/>
      <w:r w:rsidRPr="00B60EB5">
        <w:rPr>
          <w:rFonts w:ascii="Verdana" w:eastAsia="Times New Roman" w:hAnsi="Verdana" w:cs="Times New Roman"/>
          <w:b/>
          <w:bCs/>
          <w:sz w:val="26"/>
          <w:szCs w:val="26"/>
        </w:rPr>
        <w:t>PARTEA 1:</w:t>
      </w:r>
      <w:r w:rsidRPr="00B60EB5">
        <w:rPr>
          <w:rFonts w:ascii="Verdana" w:eastAsia="Times New Roman" w:hAnsi="Verdana" w:cs="Times New Roman"/>
        </w:rPr>
        <w:t xml:space="preserve"> </w:t>
      </w:r>
      <w:r w:rsidRPr="00B60EB5">
        <w:rPr>
          <w:rFonts w:ascii="Verdana" w:eastAsia="Times New Roman" w:hAnsi="Verdana" w:cs="Times New Roman"/>
          <w:b/>
          <w:bCs/>
          <w:sz w:val="26"/>
          <w:szCs w:val="26"/>
        </w:rPr>
        <w:t>Prezentarea conţinutului programelor de dezvoltare rurală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20" w:name="do|axI|pe1|spI."/>
      <w:bookmarkEnd w:id="120"/>
      <w:r w:rsidRPr="00B60EB5">
        <w:rPr>
          <w:rFonts w:ascii="Verdana" w:eastAsia="Times New Roman" w:hAnsi="Verdana" w:cs="Times New Roman"/>
          <w:b/>
          <w:bCs/>
          <w:color w:val="8F0000"/>
        </w:rPr>
        <w:t>I.</w:t>
      </w:r>
      <w:r w:rsidRPr="00B60EB5">
        <w:rPr>
          <w:rFonts w:ascii="Verdana" w:eastAsia="Times New Roman" w:hAnsi="Verdana" w:cs="Times New Roman"/>
        </w:rPr>
        <w:t>Titlul programului de dezvoltare rurală (PDR)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21" w:name="do|axI|pe1|spII."/>
      <w:r w:rsidRPr="00B60EB5">
        <w:rPr>
          <w:rFonts w:ascii="Verdana" w:eastAsia="Times New Roman" w:hAnsi="Verdana" w:cs="Times New Roman"/>
          <w:b/>
          <w:bCs/>
          <w:noProof/>
          <w:color w:val="333399"/>
        </w:rPr>
        <w:drawing>
          <wp:inline distT="0" distB="0" distL="0" distR="0">
            <wp:extent cx="95250" cy="95250"/>
            <wp:effectExtent l="0" t="0" r="0" b="0"/>
            <wp:docPr id="115" name="Picture 11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1"/>
      <w:r w:rsidRPr="00B60EB5">
        <w:rPr>
          <w:rFonts w:ascii="Verdana" w:eastAsia="Times New Roman" w:hAnsi="Verdana" w:cs="Times New Roman"/>
          <w:b/>
          <w:bCs/>
          <w:color w:val="8F0000"/>
        </w:rPr>
        <w:t>II.</w:t>
      </w:r>
      <w:r w:rsidRPr="00B60EB5">
        <w:rPr>
          <w:rFonts w:ascii="Verdana" w:eastAsia="Times New Roman" w:hAnsi="Verdana" w:cs="Times New Roman"/>
        </w:rPr>
        <w:t>Statul membru sau regiunea administrativă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22" w:name="do|axI|pe1|spII.|ala"/>
      <w:bookmarkEnd w:id="122"/>
      <w:r w:rsidRPr="00B60EB5">
        <w:rPr>
          <w:rFonts w:ascii="Verdana" w:eastAsia="Times New Roman" w:hAnsi="Verdana" w:cs="Times New Roman"/>
          <w:b/>
          <w:bCs/>
          <w:color w:val="008F00"/>
        </w:rPr>
        <w:t>(a)</w:t>
      </w:r>
      <w:r w:rsidRPr="00B60EB5">
        <w:rPr>
          <w:rFonts w:ascii="Verdana" w:eastAsia="Times New Roman" w:hAnsi="Verdana" w:cs="Times New Roman"/>
        </w:rPr>
        <w:t>Zona geografică vizată de program.</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23" w:name="do|axI|pe1|spII.|alb"/>
      <w:bookmarkEnd w:id="123"/>
      <w:r w:rsidRPr="00B60EB5">
        <w:rPr>
          <w:rFonts w:ascii="Verdana" w:eastAsia="Times New Roman" w:hAnsi="Verdana" w:cs="Times New Roman"/>
          <w:b/>
          <w:bCs/>
          <w:color w:val="008F00"/>
        </w:rPr>
        <w:t>(b)</w:t>
      </w:r>
      <w:r w:rsidRPr="00B60EB5">
        <w:rPr>
          <w:rFonts w:ascii="Verdana" w:eastAsia="Times New Roman" w:hAnsi="Verdana" w:cs="Times New Roman"/>
        </w:rPr>
        <w:t>Clasificarea regiunii.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24" w:name="do|axI|pe1|spIII."/>
      <w:r w:rsidRPr="00B60EB5">
        <w:rPr>
          <w:rFonts w:ascii="Verdana" w:eastAsia="Times New Roman" w:hAnsi="Verdana" w:cs="Times New Roman"/>
          <w:b/>
          <w:bCs/>
          <w:noProof/>
          <w:color w:val="333399"/>
        </w:rPr>
        <w:drawing>
          <wp:inline distT="0" distB="0" distL="0" distR="0">
            <wp:extent cx="95250" cy="95250"/>
            <wp:effectExtent l="0" t="0" r="0" b="0"/>
            <wp:docPr id="114" name="Picture 11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I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4"/>
      <w:r w:rsidRPr="00B60EB5">
        <w:rPr>
          <w:rFonts w:ascii="Verdana" w:eastAsia="Times New Roman" w:hAnsi="Verdana" w:cs="Times New Roman"/>
          <w:b/>
          <w:bCs/>
          <w:color w:val="8F0000"/>
        </w:rPr>
        <w:t>III.</w:t>
      </w:r>
      <w:r w:rsidRPr="00B60EB5">
        <w:rPr>
          <w:rFonts w:ascii="Verdana" w:eastAsia="Times New Roman" w:hAnsi="Verdana" w:cs="Times New Roman"/>
        </w:rPr>
        <w:t>Evaluarea ex ante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25" w:name="do|axI|pe1|spIII.|pa1"/>
      <w:bookmarkEnd w:id="125"/>
      <w:r w:rsidRPr="00B60EB5">
        <w:rPr>
          <w:rFonts w:ascii="Verdana" w:eastAsia="Times New Roman" w:hAnsi="Verdana" w:cs="Times New Roman"/>
        </w:rPr>
        <w:t xml:space="preserve">Nu se aplică programelor naţionale dedicate instrumentelor comune implementate de BEI menţionate la articolul 28 din Regulamentul (UE) nr. </w:t>
      </w:r>
      <w:hyperlink r:id="rId62" w:history="1">
        <w:r w:rsidRPr="00B60EB5">
          <w:rPr>
            <w:rFonts w:ascii="Verdana" w:eastAsia="Times New Roman" w:hAnsi="Verdana" w:cs="Times New Roman"/>
            <w:b/>
            <w:bCs/>
            <w:color w:val="333399"/>
            <w:u w:val="single"/>
          </w:rPr>
          <w:t>1303/2013</w:t>
        </w:r>
      </w:hyperlink>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26" w:name="do|axI|pe1|spIII.|ala"/>
      <w:bookmarkEnd w:id="126"/>
      <w:r w:rsidRPr="00B60EB5">
        <w:rPr>
          <w:rFonts w:ascii="Verdana" w:eastAsia="Times New Roman" w:hAnsi="Verdana" w:cs="Times New Roman"/>
          <w:b/>
          <w:bCs/>
          <w:color w:val="008F00"/>
        </w:rPr>
        <w:t>(a)</w:t>
      </w:r>
      <w:r w:rsidRPr="00B60EB5">
        <w:rPr>
          <w:rFonts w:ascii="Verdana" w:eastAsia="Times New Roman" w:hAnsi="Verdana" w:cs="Times New Roman"/>
        </w:rPr>
        <w:t>Descrierea procesului, inclusiv calendarul principalelor evenimente, rapoartele intermediare, în raport cu etapele principale ale evoluţiei PDR.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27" w:name="do|axI|pe1|spIII.|alb"/>
      <w:bookmarkEnd w:id="127"/>
      <w:r w:rsidRPr="00B60EB5">
        <w:rPr>
          <w:rFonts w:ascii="Verdana" w:eastAsia="Times New Roman" w:hAnsi="Verdana" w:cs="Times New Roman"/>
          <w:b/>
          <w:bCs/>
          <w:color w:val="008F00"/>
        </w:rPr>
        <w:lastRenderedPageBreak/>
        <w:t>(b)</w:t>
      </w:r>
      <w:r w:rsidRPr="00B60EB5">
        <w:rPr>
          <w:rFonts w:ascii="Verdana" w:eastAsia="Times New Roman" w:hAnsi="Verdana" w:cs="Times New Roman"/>
        </w:rPr>
        <w:t>Tabel structurat care conţine recomandările evaluării ex ante şi modul în care au fost abordate acestea.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28" w:name="do|axI|pe1|spIII.|alc"/>
      <w:bookmarkEnd w:id="128"/>
      <w:r w:rsidRPr="00B60EB5">
        <w:rPr>
          <w:rFonts w:ascii="Verdana" w:eastAsia="Times New Roman" w:hAnsi="Verdana" w:cs="Times New Roman"/>
          <w:b/>
          <w:bCs/>
          <w:color w:val="008F00"/>
        </w:rPr>
        <w:t>(c)</w:t>
      </w:r>
      <w:r w:rsidRPr="00B60EB5">
        <w:rPr>
          <w:rFonts w:ascii="Verdana" w:eastAsia="Times New Roman" w:hAnsi="Verdana" w:cs="Times New Roman"/>
        </w:rPr>
        <w:t>Raportul de evaluare ex ante complet [inclusiv cerinţele privind evaluarea strategică de mediu (SEA)] se anexează la PDR.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29" w:name="do|axI|pe1|spIV."/>
      <w:r w:rsidRPr="00B60EB5">
        <w:rPr>
          <w:rFonts w:ascii="Verdana" w:eastAsia="Times New Roman" w:hAnsi="Verdana" w:cs="Times New Roman"/>
          <w:b/>
          <w:bCs/>
          <w:noProof/>
          <w:color w:val="333399"/>
        </w:rPr>
        <w:drawing>
          <wp:inline distT="0" distB="0" distL="0" distR="0">
            <wp:extent cx="95250" cy="95250"/>
            <wp:effectExtent l="0" t="0" r="0" b="0"/>
            <wp:docPr id="113" name="Picture 11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IV.|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9"/>
      <w:r w:rsidRPr="00B60EB5">
        <w:rPr>
          <w:rFonts w:ascii="Verdana" w:eastAsia="Times New Roman" w:hAnsi="Verdana" w:cs="Times New Roman"/>
          <w:b/>
          <w:bCs/>
          <w:color w:val="8F0000"/>
        </w:rPr>
        <w:t>IV.</w:t>
      </w:r>
      <w:r w:rsidRPr="00B60EB5">
        <w:rPr>
          <w:rFonts w:ascii="Verdana" w:eastAsia="Times New Roman" w:hAnsi="Verdana" w:cs="Times New Roman"/>
        </w:rPr>
        <w:t>Punctele forte, punctele slabe, oportunităţile şi ameninţările ("SWOT") şi identificarea nevoilor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30" w:name="do|axI|pe1|spIV.|pa1"/>
      <w:bookmarkEnd w:id="130"/>
      <w:r w:rsidRPr="00B60EB5">
        <w:rPr>
          <w:rFonts w:ascii="Verdana" w:eastAsia="Times New Roman" w:hAnsi="Verdana" w:cs="Times New Roman"/>
        </w:rPr>
        <w:t xml:space="preserve">Nu se aplică programelor naţionale dedicate instrumentelor comune implementate de BEI menţionate la articolul 28 din Regulamentul (UE) nr. </w:t>
      </w:r>
      <w:hyperlink r:id="rId63" w:history="1">
        <w:r w:rsidRPr="00B60EB5">
          <w:rPr>
            <w:rFonts w:ascii="Verdana" w:eastAsia="Times New Roman" w:hAnsi="Verdana" w:cs="Times New Roman"/>
            <w:b/>
            <w:bCs/>
            <w:color w:val="333399"/>
            <w:u w:val="single"/>
          </w:rPr>
          <w:t>1303/2013</w:t>
        </w:r>
      </w:hyperlink>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31" w:name="do|axI|pe1|spIV.|ala"/>
      <w:r w:rsidRPr="00B60EB5">
        <w:rPr>
          <w:rFonts w:ascii="Verdana" w:eastAsia="Times New Roman" w:hAnsi="Verdana" w:cs="Times New Roman"/>
          <w:b/>
          <w:bCs/>
          <w:noProof/>
          <w:color w:val="333399"/>
        </w:rPr>
        <w:drawing>
          <wp:inline distT="0" distB="0" distL="0" distR="0">
            <wp:extent cx="95250" cy="95250"/>
            <wp:effectExtent l="0" t="0" r="0" b="0"/>
            <wp:docPr id="112" name="Picture 11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IV.|ala|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1"/>
      <w:r w:rsidRPr="00B60EB5">
        <w:rPr>
          <w:rFonts w:ascii="Verdana" w:eastAsia="Times New Roman" w:hAnsi="Verdana" w:cs="Times New Roman"/>
          <w:b/>
          <w:bCs/>
          <w:color w:val="008F00"/>
        </w:rPr>
        <w:t>(a)</w:t>
      </w:r>
      <w:r w:rsidRPr="00B60EB5">
        <w:rPr>
          <w:rFonts w:ascii="Verdana" w:eastAsia="Times New Roman" w:hAnsi="Verdana" w:cs="Times New Roman"/>
        </w:rPr>
        <w:t>Analiza SWOT, conţinând următoarele secţiuni: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32" w:name="do|axI|pe1|spIV.|ala|pa1"/>
      <w:bookmarkEnd w:id="132"/>
      <w:r w:rsidRPr="00B60EB5">
        <w:rPr>
          <w:rFonts w:ascii="Verdana" w:eastAsia="Times New Roman" w:hAnsi="Verdana" w:cs="Times New Roman"/>
        </w:rPr>
        <w:t>(i)descriere generală cuprinzătoare a situaţiei actuale a zonei vizate de program, pe baza indicatorilor de context comuni şi specifici programului şi pe baza altor informaţii calitative actualizate;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33" w:name="do|axI|pe1|spIV.|ala|pa2"/>
      <w:bookmarkEnd w:id="133"/>
      <w:r w:rsidRPr="00B60EB5">
        <w:rPr>
          <w:rFonts w:ascii="Verdana" w:eastAsia="Times New Roman" w:hAnsi="Verdana" w:cs="Times New Roman"/>
        </w:rPr>
        <w:t>(ii)puncte forte identificate în zona vizată de program;</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34" w:name="do|axI|pe1|spIV.|ala|pa3"/>
      <w:bookmarkEnd w:id="134"/>
      <w:r w:rsidRPr="00B60EB5">
        <w:rPr>
          <w:rFonts w:ascii="Verdana" w:eastAsia="Times New Roman" w:hAnsi="Verdana" w:cs="Times New Roman"/>
        </w:rPr>
        <w:t>(iii)puncte slabe identificate în zona vizată de program;</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35" w:name="do|axI|pe1|spIV.|ala|pa4"/>
      <w:bookmarkEnd w:id="135"/>
      <w:r w:rsidRPr="00B60EB5">
        <w:rPr>
          <w:rFonts w:ascii="Verdana" w:eastAsia="Times New Roman" w:hAnsi="Verdana" w:cs="Times New Roman"/>
        </w:rPr>
        <w:t>(iv)oportunităţile identificate în zona vizată de program;</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36" w:name="do|axI|pe1|spIV.|ala|pa5"/>
      <w:bookmarkEnd w:id="136"/>
      <w:r w:rsidRPr="00B60EB5">
        <w:rPr>
          <w:rFonts w:ascii="Verdana" w:eastAsia="Times New Roman" w:hAnsi="Verdana" w:cs="Times New Roman"/>
        </w:rPr>
        <w:t>(v)ameninţări identificate în zona vizată de program;</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37" w:name="do|axI|pe1|spIV.|ala|pa6"/>
      <w:bookmarkEnd w:id="137"/>
      <w:r w:rsidRPr="00B60EB5">
        <w:rPr>
          <w:rFonts w:ascii="Verdana" w:eastAsia="Times New Roman" w:hAnsi="Verdana" w:cs="Times New Roman"/>
        </w:rPr>
        <w:t>(vi)tabel structurat, conţinând datele referitoare la indicatorii de context comuni şi specifici programului.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38" w:name="do|axI|pe1|spIV.|alb"/>
      <w:r w:rsidRPr="00B60EB5">
        <w:rPr>
          <w:rFonts w:ascii="Verdana" w:eastAsia="Times New Roman" w:hAnsi="Verdana" w:cs="Times New Roman"/>
          <w:b/>
          <w:bCs/>
          <w:noProof/>
          <w:color w:val="333399"/>
        </w:rPr>
        <w:drawing>
          <wp:inline distT="0" distB="0" distL="0" distR="0">
            <wp:extent cx="95250" cy="95250"/>
            <wp:effectExtent l="0" t="0" r="0" b="0"/>
            <wp:docPr id="111" name="Picture 11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IV.|alb|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8"/>
      <w:r w:rsidRPr="00B60EB5">
        <w:rPr>
          <w:rFonts w:ascii="Verdana" w:eastAsia="Times New Roman" w:hAnsi="Verdana" w:cs="Times New Roman"/>
          <w:b/>
          <w:bCs/>
          <w:color w:val="008F00"/>
        </w:rPr>
        <w:t>(b)</w:t>
      </w:r>
      <w:r w:rsidRPr="00B60EB5">
        <w:rPr>
          <w:rFonts w:ascii="Verdana" w:eastAsia="Times New Roman" w:hAnsi="Verdana" w:cs="Times New Roman"/>
        </w:rPr>
        <w:t>Evaluarea nevoilor, pe baza dovezilor rezultate din analiza SWOT, pentru fiecare prioritate a Uniunii în materie de dezvoltare rurală (denumită în continuare "prioritate") şi pentru fiecare arie de intervenţie şi pentru cele trei obiective transversale (mediu, inclusiv nevoile specifice ale zonelor Natura 2000 în conformitate cu cadrul de acţiune structurat în funcţie de priorităţi (</w:t>
      </w:r>
      <w:r w:rsidRPr="00B60EB5">
        <w:rPr>
          <w:rFonts w:ascii="Verdana" w:eastAsia="Times New Roman" w:hAnsi="Verdana" w:cs="Times New Roman"/>
          <w:vertAlign w:val="superscript"/>
        </w:rPr>
        <w:t>1</w:t>
      </w:r>
      <w:r w:rsidRPr="00B60EB5">
        <w:rPr>
          <w:rFonts w:ascii="Verdana" w:eastAsia="Times New Roman" w:hAnsi="Verdana" w:cs="Times New Roman"/>
        </w:rPr>
        <w:t>), atenuarea schimbărilor climatice şi adaptarea la acestea şi inovare).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39" w:name="do|axI|pe1|spIV.|alb|pa1"/>
      <w:bookmarkEnd w:id="139"/>
      <w:r w:rsidRPr="00B60EB5">
        <w:rPr>
          <w:rFonts w:ascii="Verdana" w:eastAsia="Times New Roman" w:hAnsi="Verdana" w:cs="Times New Roman"/>
        </w:rPr>
        <w:t>(</w:t>
      </w:r>
      <w:r w:rsidRPr="00B60EB5">
        <w:rPr>
          <w:rFonts w:ascii="Verdana" w:eastAsia="Times New Roman" w:hAnsi="Verdana" w:cs="Times New Roman"/>
          <w:vertAlign w:val="superscript"/>
        </w:rPr>
        <w:t>1</w:t>
      </w:r>
      <w:r w:rsidRPr="00B60EB5">
        <w:rPr>
          <w:rFonts w:ascii="Verdana" w:eastAsia="Times New Roman" w:hAnsi="Verdana" w:cs="Times New Roman"/>
        </w:rPr>
        <w:t xml:space="preserve">)- Articolul 8 alineatul (4) din Directiva </w:t>
      </w:r>
      <w:hyperlink r:id="rId64" w:history="1">
        <w:r w:rsidRPr="00B60EB5">
          <w:rPr>
            <w:rFonts w:ascii="Verdana" w:eastAsia="Times New Roman" w:hAnsi="Verdana" w:cs="Times New Roman"/>
            <w:b/>
            <w:bCs/>
            <w:color w:val="333399"/>
            <w:u w:val="single"/>
          </w:rPr>
          <w:t>92/43/CEE</w:t>
        </w:r>
      </w:hyperlink>
      <w:r w:rsidRPr="00B60EB5">
        <w:rPr>
          <w:rFonts w:ascii="Verdana" w:eastAsia="Times New Roman" w:hAnsi="Verdana" w:cs="Times New Roman"/>
        </w:rPr>
        <w:t xml:space="preserve"> a Consiliului din 21 mai 1992 privind conservarea habitatelor naturale şi a speciilor de faună şi floră sălbatică (JO L 206, 22.7.1992, p. 7).</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40" w:name="do|axI|pe1|spV."/>
      <w:r w:rsidRPr="00B60EB5">
        <w:rPr>
          <w:rFonts w:ascii="Verdana" w:eastAsia="Times New Roman" w:hAnsi="Verdana" w:cs="Times New Roman"/>
          <w:b/>
          <w:bCs/>
          <w:noProof/>
          <w:color w:val="333399"/>
        </w:rPr>
        <w:drawing>
          <wp:inline distT="0" distB="0" distL="0" distR="0">
            <wp:extent cx="95250" cy="95250"/>
            <wp:effectExtent l="0" t="0" r="0" b="0"/>
            <wp:docPr id="110" name="Picture 11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V.|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0"/>
      <w:r w:rsidRPr="00B60EB5">
        <w:rPr>
          <w:rFonts w:ascii="Verdana" w:eastAsia="Times New Roman" w:hAnsi="Verdana" w:cs="Times New Roman"/>
          <w:b/>
          <w:bCs/>
          <w:color w:val="8F0000"/>
        </w:rPr>
        <w:t>V.</w:t>
      </w:r>
      <w:r w:rsidRPr="00B60EB5">
        <w:rPr>
          <w:rFonts w:ascii="Verdana" w:eastAsia="Times New Roman" w:hAnsi="Verdana" w:cs="Times New Roman"/>
        </w:rPr>
        <w:t>Descrierea strategiei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41" w:name="do|axI|pe1|spV.|ala"/>
      <w:bookmarkEnd w:id="141"/>
      <w:r w:rsidRPr="00B60EB5">
        <w:rPr>
          <w:rFonts w:ascii="Verdana" w:eastAsia="Times New Roman" w:hAnsi="Verdana" w:cs="Times New Roman"/>
          <w:b/>
          <w:bCs/>
          <w:color w:val="008F00"/>
        </w:rPr>
        <w:t>(a)</w:t>
      </w:r>
      <w:r w:rsidRPr="00B60EB5">
        <w:rPr>
          <w:rFonts w:ascii="Verdana" w:eastAsia="Times New Roman" w:hAnsi="Verdana" w:cs="Times New Roman"/>
        </w:rPr>
        <w:t xml:space="preserve">O justificare a nevoilor selectate pentru a fi abordate prin programul de dezvoltare rurală, precum şi alegerea obiectivelor, a priorităţilor, a ariilor de intervenţie şi stabilirea ţintelor pe baza dovezilor rezultate din SWOT şi din evaluarea nevoilor. Dacă este relevant, o justificare a subprogramelor tematice incluse în program. Justificarea trebuie să demonstreze în special îndeplinirea cerinţelor menţionate la articolul 8 alineatul (1) litera (c) punctele (i) şi (iv) din Regulamentul (UE) nr. </w:t>
      </w:r>
      <w:hyperlink r:id="rId65"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42" w:name="do|axI|pe1|spV.|alb"/>
      <w:bookmarkEnd w:id="142"/>
      <w:r w:rsidRPr="00B60EB5">
        <w:rPr>
          <w:rFonts w:ascii="Verdana" w:eastAsia="Times New Roman" w:hAnsi="Verdana" w:cs="Times New Roman"/>
          <w:b/>
          <w:bCs/>
          <w:color w:val="008F00"/>
        </w:rPr>
        <w:t>(b)</w:t>
      </w:r>
      <w:r w:rsidRPr="00B60EB5">
        <w:rPr>
          <w:rFonts w:ascii="Verdana" w:eastAsia="Times New Roman" w:hAnsi="Verdana" w:cs="Times New Roman"/>
        </w:rPr>
        <w:t xml:space="preserve">Combinarea şi justificarea măsurilor de dezvoltare rurală pentru fiecare arie de intervenţie, inclusiv justificarea alocărilor financiare pentru măsuri şi caracterul adecvat al resurselor financiare în raport cu ţintele stabilite, în conformitate cu articolul 8 alineatul (1) litera (c) punctele (ii) şi (iii) din Regulamentul (UE) nr. </w:t>
      </w:r>
      <w:hyperlink r:id="rId66"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Combinarea măsurilor incluse în logica de intervenţie se bazează pe dovezi rezultate din analiza SWOT şi pe justificarea şi stabilirea unei ordini a priorităţilor în privinţa nevoilor menţionate la litera (a).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43" w:name="do|axI|pe1|spV.|alc"/>
      <w:bookmarkEnd w:id="143"/>
      <w:r w:rsidRPr="00B60EB5">
        <w:rPr>
          <w:rFonts w:ascii="Verdana" w:eastAsia="Times New Roman" w:hAnsi="Verdana" w:cs="Times New Roman"/>
          <w:b/>
          <w:bCs/>
          <w:color w:val="008F00"/>
        </w:rPr>
        <w:t>(c)</w:t>
      </w:r>
      <w:r w:rsidRPr="00B60EB5">
        <w:rPr>
          <w:rFonts w:ascii="Verdana" w:eastAsia="Times New Roman" w:hAnsi="Verdana" w:cs="Times New Roman"/>
        </w:rPr>
        <w:t xml:space="preserve">O descriere a modului în care vor fi abordate obiectivele transversale, inclusiv cerinţele specifice menţionate la articolul 8 alineatul (1) litera (c) punctul (v) din Regulamentul (UE) nr. </w:t>
      </w:r>
      <w:hyperlink r:id="rId67"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44" w:name="do|axI|pe1|spV.|ald"/>
      <w:r w:rsidRPr="00B60EB5">
        <w:rPr>
          <w:rFonts w:ascii="Verdana" w:eastAsia="Times New Roman" w:hAnsi="Verdana" w:cs="Times New Roman"/>
          <w:b/>
          <w:bCs/>
          <w:noProof/>
          <w:color w:val="333399"/>
        </w:rPr>
        <w:drawing>
          <wp:inline distT="0" distB="0" distL="0" distR="0">
            <wp:extent cx="95250" cy="95250"/>
            <wp:effectExtent l="0" t="0" r="0" b="0"/>
            <wp:docPr id="109" name="Picture 10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V.|ald|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4"/>
      <w:r w:rsidRPr="00B60EB5">
        <w:rPr>
          <w:rFonts w:ascii="Verdana" w:eastAsia="Times New Roman" w:hAnsi="Verdana" w:cs="Times New Roman"/>
          <w:b/>
          <w:bCs/>
          <w:color w:val="008F00"/>
        </w:rPr>
        <w:t>(d)</w:t>
      </w:r>
      <w:r w:rsidRPr="00B60EB5">
        <w:rPr>
          <w:rFonts w:ascii="Verdana" w:eastAsia="Times New Roman" w:hAnsi="Verdana" w:cs="Times New Roman"/>
        </w:rPr>
        <w:t xml:space="preserve">Un tabel recapitulativ prezentând logica de intervenţie, priorităţile şi ariile de intervenţie selectate pentru PDR, ţintele cuantificate şi combinaţia de măsuri care urmează a fi utilizate pentru atingerea lor, inclusiv cheltuielile planificate. Tabelul </w:t>
      </w:r>
      <w:r w:rsidRPr="00B60EB5">
        <w:rPr>
          <w:rFonts w:ascii="Verdana" w:eastAsia="Times New Roman" w:hAnsi="Verdana" w:cs="Times New Roman"/>
        </w:rPr>
        <w:lastRenderedPageBreak/>
        <w:t xml:space="preserve">recapitulativ este generat automat pe baza informaţiilor prevăzute la punctul 5 litera (b) şi la punctul 11, utilizându-se caracteristicile sistemului de schimb electronic de date ("SFC2014") menţionate la articolul 4 literele (a) şi (b) din Regulamentul de punere în aplicare (UE) nr. </w:t>
      </w:r>
      <w:hyperlink r:id="rId68" w:history="1">
        <w:r w:rsidRPr="00B60EB5">
          <w:rPr>
            <w:rFonts w:ascii="Verdana" w:eastAsia="Times New Roman" w:hAnsi="Verdana" w:cs="Times New Roman"/>
            <w:b/>
            <w:bCs/>
            <w:color w:val="333399"/>
            <w:u w:val="single"/>
          </w:rPr>
          <w:t>184/2014</w:t>
        </w:r>
      </w:hyperlink>
      <w:r w:rsidRPr="00B60EB5">
        <w:rPr>
          <w:rFonts w:ascii="Verdana" w:eastAsia="Times New Roman" w:hAnsi="Verdana" w:cs="Times New Roman"/>
        </w:rPr>
        <w:t xml:space="preserve"> al Comisiei (</w:t>
      </w:r>
      <w:r w:rsidRPr="00B60EB5">
        <w:rPr>
          <w:rFonts w:ascii="Verdana" w:eastAsia="Times New Roman" w:hAnsi="Verdana" w:cs="Times New Roman"/>
          <w:vertAlign w:val="superscript"/>
        </w:rPr>
        <w:t>1</w:t>
      </w:r>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45" w:name="do|axI|pe1|spV.|ald|pa1"/>
      <w:bookmarkEnd w:id="145"/>
      <w:r w:rsidRPr="00B60EB5">
        <w:rPr>
          <w:rFonts w:ascii="Verdana" w:eastAsia="Times New Roman" w:hAnsi="Verdana" w:cs="Times New Roman"/>
        </w:rPr>
        <w:t>(</w:t>
      </w:r>
      <w:r w:rsidRPr="00B60EB5">
        <w:rPr>
          <w:rFonts w:ascii="Verdana" w:eastAsia="Times New Roman" w:hAnsi="Verdana" w:cs="Times New Roman"/>
          <w:vertAlign w:val="superscript"/>
        </w:rPr>
        <w:t>1</w:t>
      </w:r>
      <w:r w:rsidRPr="00B60EB5">
        <w:rPr>
          <w:rFonts w:ascii="Verdana" w:eastAsia="Times New Roman" w:hAnsi="Verdana" w:cs="Times New Roman"/>
        </w:rPr>
        <w:t xml:space="preserve">)Regulamentul de punere în aplicare (UE) nr. </w:t>
      </w:r>
      <w:hyperlink r:id="rId69" w:history="1">
        <w:r w:rsidRPr="00B60EB5">
          <w:rPr>
            <w:rFonts w:ascii="Verdana" w:eastAsia="Times New Roman" w:hAnsi="Verdana" w:cs="Times New Roman"/>
            <w:b/>
            <w:bCs/>
            <w:color w:val="333399"/>
            <w:u w:val="single"/>
          </w:rPr>
          <w:t>184/2014</w:t>
        </w:r>
      </w:hyperlink>
      <w:r w:rsidRPr="00B60EB5">
        <w:rPr>
          <w:rFonts w:ascii="Verdana" w:eastAsia="Times New Roman" w:hAnsi="Verdana" w:cs="Times New Roman"/>
        </w:rPr>
        <w:t xml:space="preserve"> al Comisiei din 25 februarie 2014 de stabilire, în temeiul Regulamentului (UE) nr. </w:t>
      </w:r>
      <w:hyperlink r:id="rId70"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al Parlamentului European şi al Consiliului de stabilire a unor dispoziţii comune privind Fondul european de dezvoltare regională, Fondul social european, Fondul de coeziune, Fondul european agricol pentru dezvoltare rurală şi Fondul european pentru pescuit şi afaceri maritime, precum şi de stabilire a anumitor dispoziţii generale privind Fondul european de dezvoltare regională, Fondul social european, Fondul de coeziune şi Fondul european pentru pescuit şi afaceri maritime, a clauzelor şi condiţiilor aplicabile sistemului de schimb electronic de date între statele membre şi Comisie şi de adoptare, în temeiul Regulamentului (UE) nr. </w:t>
      </w:r>
      <w:hyperlink r:id="rId71" w:history="1">
        <w:r w:rsidRPr="00B60EB5">
          <w:rPr>
            <w:rFonts w:ascii="Verdana" w:eastAsia="Times New Roman" w:hAnsi="Verdana" w:cs="Times New Roman"/>
            <w:b/>
            <w:bCs/>
            <w:color w:val="333399"/>
            <w:u w:val="single"/>
          </w:rPr>
          <w:t>1299/2013</w:t>
        </w:r>
      </w:hyperlink>
      <w:r w:rsidRPr="00B60EB5">
        <w:rPr>
          <w:rFonts w:ascii="Verdana" w:eastAsia="Times New Roman" w:hAnsi="Verdana" w:cs="Times New Roman"/>
        </w:rPr>
        <w:t xml:space="preserve"> al Parlamentului European şi al Consiliului privind dispoziţii specifice pentru sprijinul din partea Fondului european de dezvoltare regională pentru obiectivul de cooperare teritorială europeană, a nomenclaturii categoriilor de intervenţie pentru sprijinul din Fondul european de dezvoltare regională în cadrul obiectivului de cooperare teritorială europeană (JO L 57, 27.2.2014, p. 7).</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46" w:name="do|axI|pe1|spV.|ale"/>
      <w:bookmarkEnd w:id="146"/>
      <w:r w:rsidRPr="00B60EB5">
        <w:rPr>
          <w:rFonts w:ascii="Verdana" w:eastAsia="Times New Roman" w:hAnsi="Verdana" w:cs="Times New Roman"/>
          <w:b/>
          <w:bCs/>
          <w:color w:val="008F00"/>
        </w:rPr>
        <w:t>(e)</w:t>
      </w:r>
      <w:r w:rsidRPr="00B60EB5">
        <w:rPr>
          <w:rFonts w:ascii="Verdana" w:eastAsia="Times New Roman" w:hAnsi="Verdana" w:cs="Times New Roman"/>
        </w:rPr>
        <w:t xml:space="preserve">O descriere a capacităţii consultative necesare asigurării unui nivel adecvat de sprijin şi consiliere în privinţa cerinţelor de reglementare şi a acţiunilor legate de inovare, în scopul demonstrării măsurilor luate în conformitate cu articolul 8 alineatul (1) litera (c) punctul (vi) din Regulamentul (UE) nr. </w:t>
      </w:r>
      <w:hyperlink r:id="rId72"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47" w:name="do|axI|pe1|spVI."/>
      <w:r w:rsidRPr="00B60EB5">
        <w:rPr>
          <w:rFonts w:ascii="Verdana" w:eastAsia="Times New Roman" w:hAnsi="Verdana" w:cs="Times New Roman"/>
          <w:b/>
          <w:bCs/>
          <w:noProof/>
          <w:color w:val="333399"/>
        </w:rPr>
        <w:drawing>
          <wp:inline distT="0" distB="0" distL="0" distR="0">
            <wp:extent cx="95250" cy="95250"/>
            <wp:effectExtent l="0" t="0" r="0" b="0"/>
            <wp:docPr id="108" name="Picture 10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V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7"/>
      <w:r w:rsidRPr="00B60EB5">
        <w:rPr>
          <w:rFonts w:ascii="Verdana" w:eastAsia="Times New Roman" w:hAnsi="Verdana" w:cs="Times New Roman"/>
          <w:b/>
          <w:bCs/>
          <w:color w:val="8F0000"/>
        </w:rPr>
        <w:t>VI.</w:t>
      </w:r>
      <w:r w:rsidRPr="00B60EB5">
        <w:rPr>
          <w:rFonts w:ascii="Verdana" w:eastAsia="Times New Roman" w:hAnsi="Verdana" w:cs="Times New Roman"/>
        </w:rPr>
        <w:t>Evaluarea condiţionalităţilor ex ante, cuprinzând următoarele tabele structurate: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48" w:name="do|axI|pe1|spVI.|ala"/>
      <w:bookmarkEnd w:id="148"/>
      <w:r w:rsidRPr="00B60EB5">
        <w:rPr>
          <w:rFonts w:ascii="Verdana" w:eastAsia="Times New Roman" w:hAnsi="Verdana" w:cs="Times New Roman"/>
          <w:b/>
          <w:bCs/>
          <w:color w:val="008F00"/>
        </w:rPr>
        <w:t>(a)</w:t>
      </w:r>
      <w:r w:rsidRPr="00B60EB5">
        <w:rPr>
          <w:rFonts w:ascii="Verdana" w:eastAsia="Times New Roman" w:hAnsi="Verdana" w:cs="Times New Roman"/>
        </w:rPr>
        <w:t>Informaţii privind evaluarea aplicabilităţii condiţionalităţilor ex ante.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49" w:name="do|axI|pe1|spVI.|alb"/>
      <w:r w:rsidRPr="00B60EB5">
        <w:rPr>
          <w:rFonts w:ascii="Verdana" w:eastAsia="Times New Roman" w:hAnsi="Verdana" w:cs="Times New Roman"/>
          <w:b/>
          <w:bCs/>
          <w:noProof/>
          <w:color w:val="333399"/>
        </w:rPr>
        <w:drawing>
          <wp:inline distT="0" distB="0" distL="0" distR="0">
            <wp:extent cx="95250" cy="95250"/>
            <wp:effectExtent l="0" t="0" r="0" b="0"/>
            <wp:docPr id="107" name="Picture 10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VI.|alb|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9"/>
      <w:r w:rsidRPr="00B60EB5">
        <w:rPr>
          <w:rFonts w:ascii="Verdana" w:eastAsia="Times New Roman" w:hAnsi="Verdana" w:cs="Times New Roman"/>
          <w:b/>
          <w:bCs/>
          <w:color w:val="008F00"/>
        </w:rPr>
        <w:t>(b)</w:t>
      </w:r>
      <w:r w:rsidRPr="00B60EB5">
        <w:rPr>
          <w:rFonts w:ascii="Verdana" w:eastAsia="Times New Roman" w:hAnsi="Verdana" w:cs="Times New Roman"/>
        </w:rPr>
        <w:t>Pentru fiecare condiţionalitate ex ante aplicabilă, generală şi legată de o prioritate, într-un tabel:</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50" w:name="do|axI|pe1|spVI.|alb|pa1"/>
      <w:bookmarkEnd w:id="150"/>
      <w:r w:rsidRPr="00B60EB5">
        <w:rPr>
          <w:rFonts w:ascii="Verdana" w:eastAsia="Times New Roman" w:hAnsi="Verdana" w:cs="Times New Roman"/>
        </w:rPr>
        <w:t>(i)evaluarea îndeplinirii condiţionalităţii; şi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51" w:name="do|axI|pe1|spVI.|alb|pa2"/>
      <w:bookmarkEnd w:id="151"/>
      <w:r w:rsidRPr="00B60EB5">
        <w:rPr>
          <w:rFonts w:ascii="Verdana" w:eastAsia="Times New Roman" w:hAnsi="Verdana" w:cs="Times New Roman"/>
        </w:rPr>
        <w:t>(ii)lista priorităţilor/a ariilor de intervenţie şi a măsurilor în cazul cărora se aplică condiţionalitatea. În partea 4 este prezentată o listă indicativă a priorităţilor/a ariilor de intervenţie şi a măsurilor cu relevanţă deosebită pentru fiecare condiţionalitate ex ante;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52" w:name="do|axI|pe1|spVI.|alb|pa3"/>
      <w:bookmarkEnd w:id="152"/>
      <w:r w:rsidRPr="00B60EB5">
        <w:rPr>
          <w:rFonts w:ascii="Verdana" w:eastAsia="Times New Roman" w:hAnsi="Verdana" w:cs="Times New Roman"/>
        </w:rPr>
        <w:t>(iii)lista criteriilor relevante, precum şi o evaluare a îndeplinirii acestora;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53" w:name="do|axI|pe1|spVI.|alb|pa4"/>
      <w:bookmarkEnd w:id="153"/>
      <w:r w:rsidRPr="00B60EB5">
        <w:rPr>
          <w:rFonts w:ascii="Verdana" w:eastAsia="Times New Roman" w:hAnsi="Verdana" w:cs="Times New Roman"/>
        </w:rPr>
        <w:t>(iv)trimiteri la strategii, acte legislative sau alte documente relevante, inclusiv trimiteri la secţiuni şi articole relevante care documentează îndeplinirea unui anumit criteriu.</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54" w:name="do|axI|pe1|spVI.|alc"/>
      <w:r w:rsidRPr="00B60EB5">
        <w:rPr>
          <w:rFonts w:ascii="Verdana" w:eastAsia="Times New Roman" w:hAnsi="Verdana" w:cs="Times New Roman"/>
          <w:b/>
          <w:bCs/>
          <w:noProof/>
          <w:color w:val="333399"/>
        </w:rPr>
        <w:drawing>
          <wp:inline distT="0" distB="0" distL="0" distR="0">
            <wp:extent cx="95250" cy="95250"/>
            <wp:effectExtent l="0" t="0" r="0" b="0"/>
            <wp:docPr id="106" name="Picture 10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VI.|alc|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4"/>
      <w:r w:rsidRPr="00B60EB5">
        <w:rPr>
          <w:rFonts w:ascii="Verdana" w:eastAsia="Times New Roman" w:hAnsi="Verdana" w:cs="Times New Roman"/>
          <w:b/>
          <w:bCs/>
          <w:color w:val="008F00"/>
        </w:rPr>
        <w:t>(c)</w:t>
      </w:r>
      <w:r w:rsidRPr="00B60EB5">
        <w:rPr>
          <w:rFonts w:ascii="Verdana" w:eastAsia="Times New Roman" w:hAnsi="Verdana" w:cs="Times New Roman"/>
        </w:rPr>
        <w:t>Două tabele separate, unul pentru condiţionalităţile ex ante generale aplicabile şi unul pentru condiţionalităţile ex ante aplicabile legate de priorităţi care sunt complet sau parţial neîndeplinite, fiecare dintre tabele prezentând următoarele informaţii: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55" w:name="do|axI|pe1|spVI.|alc|pa1"/>
      <w:bookmarkEnd w:id="155"/>
      <w:r w:rsidRPr="00B60EB5">
        <w:rPr>
          <w:rFonts w:ascii="Verdana" w:eastAsia="Times New Roman" w:hAnsi="Verdana" w:cs="Times New Roman"/>
        </w:rPr>
        <w:t>(i)identificarea criteriilor neîndeplinite;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56" w:name="do|axI|pe1|spVI.|alc|pa2"/>
      <w:bookmarkEnd w:id="156"/>
      <w:r w:rsidRPr="00B60EB5">
        <w:rPr>
          <w:rFonts w:ascii="Verdana" w:eastAsia="Times New Roman" w:hAnsi="Verdana" w:cs="Times New Roman"/>
        </w:rPr>
        <w:t>(ii)acţiunile care trebuie întreprinse pentru îndeplinirea fiecăruia dintre criteriile respective;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57" w:name="do|axI|pe1|spVI.|alc|pa3"/>
      <w:bookmarkEnd w:id="157"/>
      <w:r w:rsidRPr="00B60EB5">
        <w:rPr>
          <w:rFonts w:ascii="Verdana" w:eastAsia="Times New Roman" w:hAnsi="Verdana" w:cs="Times New Roman"/>
        </w:rPr>
        <w:t>(iii)termenele limită pentru aceste acţiuni; şi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58" w:name="do|axI|pe1|spVI.|alc|pa4"/>
      <w:bookmarkEnd w:id="158"/>
      <w:r w:rsidRPr="00B60EB5">
        <w:rPr>
          <w:rFonts w:ascii="Verdana" w:eastAsia="Times New Roman" w:hAnsi="Verdana" w:cs="Times New Roman"/>
        </w:rPr>
        <w:t>(iv)organismele responsabile cu îndeplinirea.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59" w:name="do|axI|pe1|spVII."/>
      <w:r w:rsidRPr="00B60EB5">
        <w:rPr>
          <w:rFonts w:ascii="Verdana" w:eastAsia="Times New Roman" w:hAnsi="Verdana" w:cs="Times New Roman"/>
          <w:b/>
          <w:bCs/>
          <w:noProof/>
          <w:color w:val="333399"/>
        </w:rPr>
        <w:drawing>
          <wp:inline distT="0" distB="0" distL="0" distR="0">
            <wp:extent cx="95250" cy="95250"/>
            <wp:effectExtent l="0" t="0" r="0" b="0"/>
            <wp:docPr id="105" name="Picture 10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V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9"/>
      <w:r w:rsidRPr="00B60EB5">
        <w:rPr>
          <w:rFonts w:ascii="Verdana" w:eastAsia="Times New Roman" w:hAnsi="Verdana" w:cs="Times New Roman"/>
          <w:b/>
          <w:bCs/>
          <w:color w:val="8F0000"/>
        </w:rPr>
        <w:t>VII.</w:t>
      </w:r>
      <w:r w:rsidRPr="00B60EB5">
        <w:rPr>
          <w:rFonts w:ascii="Verdana" w:eastAsia="Times New Roman" w:hAnsi="Verdana" w:cs="Times New Roman"/>
        </w:rPr>
        <w:t>Descrierea cadrului de performanţă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60" w:name="do|axI|pe1|spVII.|pa1"/>
      <w:bookmarkEnd w:id="160"/>
      <w:r w:rsidRPr="00B60EB5">
        <w:rPr>
          <w:rFonts w:ascii="Verdana" w:eastAsia="Times New Roman" w:hAnsi="Verdana" w:cs="Times New Roman"/>
        </w:rPr>
        <w:t xml:space="preserve">Nu se aplică programelor naţionale dedicate instrumentelor comune implementate de BEI menţionate la articolul 28 din Regulamentul (UE) nr. </w:t>
      </w:r>
      <w:hyperlink r:id="rId73" w:history="1">
        <w:r w:rsidRPr="00B60EB5">
          <w:rPr>
            <w:rFonts w:ascii="Verdana" w:eastAsia="Times New Roman" w:hAnsi="Verdana" w:cs="Times New Roman"/>
            <w:b/>
            <w:bCs/>
            <w:color w:val="333399"/>
            <w:u w:val="single"/>
          </w:rPr>
          <w:t>1303/2013</w:t>
        </w:r>
      </w:hyperlink>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61" w:name="do|axI|pe1|spVII.|ala"/>
      <w:bookmarkEnd w:id="161"/>
      <w:r w:rsidRPr="00B60EB5">
        <w:rPr>
          <w:rFonts w:ascii="Verdana" w:eastAsia="Times New Roman" w:hAnsi="Verdana" w:cs="Times New Roman"/>
          <w:b/>
          <w:bCs/>
          <w:color w:val="008F00"/>
        </w:rPr>
        <w:lastRenderedPageBreak/>
        <w:t>(a)</w:t>
      </w:r>
      <w:r w:rsidRPr="00B60EB5">
        <w:rPr>
          <w:rFonts w:ascii="Verdana" w:eastAsia="Times New Roman" w:hAnsi="Verdana" w:cs="Times New Roman"/>
        </w:rPr>
        <w:t>Dacă este relevant, informaţii privind selectarea indicatorilor menţionaţi la articolul 14 alineatul (2), privind obiectivele de etapă şi etapele principale ale implementării, precum şi privind alocarea rezervei de performanţă. Stabilirea ţintelor se justifică în cadrul strategiei, în conformitate cu punctul 5 litera (a).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62" w:name="do|axI|pe1|spVII.|alb"/>
      <w:r w:rsidRPr="00B60EB5">
        <w:rPr>
          <w:rFonts w:ascii="Verdana" w:eastAsia="Times New Roman" w:hAnsi="Verdana" w:cs="Times New Roman"/>
          <w:b/>
          <w:bCs/>
          <w:noProof/>
          <w:color w:val="333399"/>
        </w:rPr>
        <w:drawing>
          <wp:inline distT="0" distB="0" distL="0" distR="0">
            <wp:extent cx="95250" cy="95250"/>
            <wp:effectExtent l="0" t="0" r="0" b="0"/>
            <wp:docPr id="104" name="Picture 10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VII.|alb|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2"/>
      <w:r w:rsidRPr="00B60EB5">
        <w:rPr>
          <w:rFonts w:ascii="Verdana" w:eastAsia="Times New Roman" w:hAnsi="Verdana" w:cs="Times New Roman"/>
          <w:b/>
          <w:bCs/>
          <w:color w:val="008F00"/>
        </w:rPr>
        <w:t>(b)</w:t>
      </w:r>
      <w:r w:rsidRPr="00B60EB5">
        <w:rPr>
          <w:rFonts w:ascii="Verdana" w:eastAsia="Times New Roman" w:hAnsi="Verdana" w:cs="Times New Roman"/>
        </w:rPr>
        <w:t>Un tabel care precizează, pentru fiecare prioritate, alocarea rezervei de performanţă şi, pentru fiecare indicator: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63" w:name="do|axI|pe1|spVII.|alb|pa1"/>
      <w:bookmarkEnd w:id="163"/>
      <w:r w:rsidRPr="00B60EB5">
        <w:rPr>
          <w:rFonts w:ascii="Verdana" w:eastAsia="Times New Roman" w:hAnsi="Verdana" w:cs="Times New Roman"/>
        </w:rPr>
        <w:t>(i)ţintele pentru 2023. Ţintele nu ţin seama de finanţarea naţională suplimentară menţionată la punctul 12 şi de ajutoarele de stat sub formă de finanţare naţională suplimentară menţionate la punctul 13;</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64" w:name="do|axI|pe1|spVII.|alb|pa2"/>
      <w:bookmarkEnd w:id="164"/>
      <w:r w:rsidRPr="00B60EB5">
        <w:rPr>
          <w:rFonts w:ascii="Verdana" w:eastAsia="Times New Roman" w:hAnsi="Verdana" w:cs="Times New Roman"/>
        </w:rPr>
        <w:t>(ii)obiectivele de etapă pentru 2018, bazate pe ţinte.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65" w:name="do|axI|pe1|spVII.|alb|pa3"/>
      <w:bookmarkEnd w:id="165"/>
      <w:r w:rsidRPr="00B60EB5">
        <w:rPr>
          <w:rFonts w:ascii="Verdana" w:eastAsia="Times New Roman" w:hAnsi="Verdana" w:cs="Times New Roman"/>
        </w:rPr>
        <w:t>În cazul în care cuantumul total din FEADR alocat rezervei de performanţă diferă de repartizarea proporţională (</w:t>
      </w:r>
      <w:r w:rsidRPr="00B60EB5">
        <w:rPr>
          <w:rFonts w:ascii="Verdana" w:eastAsia="Times New Roman" w:hAnsi="Verdana" w:cs="Times New Roman"/>
          <w:vertAlign w:val="superscript"/>
        </w:rPr>
        <w:t>1</w:t>
      </w:r>
      <w:r w:rsidRPr="00B60EB5">
        <w:rPr>
          <w:rFonts w:ascii="Verdana" w:eastAsia="Times New Roman" w:hAnsi="Verdana" w:cs="Times New Roman"/>
        </w:rPr>
        <w:t xml:space="preserve">) a alocării naţionale totale din FEADR pentru rezerva de performanţă în cadrul acordului de parteneriat către toate programele naţionale şi regionale, cu excepţia programelor naţionale dedicate instrumentelor comune implementate de BEI menţionate la articolul 28 din Regulamentul (UE) nr. </w:t>
      </w:r>
      <w:hyperlink r:id="rId74"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şi a programelor specifice pentru instituirea şi funcţionarea reţelei rurale naţionale menţionate la articolul 54 alineatul (1) al doilea paragraf din Regulamentul (UE) nr. </w:t>
      </w:r>
      <w:hyperlink r:id="rId75"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justificarea cuantumului alocării pentru rezerva de performanţă.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66" w:name="do|axI|pe1|spVII.|alb|pa4"/>
      <w:bookmarkEnd w:id="166"/>
      <w:r w:rsidRPr="00B60EB5">
        <w:rPr>
          <w:rFonts w:ascii="Verdana" w:eastAsia="Times New Roman" w:hAnsi="Verdana" w:cs="Times New Roman"/>
        </w:rPr>
        <w:t>(</w:t>
      </w:r>
      <w:r w:rsidRPr="00B60EB5">
        <w:rPr>
          <w:rFonts w:ascii="Verdana" w:eastAsia="Times New Roman" w:hAnsi="Verdana" w:cs="Times New Roman"/>
          <w:vertAlign w:val="superscript"/>
        </w:rPr>
        <w:t>1</w:t>
      </w:r>
      <w:r w:rsidRPr="00B60EB5">
        <w:rPr>
          <w:rFonts w:ascii="Verdana" w:eastAsia="Times New Roman" w:hAnsi="Verdana" w:cs="Times New Roman"/>
        </w:rPr>
        <w:t>)Utilizând totalul contribuţiei din FEADR la fiecare dintre programele în cauză.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67" w:name="do|axI|pe1|spVIII."/>
      <w:r w:rsidRPr="00B60EB5">
        <w:rPr>
          <w:rFonts w:ascii="Verdana" w:eastAsia="Times New Roman" w:hAnsi="Verdana" w:cs="Times New Roman"/>
          <w:b/>
          <w:bCs/>
          <w:noProof/>
          <w:color w:val="333399"/>
        </w:rPr>
        <w:drawing>
          <wp:inline distT="0" distB="0" distL="0" distR="0">
            <wp:extent cx="95250" cy="95250"/>
            <wp:effectExtent l="0" t="0" r="0" b="0"/>
            <wp:docPr id="103" name="Picture 10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VI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7"/>
      <w:r w:rsidRPr="00B60EB5">
        <w:rPr>
          <w:rFonts w:ascii="Verdana" w:eastAsia="Times New Roman" w:hAnsi="Verdana" w:cs="Times New Roman"/>
          <w:b/>
          <w:bCs/>
          <w:color w:val="8F0000"/>
        </w:rPr>
        <w:t>VIII.</w:t>
      </w:r>
      <w:r w:rsidRPr="00B60EB5">
        <w:rPr>
          <w:rFonts w:ascii="Verdana" w:eastAsia="Times New Roman" w:hAnsi="Verdana" w:cs="Times New Roman"/>
        </w:rPr>
        <w:t>Descrierea măsurilor selectate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68" w:name="do|axI|pe1|spVIII.|pt1"/>
      <w:r w:rsidRPr="00B60EB5">
        <w:rPr>
          <w:rFonts w:ascii="Verdana" w:eastAsia="Times New Roman" w:hAnsi="Verdana" w:cs="Times New Roman"/>
          <w:b/>
          <w:bCs/>
          <w:noProof/>
          <w:color w:val="333399"/>
        </w:rPr>
        <w:drawing>
          <wp:inline distT="0" distB="0" distL="0" distR="0">
            <wp:extent cx="95250" cy="95250"/>
            <wp:effectExtent l="0" t="0" r="0" b="0"/>
            <wp:docPr id="102" name="Picture 10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VIII.|pt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8"/>
      <w:r w:rsidRPr="00B60EB5">
        <w:rPr>
          <w:rFonts w:ascii="Verdana" w:eastAsia="Times New Roman" w:hAnsi="Verdana" w:cs="Times New Roman"/>
          <w:b/>
          <w:bCs/>
          <w:color w:val="8F0000"/>
        </w:rPr>
        <w:t>1.</w:t>
      </w:r>
      <w:r w:rsidRPr="00B60EB5">
        <w:rPr>
          <w:rFonts w:ascii="Verdana" w:eastAsia="Times New Roman" w:hAnsi="Verdana" w:cs="Times New Roman"/>
        </w:rPr>
        <w:t xml:space="preserve">Descrierea condiţiilor generale aplicate mai multor măsuri, inclusiv, dacă este relevant, definirea zonei rurale, valorile de referinţă, ecocondiţionalitatea, utilizarea preconizată a instrumentelor financiare, utilizarea preconizată a avansurilor şi dispoziţiile comune referitoare la investiţii, inclusiv dispoziţiile de la articolele 45 şi 46 din Regulamentul (UE) nr. </w:t>
      </w:r>
      <w:hyperlink r:id="rId76"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69" w:name="do|axI|pe1|spVIII.|pt1|pa1"/>
      <w:bookmarkEnd w:id="169"/>
      <w:r w:rsidRPr="00B60EB5">
        <w:rPr>
          <w:rFonts w:ascii="Verdana" w:eastAsia="Times New Roman" w:hAnsi="Verdana" w:cs="Times New Roman"/>
        </w:rPr>
        <w:t>Dacă este relevant, lista combinaţiilor de angajamente permise menţionate la articolul 11 alineatul (1) se anexează la PDR.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70" w:name="do|axI|pe1|spVIII.|pt2"/>
      <w:r w:rsidRPr="00B60EB5">
        <w:rPr>
          <w:rFonts w:ascii="Verdana" w:eastAsia="Times New Roman" w:hAnsi="Verdana" w:cs="Times New Roman"/>
          <w:b/>
          <w:bCs/>
          <w:noProof/>
          <w:color w:val="333399"/>
        </w:rPr>
        <w:drawing>
          <wp:inline distT="0" distB="0" distL="0" distR="0">
            <wp:extent cx="95250" cy="95250"/>
            <wp:effectExtent l="0" t="0" r="0" b="0"/>
            <wp:docPr id="101" name="Picture 10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VIII.|pt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0"/>
      <w:r w:rsidRPr="00B60EB5">
        <w:rPr>
          <w:rFonts w:ascii="Verdana" w:eastAsia="Times New Roman" w:hAnsi="Verdana" w:cs="Times New Roman"/>
          <w:b/>
          <w:bCs/>
          <w:color w:val="8F0000"/>
        </w:rPr>
        <w:t>2.</w:t>
      </w:r>
      <w:r w:rsidRPr="00B60EB5">
        <w:rPr>
          <w:rFonts w:ascii="Verdana" w:eastAsia="Times New Roman" w:hAnsi="Verdana" w:cs="Times New Roman"/>
        </w:rPr>
        <w:t>Descrierea per măsură, inclusiv:</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71" w:name="do|axI|pe1|spVIII.|pt2|ala"/>
      <w:bookmarkEnd w:id="171"/>
      <w:r w:rsidRPr="00B60EB5">
        <w:rPr>
          <w:rFonts w:ascii="Verdana" w:eastAsia="Times New Roman" w:hAnsi="Verdana" w:cs="Times New Roman"/>
          <w:b/>
          <w:bCs/>
          <w:color w:val="008F00"/>
        </w:rPr>
        <w:t>(a)</w:t>
      </w:r>
      <w:r w:rsidRPr="00B60EB5">
        <w:rPr>
          <w:rFonts w:ascii="Verdana" w:eastAsia="Times New Roman" w:hAnsi="Verdana" w:cs="Times New Roman"/>
        </w:rPr>
        <w:t>temeiul juridic;</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72" w:name="do|axI|pe1|spVIII.|pt2|alb"/>
      <w:bookmarkEnd w:id="172"/>
      <w:r w:rsidRPr="00B60EB5">
        <w:rPr>
          <w:rFonts w:ascii="Verdana" w:eastAsia="Times New Roman" w:hAnsi="Verdana" w:cs="Times New Roman"/>
          <w:b/>
          <w:bCs/>
          <w:color w:val="008F00"/>
        </w:rPr>
        <w:t>(b)</w:t>
      </w:r>
      <w:r w:rsidRPr="00B60EB5">
        <w:rPr>
          <w:rFonts w:ascii="Verdana" w:eastAsia="Times New Roman" w:hAnsi="Verdana" w:cs="Times New Roman"/>
        </w:rPr>
        <w:t>descrierea generală a măsurii, inclusiv a logicii de intervenţie a acesteia şi a contribuţiei la ariile de intervenţie şi la obiectivele transversale;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73" w:name="do|axI|pe1|spVIII.|pt2|alc"/>
      <w:bookmarkEnd w:id="173"/>
      <w:r w:rsidRPr="00B60EB5">
        <w:rPr>
          <w:rFonts w:ascii="Verdana" w:eastAsia="Times New Roman" w:hAnsi="Verdana" w:cs="Times New Roman"/>
          <w:b/>
          <w:bCs/>
          <w:color w:val="008F00"/>
        </w:rPr>
        <w:t>(c)</w:t>
      </w:r>
      <w:r w:rsidRPr="00B60EB5">
        <w:rPr>
          <w:rFonts w:ascii="Verdana" w:eastAsia="Times New Roman" w:hAnsi="Verdana" w:cs="Times New Roman"/>
        </w:rPr>
        <w:t>domeniul de aplicare, nivelul sprijinului, beneficiarii eligibili şi, dacă este relevant, metodologia de calculare a cuantumului sau a ratei sprijinului, cu defalcare în funcţie de submăsură şi/sau de tipul operaţiunii în cazul în care este necesar. Pentru fiecare tip de operaţiune, specificarea costurilor eligibile, a condiţiilor de eligibilitate, a cuantumurilor şi a ratelor de sprijin aplicabile şi a principiilor în ceea ce priveşte stabilirea criteriilor de selecţie;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74" w:name="do|axI|pe1|spVIII.|pt2|ald"/>
      <w:r w:rsidRPr="00B60EB5">
        <w:rPr>
          <w:rFonts w:ascii="Verdana" w:eastAsia="Times New Roman" w:hAnsi="Verdana" w:cs="Times New Roman"/>
          <w:b/>
          <w:bCs/>
          <w:noProof/>
          <w:color w:val="333399"/>
        </w:rPr>
        <w:drawing>
          <wp:inline distT="0" distB="0" distL="0" distR="0">
            <wp:extent cx="95250" cy="95250"/>
            <wp:effectExtent l="0" t="0" r="0" b="0"/>
            <wp:docPr id="100" name="Picture 10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VIII.|pt2|ald|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4"/>
      <w:r w:rsidRPr="00B60EB5">
        <w:rPr>
          <w:rFonts w:ascii="Verdana" w:eastAsia="Times New Roman" w:hAnsi="Verdana" w:cs="Times New Roman"/>
          <w:b/>
          <w:bCs/>
          <w:color w:val="008F00"/>
        </w:rPr>
        <w:t>(d)</w:t>
      </w:r>
      <w:r w:rsidRPr="00B60EB5">
        <w:rPr>
          <w:rFonts w:ascii="Verdana" w:eastAsia="Times New Roman" w:hAnsi="Verdana" w:cs="Times New Roman"/>
        </w:rPr>
        <w:t>descrierea posibilităţii de a verifica şi a controla măsurile şi/sau tipurile de operaţiuni: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75" w:name="do|axI|pe1|spVIII.|pt2|ald|pa1"/>
      <w:bookmarkEnd w:id="175"/>
      <w:r w:rsidRPr="00B60EB5">
        <w:rPr>
          <w:rFonts w:ascii="Verdana" w:eastAsia="Times New Roman" w:hAnsi="Verdana" w:cs="Times New Roman"/>
        </w:rPr>
        <w:t>(i)riscul (riscurile) în ceea ce priveşte punerea în aplicare a măsurilor şi/sau a tipului de operaţiuni;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76" w:name="do|axI|pe1|spVIII.|pt2|ald|pa2"/>
      <w:bookmarkEnd w:id="176"/>
      <w:r w:rsidRPr="00B60EB5">
        <w:rPr>
          <w:rFonts w:ascii="Verdana" w:eastAsia="Times New Roman" w:hAnsi="Verdana" w:cs="Times New Roman"/>
        </w:rPr>
        <w:t>(ii)măsuri de atenuare;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77" w:name="do|axI|pe1|spVIII.|pt2|ald|pa3"/>
      <w:bookmarkEnd w:id="177"/>
      <w:r w:rsidRPr="00B60EB5">
        <w:rPr>
          <w:rFonts w:ascii="Verdana" w:eastAsia="Times New Roman" w:hAnsi="Verdana" w:cs="Times New Roman"/>
        </w:rPr>
        <w:t>(iii)evaluarea generală a măsurii şi/sau a tipului de operaţiuni.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78" w:name="do|axI|pe1|spVIII.|pt2|ald|pa4"/>
      <w:bookmarkEnd w:id="178"/>
      <w:r w:rsidRPr="00B60EB5">
        <w:rPr>
          <w:rFonts w:ascii="Verdana" w:eastAsia="Times New Roman" w:hAnsi="Verdana" w:cs="Times New Roman"/>
        </w:rPr>
        <w:t xml:space="preserve">În cazul măsurii în temeiul articolului 28 din Regulamentul (UE) nr. </w:t>
      </w:r>
      <w:hyperlink r:id="rId77"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descrierea include un tabel care ilustrează relaţia dintre angajamentele de agromediu şi climatice şi metodele de verificare şi control referitoare la aceste angajamente;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79" w:name="do|axI|pe1|spVIII.|pt2|ale"/>
      <w:r w:rsidRPr="00B60EB5">
        <w:rPr>
          <w:rFonts w:ascii="Verdana" w:eastAsia="Times New Roman" w:hAnsi="Verdana" w:cs="Times New Roman"/>
          <w:b/>
          <w:bCs/>
          <w:noProof/>
          <w:color w:val="333399"/>
        </w:rPr>
        <w:lastRenderedPageBreak/>
        <w:drawing>
          <wp:inline distT="0" distB="0" distL="0" distR="0">
            <wp:extent cx="95250" cy="95250"/>
            <wp:effectExtent l="0" t="0" r="0" b="0"/>
            <wp:docPr id="99" name="Picture 9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VIII.|pt2|ale|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9"/>
      <w:r w:rsidRPr="00B60EB5">
        <w:rPr>
          <w:rFonts w:ascii="Verdana" w:eastAsia="Times New Roman" w:hAnsi="Verdana" w:cs="Times New Roman"/>
          <w:b/>
          <w:bCs/>
          <w:color w:val="008F00"/>
        </w:rPr>
        <w:t>(e)</w:t>
      </w:r>
      <w:r w:rsidRPr="00B60EB5">
        <w:rPr>
          <w:rFonts w:ascii="Verdana" w:eastAsia="Times New Roman" w:hAnsi="Verdana" w:cs="Times New Roman"/>
        </w:rPr>
        <w:t>descrierea specifică fiecărei măsuri şi/sau fiecărui tip de operaţiune, după cum urmează: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80" w:name="do|axI|pe1|spVIII.|pt2|ale|pa1"/>
      <w:bookmarkEnd w:id="180"/>
      <w:r w:rsidRPr="00B60EB5">
        <w:rPr>
          <w:rFonts w:ascii="Verdana" w:eastAsia="Times New Roman" w:hAnsi="Verdana" w:cs="Times New Roman"/>
        </w:rPr>
        <w:t xml:space="preserve">1.Transfer de cunoştinţe şi acţiuni de informare [articolul 14 din Regulamentul (UE) nr. </w:t>
      </w:r>
      <w:hyperlink r:id="rId78"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81" w:name="do|axI|pe1|spVIII.|pt2|ale|pa2"/>
      <w:bookmarkEnd w:id="181"/>
      <w:r w:rsidRPr="00B60EB5">
        <w:rPr>
          <w:rFonts w:ascii="Verdana" w:eastAsia="Times New Roman" w:hAnsi="Verdana" w:cs="Times New Roman"/>
        </w:rPr>
        <w:t>- definirea capacităţilor adecvate ale organismelor care furnizează servicii de transfer de cunoştinţe pentru a-şi îndeplini sarcinile sub formă de calificări ale personalului şi de formare periodică;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82" w:name="do|axI|pe1|spVIII.|pt2|ale|pa3"/>
      <w:bookmarkEnd w:id="182"/>
      <w:r w:rsidRPr="00B60EB5">
        <w:rPr>
          <w:rFonts w:ascii="Verdana" w:eastAsia="Times New Roman" w:hAnsi="Verdana" w:cs="Times New Roman"/>
        </w:rPr>
        <w:t xml:space="preserve">- definirea duratei şi a conţinutului schemelor de schimb în cadrul exploataţiilor şi al pădurilor, precum şi al vizitelor în exploataţii şi în păduri, menţionate la articolul 3 din Regulamentul delegat (UE) nr. </w:t>
      </w:r>
      <w:hyperlink r:id="rId79" w:history="1">
        <w:r w:rsidRPr="00B60EB5">
          <w:rPr>
            <w:rFonts w:ascii="Verdana" w:eastAsia="Times New Roman" w:hAnsi="Verdana" w:cs="Times New Roman"/>
            <w:b/>
            <w:bCs/>
            <w:color w:val="333399"/>
            <w:u w:val="single"/>
          </w:rPr>
          <w:t>807/2014</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83" w:name="do|axI|pe1|spVIII.|pt2|ale|pa4"/>
      <w:bookmarkEnd w:id="183"/>
      <w:r w:rsidRPr="00B60EB5">
        <w:rPr>
          <w:rFonts w:ascii="Verdana" w:eastAsia="Times New Roman" w:hAnsi="Verdana" w:cs="Times New Roman"/>
        </w:rPr>
        <w:t xml:space="preserve">2.Servicii de consiliere, servicii de gestionare a exploataţiei şi servicii de înlocuire în cadrul exploataţiei [articolul 15 din Regulamentul (UE) nr. </w:t>
      </w:r>
      <w:hyperlink r:id="rId80"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84" w:name="do|axI|pe1|spVIII.|pt2|ale|pa5"/>
      <w:bookmarkEnd w:id="184"/>
      <w:r w:rsidRPr="00B60EB5">
        <w:rPr>
          <w:rFonts w:ascii="Verdana" w:eastAsia="Times New Roman" w:hAnsi="Verdana" w:cs="Times New Roman"/>
        </w:rPr>
        <w:t>- principii generale pentru asigurarea resurselor corespunzătoare, şi anume personal calificat care beneficiază de formare periodică, precum şi experienţă consultativă şi fiabilitate în ceea ce priveşte domeniul de consiliere. Identificarea elementelor vizate de consiliere.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85" w:name="do|axI|pe1|spVIII.|pt2|ale|pa6"/>
      <w:bookmarkEnd w:id="185"/>
      <w:r w:rsidRPr="00B60EB5">
        <w:rPr>
          <w:rFonts w:ascii="Verdana" w:eastAsia="Times New Roman" w:hAnsi="Verdana" w:cs="Times New Roman"/>
        </w:rPr>
        <w:t xml:space="preserve">3.Sisteme din domeniul calităţii produselor agricole şi alimentare [articolul 16 din Regulamentul (UE) nr. </w:t>
      </w:r>
      <w:hyperlink r:id="rId81"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86" w:name="do|axI|pe1|spVIII.|pt2|ale|pa7"/>
      <w:bookmarkEnd w:id="186"/>
      <w:r w:rsidRPr="00B60EB5">
        <w:rPr>
          <w:rFonts w:ascii="Verdana" w:eastAsia="Times New Roman" w:hAnsi="Verdana" w:cs="Times New Roman"/>
        </w:rPr>
        <w:t xml:space="preserve">- indicarea sistemelor de calitate eligibile, inclusiv a sistemelor de certificare a exploataţiilor agricole, a sistemelor de calitate pentru produse agricole, pentru bumbac sau pentru produse alimentare recunoscute la nivel naţional, precum şi confirmarea faptului că aceste sisteme de calitate îndeplinesc criteriile stabilite la articolul 16 alineatul (1) litera (b) din Regulamentul (UE) nr. </w:t>
      </w:r>
      <w:hyperlink r:id="rId82"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87" w:name="do|axI|pe1|spVIII.|pt2|ale|pa8"/>
      <w:bookmarkEnd w:id="187"/>
      <w:r w:rsidRPr="00B60EB5">
        <w:rPr>
          <w:rFonts w:ascii="Verdana" w:eastAsia="Times New Roman" w:hAnsi="Verdana" w:cs="Times New Roman"/>
        </w:rPr>
        <w:t>- indicarea sistemelor voluntare de certificare a produselor agricole, eligibile şi recunoscute de statele membre ca respectând orientările Uniunii privind bunele practici.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88" w:name="do|axI|pe1|spVIII.|pt2|ale|pa9"/>
      <w:bookmarkEnd w:id="188"/>
      <w:r w:rsidRPr="00B60EB5">
        <w:rPr>
          <w:rFonts w:ascii="Verdana" w:eastAsia="Times New Roman" w:hAnsi="Verdana" w:cs="Times New Roman"/>
        </w:rPr>
        <w:t xml:space="preserve">4.Investiţii în active fizice [articolul 17 din Regulamentul (UE) nr. </w:t>
      </w:r>
      <w:hyperlink r:id="rId83"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89" w:name="do|axI|pe1|spVIII.|pt2|ale|pa10"/>
      <w:bookmarkEnd w:id="189"/>
      <w:r w:rsidRPr="00B60EB5">
        <w:rPr>
          <w:rFonts w:ascii="Verdana" w:eastAsia="Times New Roman" w:hAnsi="Verdana" w:cs="Times New Roman"/>
        </w:rPr>
        <w:t>- definirea investiţiilor neproductive;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90" w:name="do|axI|pe1|spVIII.|pt2|ale|pa11"/>
      <w:bookmarkEnd w:id="190"/>
      <w:r w:rsidRPr="00B60EB5">
        <w:rPr>
          <w:rFonts w:ascii="Verdana" w:eastAsia="Times New Roman" w:hAnsi="Verdana" w:cs="Times New Roman"/>
        </w:rPr>
        <w:t>- definirea investiţiilor colective;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91" w:name="do|axI|pe1|spVIII.|pt2|ale|pa12"/>
      <w:bookmarkEnd w:id="191"/>
      <w:r w:rsidRPr="00B60EB5">
        <w:rPr>
          <w:rFonts w:ascii="Verdana" w:eastAsia="Times New Roman" w:hAnsi="Verdana" w:cs="Times New Roman"/>
        </w:rPr>
        <w:t>- definirea proiectelor integrate;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92" w:name="do|axI|pe1|spVIII.|pt2|ale|pa13"/>
      <w:bookmarkEnd w:id="192"/>
      <w:r w:rsidRPr="00B60EB5">
        <w:rPr>
          <w:rFonts w:ascii="Verdana" w:eastAsia="Times New Roman" w:hAnsi="Verdana" w:cs="Times New Roman"/>
        </w:rPr>
        <w:t>- definirea şi identificarea siturilor Natura 2000 eligibile şi a altor zone cu mare valoare naturală eligibile;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93" w:name="do|axI|pe1|spVIII.|pt2|ale|pa14"/>
      <w:bookmarkEnd w:id="193"/>
      <w:r w:rsidRPr="00B60EB5">
        <w:rPr>
          <w:rFonts w:ascii="Verdana" w:eastAsia="Times New Roman" w:hAnsi="Verdana" w:cs="Times New Roman"/>
        </w:rPr>
        <w:t xml:space="preserve">- descrierea direcţionării sprijinului spre ferme în conformitate cu analiza SWOT efectuată în legătură cu prioritatea menţionată la articolul 5 alineatul (2) din Regulamentul (UE) nr. </w:t>
      </w:r>
      <w:hyperlink r:id="rId84"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94" w:name="do|axI|pe1|spVIII.|pt2|ale|pa15"/>
      <w:bookmarkEnd w:id="194"/>
      <w:r w:rsidRPr="00B60EB5">
        <w:rPr>
          <w:rFonts w:ascii="Verdana" w:eastAsia="Times New Roman" w:hAnsi="Verdana" w:cs="Times New Roman"/>
        </w:rPr>
        <w:t xml:space="preserve">- lista noilor cerinţe impuse de legislaţia Uniunii, pentru respectarea cărora se poate acorda sprijin în temeiul articolului 17 alineatul (6) din Regulamentul (UE) nr. </w:t>
      </w:r>
      <w:hyperlink r:id="rId85"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95" w:name="do|axI|pe1|spVIII.|pt2|ale|pa16"/>
      <w:bookmarkEnd w:id="195"/>
      <w:r w:rsidRPr="00B60EB5">
        <w:rPr>
          <w:rFonts w:ascii="Verdana" w:eastAsia="Times New Roman" w:hAnsi="Verdana" w:cs="Times New Roman"/>
        </w:rPr>
        <w:t xml:space="preserve">- dacă este relevant, standardele minime pentru eficienţa energetică menţionate la articolul 13 litera (c) din Regulamentul delegat (UE) nr. </w:t>
      </w:r>
      <w:hyperlink r:id="rId86" w:history="1">
        <w:r w:rsidRPr="00B60EB5">
          <w:rPr>
            <w:rFonts w:ascii="Verdana" w:eastAsia="Times New Roman" w:hAnsi="Verdana" w:cs="Times New Roman"/>
            <w:b/>
            <w:bCs/>
            <w:color w:val="333399"/>
            <w:u w:val="single"/>
          </w:rPr>
          <w:t>807/2014</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96" w:name="do|axI|pe1|spVIII.|pt2|ale|pa17"/>
      <w:bookmarkEnd w:id="196"/>
      <w:r w:rsidRPr="00B60EB5">
        <w:rPr>
          <w:rFonts w:ascii="Verdana" w:eastAsia="Times New Roman" w:hAnsi="Verdana" w:cs="Times New Roman"/>
        </w:rPr>
        <w:t xml:space="preserve">- dacă este relevant, definirea pragurilor menţionate la articolul 13 litera (e) din Regulamentul delegat (UE) nr. </w:t>
      </w:r>
      <w:hyperlink r:id="rId87" w:history="1">
        <w:r w:rsidRPr="00B60EB5">
          <w:rPr>
            <w:rFonts w:ascii="Verdana" w:eastAsia="Times New Roman" w:hAnsi="Verdana" w:cs="Times New Roman"/>
            <w:b/>
            <w:bCs/>
            <w:color w:val="333399"/>
            <w:u w:val="single"/>
          </w:rPr>
          <w:t>807/2014</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97" w:name="do|axI|pe1|spVIII.|pt2|ale|pa18"/>
      <w:bookmarkEnd w:id="197"/>
      <w:r w:rsidRPr="00B60EB5">
        <w:rPr>
          <w:rFonts w:ascii="Verdana" w:eastAsia="Times New Roman" w:hAnsi="Verdana" w:cs="Times New Roman"/>
        </w:rPr>
        <w:t xml:space="preserve">5.Dezvoltarea exploataţiilor şi a întreprinderilor [articolul 19 din Regulamentul (UE) nr. </w:t>
      </w:r>
      <w:hyperlink r:id="rId88"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98" w:name="do|axI|pe1|spVIII.|pt2|ale|pa19"/>
      <w:bookmarkEnd w:id="198"/>
      <w:r w:rsidRPr="00B60EB5">
        <w:rPr>
          <w:rFonts w:ascii="Verdana" w:eastAsia="Times New Roman" w:hAnsi="Verdana" w:cs="Times New Roman"/>
        </w:rPr>
        <w:t xml:space="preserve">- definirea fermelor mici menţionate la articolul 19 alineatul (1) litera (a) punctul (iii) din Regulamentul (UE) nr. </w:t>
      </w:r>
      <w:hyperlink r:id="rId89"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199" w:name="do|axI|pe1|spVIII.|pt2|ale|pa20"/>
      <w:bookmarkEnd w:id="199"/>
      <w:r w:rsidRPr="00B60EB5">
        <w:rPr>
          <w:rFonts w:ascii="Verdana" w:eastAsia="Times New Roman" w:hAnsi="Verdana" w:cs="Times New Roman"/>
        </w:rPr>
        <w:t xml:space="preserve">- definirea pragurilor inferioare şi superioare menţionate la articolul 19 alineatul (4) al treilea paragraf din Regulamentul (UE) nr. </w:t>
      </w:r>
      <w:hyperlink r:id="rId90"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00" w:name="do|axI|pe1|spVIII.|pt2|ale|pa21"/>
      <w:bookmarkEnd w:id="200"/>
      <w:r w:rsidRPr="00B60EB5">
        <w:rPr>
          <w:rFonts w:ascii="Verdana" w:eastAsia="Times New Roman" w:hAnsi="Verdana" w:cs="Times New Roman"/>
        </w:rPr>
        <w:lastRenderedPageBreak/>
        <w:t xml:space="preserve">- condiţii specifice privind sprijinul acordat tinerilor fermieri, în cazul în care aceştia nu se stabilesc ca şefi unici al exploataţiei în conformitate cu articolul 2 alineatele (1) şi (2) din Regulamentul delegat (UE) nr. </w:t>
      </w:r>
      <w:hyperlink r:id="rId91" w:history="1">
        <w:r w:rsidRPr="00B60EB5">
          <w:rPr>
            <w:rFonts w:ascii="Verdana" w:eastAsia="Times New Roman" w:hAnsi="Verdana" w:cs="Times New Roman"/>
            <w:b/>
            <w:bCs/>
            <w:color w:val="333399"/>
            <w:u w:val="single"/>
          </w:rPr>
          <w:t>807/2014</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01" w:name="do|axI|pe1|spVIII.|pt2|ale|pa22"/>
      <w:bookmarkEnd w:id="201"/>
      <w:r w:rsidRPr="00B60EB5">
        <w:rPr>
          <w:rFonts w:ascii="Verdana" w:eastAsia="Times New Roman" w:hAnsi="Verdana" w:cs="Times New Roman"/>
        </w:rPr>
        <w:t xml:space="preserve">- informaţii privind aplicarea perioadei de graţie menţionate la articolul 2 alineatul (3) din Regulamentul delegat (UE) nr. </w:t>
      </w:r>
      <w:hyperlink r:id="rId92" w:history="1">
        <w:r w:rsidRPr="00B60EB5">
          <w:rPr>
            <w:rFonts w:ascii="Verdana" w:eastAsia="Times New Roman" w:hAnsi="Verdana" w:cs="Times New Roman"/>
            <w:b/>
            <w:bCs/>
            <w:color w:val="333399"/>
            <w:u w:val="single"/>
          </w:rPr>
          <w:t>807/2014</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02" w:name="do|axI|pe1|spVIII.|pt2|ale|pa23"/>
      <w:bookmarkEnd w:id="202"/>
      <w:r w:rsidRPr="00B60EB5">
        <w:rPr>
          <w:rFonts w:ascii="Verdana" w:eastAsia="Times New Roman" w:hAnsi="Verdana" w:cs="Times New Roman"/>
        </w:rPr>
        <w:t>- rezumatul cerinţelor planului de afaceri;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03" w:name="do|axI|pe1|spVIII.|pt2|ale|pa24"/>
      <w:bookmarkEnd w:id="203"/>
      <w:r w:rsidRPr="00B60EB5">
        <w:rPr>
          <w:rFonts w:ascii="Verdana" w:eastAsia="Times New Roman" w:hAnsi="Verdana" w:cs="Times New Roman"/>
        </w:rPr>
        <w:t>- utilizarea posibilităţii de a combina diferite măsuri prin intermediul unui plan de afaceri care permite accesul tânărului fermier la măsurile respective;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04" w:name="do|axI|pe1|spVIII.|pt2|ale|pa25"/>
      <w:bookmarkEnd w:id="204"/>
      <w:r w:rsidRPr="00B60EB5">
        <w:rPr>
          <w:rFonts w:ascii="Verdana" w:eastAsia="Times New Roman" w:hAnsi="Verdana" w:cs="Times New Roman"/>
        </w:rPr>
        <w:t>- domeniile de diversificare vizate.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05" w:name="do|axI|pe1|spVIII.|pt2|ale|pa26"/>
      <w:bookmarkEnd w:id="205"/>
      <w:r w:rsidRPr="00B60EB5">
        <w:rPr>
          <w:rFonts w:ascii="Verdana" w:eastAsia="Times New Roman" w:hAnsi="Verdana" w:cs="Times New Roman"/>
        </w:rPr>
        <w:t xml:space="preserve">6.Servicii de bază şi reînnoirea satelor în zonele rurale [articolul 20 din Regulamentul (UE) nr. </w:t>
      </w:r>
      <w:hyperlink r:id="rId93"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06" w:name="do|axI|pe1|spVIII.|pt2|ale|pa27"/>
      <w:bookmarkEnd w:id="206"/>
      <w:r w:rsidRPr="00B60EB5">
        <w:rPr>
          <w:rFonts w:ascii="Verdana" w:eastAsia="Times New Roman" w:hAnsi="Verdana" w:cs="Times New Roman"/>
        </w:rPr>
        <w:t xml:space="preserve">- definirea infrastructurii la scară mică, inclusiv infrastructura turistică la scară mică menţionată la articolul 20 alineatul (1) litera (e) din Regulamentul (UE) nr. </w:t>
      </w:r>
      <w:hyperlink r:id="rId94"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07" w:name="do|axI|pe1|spVIII.|pt2|ale|pa28"/>
      <w:bookmarkEnd w:id="207"/>
      <w:r w:rsidRPr="00B60EB5">
        <w:rPr>
          <w:rFonts w:ascii="Verdana" w:eastAsia="Times New Roman" w:hAnsi="Verdana" w:cs="Times New Roman"/>
        </w:rPr>
        <w:t>- dacă este cazul, o derogare specifică pentru a permite sprijinirea unei infrastructuri la scară mai mare pentru investiţii în banda largă şi în energia din surse regenerabile;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08" w:name="do|axI|pe1|spVIII.|pt2|ale|pa29"/>
      <w:bookmarkEnd w:id="208"/>
      <w:r w:rsidRPr="00B60EB5">
        <w:rPr>
          <w:rFonts w:ascii="Verdana" w:eastAsia="Times New Roman" w:hAnsi="Verdana" w:cs="Times New Roman"/>
        </w:rPr>
        <w:t xml:space="preserve">- standardele minime pentru eficienţa energetică menţionate la articolul 13 litera (c) din Regulamentul delegat (UE) nr. </w:t>
      </w:r>
      <w:hyperlink r:id="rId95" w:history="1">
        <w:r w:rsidRPr="00B60EB5">
          <w:rPr>
            <w:rFonts w:ascii="Verdana" w:eastAsia="Times New Roman" w:hAnsi="Verdana" w:cs="Times New Roman"/>
            <w:b/>
            <w:bCs/>
            <w:color w:val="333399"/>
            <w:u w:val="single"/>
          </w:rPr>
          <w:t>807/2014</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09" w:name="do|axI|pe1|spVIII.|pt2|ale|pa30"/>
      <w:bookmarkEnd w:id="209"/>
      <w:r w:rsidRPr="00B60EB5">
        <w:rPr>
          <w:rFonts w:ascii="Verdana" w:eastAsia="Times New Roman" w:hAnsi="Verdana" w:cs="Times New Roman"/>
        </w:rPr>
        <w:t xml:space="preserve">- definirea pragurilor menţionate la articolul 13 litera (e) din Regulamentul delegat (UE) nr. </w:t>
      </w:r>
      <w:hyperlink r:id="rId96" w:history="1">
        <w:r w:rsidRPr="00B60EB5">
          <w:rPr>
            <w:rFonts w:ascii="Verdana" w:eastAsia="Times New Roman" w:hAnsi="Verdana" w:cs="Times New Roman"/>
            <w:b/>
            <w:bCs/>
            <w:color w:val="333399"/>
            <w:u w:val="single"/>
          </w:rPr>
          <w:t>807/2014</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10" w:name="do|axI|pe1|spVIII.|pt2|ale|pa31"/>
      <w:bookmarkEnd w:id="210"/>
      <w:r w:rsidRPr="00B60EB5">
        <w:rPr>
          <w:rFonts w:ascii="Verdana" w:eastAsia="Times New Roman" w:hAnsi="Verdana" w:cs="Times New Roman"/>
        </w:rPr>
        <w:t xml:space="preserve">7.Investiţii în dezvoltarea zonelor forestiere şi în ameliorarea viabilităţii pădurilor [articolul 21 din Regulamentul (UE) nr. </w:t>
      </w:r>
      <w:hyperlink r:id="rId97"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11" w:name="do|axI|pe1|spVIII.|pt2|ale|pa32"/>
      <w:bookmarkEnd w:id="211"/>
      <w:r w:rsidRPr="00B60EB5">
        <w:rPr>
          <w:rFonts w:ascii="Verdana" w:eastAsia="Times New Roman" w:hAnsi="Verdana" w:cs="Times New Roman"/>
        </w:rPr>
        <w:t>- definirea şi justificarea dimensiunii exploataţiei peste care sprijinul va fi condiţionat de prezentarea unui plan de gestionare a pădurilor sau a unui instrument echivalent în concordanţă cu gestionarea sustenabilă a pădurilor;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12" w:name="do|axI|pe1|spVIII.|pt2|ale|pa33"/>
      <w:bookmarkEnd w:id="212"/>
      <w:r w:rsidRPr="00B60EB5">
        <w:rPr>
          <w:rFonts w:ascii="Verdana" w:eastAsia="Times New Roman" w:hAnsi="Verdana" w:cs="Times New Roman"/>
        </w:rPr>
        <w:t>- definirea unui "instrument echivalent".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13" w:name="do|axI|pe1|spVIII.|pt2|ale|pa34"/>
      <w:bookmarkEnd w:id="213"/>
      <w:r w:rsidRPr="00B60EB5">
        <w:rPr>
          <w:rFonts w:ascii="Verdana" w:eastAsia="Times New Roman" w:hAnsi="Verdana" w:cs="Times New Roman"/>
        </w:rPr>
        <w:t>Împădurire şi crearea de suprafeţe împădurite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14" w:name="do|axI|pe1|spVIII.|pt2|ale|pa35"/>
      <w:bookmarkEnd w:id="214"/>
      <w:r w:rsidRPr="00B60EB5">
        <w:rPr>
          <w:rFonts w:ascii="Verdana" w:eastAsia="Times New Roman" w:hAnsi="Verdana" w:cs="Times New Roman"/>
        </w:rPr>
        <w:t xml:space="preserve">- identificarea speciilor, a suprafeţelor şi a metodelor care urmează a fi utilizate pentru a se evita împădurirea inadecvată, în conformitate cu articolul 6 litera (a) din Regulamentul delegat (UE) nr. </w:t>
      </w:r>
      <w:hyperlink r:id="rId98" w:history="1">
        <w:r w:rsidRPr="00B60EB5">
          <w:rPr>
            <w:rFonts w:ascii="Verdana" w:eastAsia="Times New Roman" w:hAnsi="Verdana" w:cs="Times New Roman"/>
            <w:b/>
            <w:bCs/>
            <w:color w:val="333399"/>
            <w:u w:val="single"/>
          </w:rPr>
          <w:t>807/2014</w:t>
        </w:r>
      </w:hyperlink>
      <w:r w:rsidRPr="00B60EB5">
        <w:rPr>
          <w:rFonts w:ascii="Verdana" w:eastAsia="Times New Roman" w:hAnsi="Verdana" w:cs="Times New Roman"/>
        </w:rPr>
        <w:t>, inclusiv descrierea condiţiilor de mediu şi de climă din zonele în care este prevăzută împădurirea, în conformitate cu articolul 6 litera (b) din regulamentul menţionat;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15" w:name="do|axI|pe1|spVIII.|pt2|ale|pa36"/>
      <w:bookmarkEnd w:id="215"/>
      <w:r w:rsidRPr="00B60EB5">
        <w:rPr>
          <w:rFonts w:ascii="Verdana" w:eastAsia="Times New Roman" w:hAnsi="Verdana" w:cs="Times New Roman"/>
        </w:rPr>
        <w:t xml:space="preserve">- definirea cerinţelor de mediu minime menţionate la articolul 6 din Regulamentul delegat (UE) nr. </w:t>
      </w:r>
      <w:hyperlink r:id="rId99" w:history="1">
        <w:r w:rsidRPr="00B60EB5">
          <w:rPr>
            <w:rFonts w:ascii="Verdana" w:eastAsia="Times New Roman" w:hAnsi="Verdana" w:cs="Times New Roman"/>
            <w:b/>
            <w:bCs/>
            <w:color w:val="333399"/>
            <w:u w:val="single"/>
          </w:rPr>
          <w:t>807/2014</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16" w:name="do|axI|pe1|spVIII.|pt2|ale|pa37"/>
      <w:bookmarkEnd w:id="216"/>
      <w:r w:rsidRPr="00B60EB5">
        <w:rPr>
          <w:rFonts w:ascii="Verdana" w:eastAsia="Times New Roman" w:hAnsi="Verdana" w:cs="Times New Roman"/>
        </w:rPr>
        <w:t>Înfiinţarea de sisteme agroforestiere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17" w:name="do|axI|pe1|spVIII.|pt2|ale|pa38"/>
      <w:bookmarkEnd w:id="217"/>
      <w:r w:rsidRPr="00B60EB5">
        <w:rPr>
          <w:rFonts w:ascii="Verdana" w:eastAsia="Times New Roman" w:hAnsi="Verdana" w:cs="Times New Roman"/>
        </w:rPr>
        <w:t xml:space="preserve">- specificarea numărului minim şi a celui maxim de arbori care urmează să fie plantaţi, a numărului arborilor care urmează a fi păstraţi când ajung la maturitate, per hectar, şi a speciilor forestiere care urmează a fi utilizate, în conformitate cu articolul 23 alineatul (2) din Regulamentul (UE) nr. </w:t>
      </w:r>
      <w:hyperlink r:id="rId100"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18" w:name="do|axI|pe1|spVIII.|pt2|ale|pa39"/>
      <w:bookmarkEnd w:id="218"/>
      <w:r w:rsidRPr="00B60EB5">
        <w:rPr>
          <w:rFonts w:ascii="Verdana" w:eastAsia="Times New Roman" w:hAnsi="Verdana" w:cs="Times New Roman"/>
        </w:rPr>
        <w:t>- indicarea beneficiilor pentru mediu preconizate a fi generate de sistemele sprijinite.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19" w:name="do|axI|pe1|spVIII.|pt2|ale|pa40"/>
      <w:bookmarkEnd w:id="219"/>
      <w:r w:rsidRPr="00B60EB5">
        <w:rPr>
          <w:rFonts w:ascii="Verdana" w:eastAsia="Times New Roman" w:hAnsi="Verdana" w:cs="Times New Roman"/>
        </w:rPr>
        <w:t>Prevenirea şi repararea daunelor cauzate de incendiile de pădure, de dezastre naturale şi de evenimente catastrofale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20" w:name="do|axI|pe1|spVIII.|pt2|ale|pa41"/>
      <w:bookmarkEnd w:id="220"/>
      <w:r w:rsidRPr="00B60EB5">
        <w:rPr>
          <w:rFonts w:ascii="Verdana" w:eastAsia="Times New Roman" w:hAnsi="Verdana" w:cs="Times New Roman"/>
        </w:rPr>
        <w:t>- dacă este relevant, lista speciilor de organisme dăunătoare pentru plante care ar putea cauza un dezastru;</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21" w:name="do|axI|pe1|spVIII.|pt2|ale|pa42"/>
      <w:bookmarkEnd w:id="221"/>
      <w:r w:rsidRPr="00B60EB5">
        <w:rPr>
          <w:rFonts w:ascii="Verdana" w:eastAsia="Times New Roman" w:hAnsi="Verdana" w:cs="Times New Roman"/>
        </w:rPr>
        <w:t>- identificarea zonelor de pădure clasificate ca prezentând un risc mediu spre ridicat de incendii de pădure, în conformitate cu planul de protecţie a pădurilor relevant;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22" w:name="do|axI|pe1|spVIII.|pt2|ale|pa43"/>
      <w:bookmarkEnd w:id="222"/>
      <w:r w:rsidRPr="00B60EB5">
        <w:rPr>
          <w:rFonts w:ascii="Verdana" w:eastAsia="Times New Roman" w:hAnsi="Verdana" w:cs="Times New Roman"/>
        </w:rPr>
        <w:t xml:space="preserve">- în cazul acţiunilor preventive referitoare la dăunători şi la boli, descrierea producerii unui dezastru relevant, susţinută de dovezi ştiinţifice, inclusiv, dacă este relevant, de </w:t>
      </w:r>
      <w:r w:rsidRPr="00B60EB5">
        <w:rPr>
          <w:rFonts w:ascii="Verdana" w:eastAsia="Times New Roman" w:hAnsi="Verdana" w:cs="Times New Roman"/>
        </w:rPr>
        <w:lastRenderedPageBreak/>
        <w:t>recomandări ale unor organizaţii ştiinţifice cu privire la gestionarea dăunătorilor şi a bolilor.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23" w:name="do|axI|pe1|spVIII.|pt2|ale|pa44"/>
      <w:bookmarkEnd w:id="223"/>
      <w:r w:rsidRPr="00B60EB5">
        <w:rPr>
          <w:rFonts w:ascii="Verdana" w:eastAsia="Times New Roman" w:hAnsi="Verdana" w:cs="Times New Roman"/>
        </w:rPr>
        <w:t>Investiţii în ameliorarea rezilienţei şi a valorii de mediu a ecosistemelor forestiere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24" w:name="do|axI|pe1|spVIII.|pt2|ale|pa45"/>
      <w:bookmarkEnd w:id="224"/>
      <w:r w:rsidRPr="00B60EB5">
        <w:rPr>
          <w:rFonts w:ascii="Verdana" w:eastAsia="Times New Roman" w:hAnsi="Verdana" w:cs="Times New Roman"/>
        </w:rPr>
        <w:t>- definirea tipurilor de investiţii eligibile şi a rezultatelor preconizate ale acestora în ceea ce priveşte mediul şi/sau valoarea de utilitate publică.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25" w:name="do|axI|pe1|spVIII.|pt2|ale|pa46"/>
      <w:bookmarkEnd w:id="225"/>
      <w:r w:rsidRPr="00B60EB5">
        <w:rPr>
          <w:rFonts w:ascii="Verdana" w:eastAsia="Times New Roman" w:hAnsi="Verdana" w:cs="Times New Roman"/>
        </w:rPr>
        <w:t xml:space="preserve">8.Înfiinţarea grupurilor şi organizaţiilor de producători [articolul 27 din Regulamentul (UE) nr. </w:t>
      </w:r>
      <w:hyperlink r:id="rId101"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26" w:name="do|axI|pe1|spVIII.|pt2|ale|pa47"/>
      <w:bookmarkEnd w:id="226"/>
      <w:r w:rsidRPr="00B60EB5">
        <w:rPr>
          <w:rFonts w:ascii="Verdana" w:eastAsia="Times New Roman" w:hAnsi="Verdana" w:cs="Times New Roman"/>
        </w:rPr>
        <w:t>- descrierea procedurii oficiale de recunoaştere a grupurilor şi a organizaţiilor.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27" w:name="do|axI|pe1|spVIII.|pt2|ale|pa48"/>
      <w:bookmarkEnd w:id="227"/>
      <w:r w:rsidRPr="00B60EB5">
        <w:rPr>
          <w:rFonts w:ascii="Verdana" w:eastAsia="Times New Roman" w:hAnsi="Verdana" w:cs="Times New Roman"/>
        </w:rPr>
        <w:t xml:space="preserve">9.Agromediu şi climă [articolul 28 din Regulamentul (UE) nr. </w:t>
      </w:r>
      <w:hyperlink r:id="rId102"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28" w:name="do|axI|pe1|spVIII.|pt2|ale|pa49"/>
      <w:bookmarkEnd w:id="228"/>
      <w:r w:rsidRPr="00B60EB5">
        <w:rPr>
          <w:rFonts w:ascii="Verdana" w:eastAsia="Times New Roman" w:hAnsi="Verdana" w:cs="Times New Roman"/>
        </w:rPr>
        <w:t xml:space="preserve">- identificarea şi definirea elementelor de referinţă relevante; acestea trebuie să includă standardele obligatorii relevante stabilite în temeiul titlului VI capitolul I din Regulamentul (UE) nr. </w:t>
      </w:r>
      <w:hyperlink r:id="rId103" w:history="1">
        <w:r w:rsidRPr="00B60EB5">
          <w:rPr>
            <w:rFonts w:ascii="Verdana" w:eastAsia="Times New Roman" w:hAnsi="Verdana" w:cs="Times New Roman"/>
            <w:b/>
            <w:bCs/>
            <w:color w:val="333399"/>
            <w:u w:val="single"/>
          </w:rPr>
          <w:t>1306/2013</w:t>
        </w:r>
      </w:hyperlink>
      <w:r w:rsidRPr="00B60EB5">
        <w:rPr>
          <w:rFonts w:ascii="Verdana" w:eastAsia="Times New Roman" w:hAnsi="Verdana" w:cs="Times New Roman"/>
        </w:rPr>
        <w:t xml:space="preserve"> al Parlamentului European şi al Consiliului (</w:t>
      </w:r>
      <w:r w:rsidRPr="00B60EB5">
        <w:rPr>
          <w:rFonts w:ascii="Verdana" w:eastAsia="Times New Roman" w:hAnsi="Verdana" w:cs="Times New Roman"/>
          <w:vertAlign w:val="superscript"/>
        </w:rPr>
        <w:t>1</w:t>
      </w:r>
      <w:r w:rsidRPr="00B60EB5">
        <w:rPr>
          <w:rFonts w:ascii="Verdana" w:eastAsia="Times New Roman" w:hAnsi="Verdana" w:cs="Times New Roman"/>
        </w:rPr>
        <w:t xml:space="preserve">), criteriile şi activităţile minime relevante stabilite în temeiul articolului 4 alineatul (1) litera (c) punctele (ii) şi (iii) din Regulamentul (UE) nr. </w:t>
      </w:r>
      <w:hyperlink r:id="rId104" w:history="1">
        <w:r w:rsidRPr="00B60EB5">
          <w:rPr>
            <w:rFonts w:ascii="Verdana" w:eastAsia="Times New Roman" w:hAnsi="Verdana" w:cs="Times New Roman"/>
            <w:b/>
            <w:bCs/>
            <w:color w:val="333399"/>
            <w:u w:val="single"/>
          </w:rPr>
          <w:t>1307/2013</w:t>
        </w:r>
      </w:hyperlink>
      <w:r w:rsidRPr="00B60EB5">
        <w:rPr>
          <w:rFonts w:ascii="Verdana" w:eastAsia="Times New Roman" w:hAnsi="Verdana" w:cs="Times New Roman"/>
        </w:rPr>
        <w:t xml:space="preserve"> al Parlamentului European şi al Consiliului (</w:t>
      </w:r>
      <w:r w:rsidRPr="00B60EB5">
        <w:rPr>
          <w:rFonts w:ascii="Verdana" w:eastAsia="Times New Roman" w:hAnsi="Verdana" w:cs="Times New Roman"/>
          <w:vertAlign w:val="superscript"/>
        </w:rPr>
        <w:t>2</w:t>
      </w:r>
      <w:r w:rsidRPr="00B60EB5">
        <w:rPr>
          <w:rFonts w:ascii="Verdana" w:eastAsia="Times New Roman" w:hAnsi="Verdana" w:cs="Times New Roman"/>
        </w:rPr>
        <w:t>), cerinţele minime relevante referitoare la utilizarea îngrăşămintelor şi a produselor de protecţia plantelor, precum şi alte cerinţe obligatorii relevante stabilite în dreptul naţional;</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29" w:name="do|axI|pe1|spVIII.|pt2|ale|pa50"/>
      <w:bookmarkEnd w:id="229"/>
      <w:r w:rsidRPr="00B60EB5">
        <w:rPr>
          <w:rFonts w:ascii="Verdana" w:eastAsia="Times New Roman" w:hAnsi="Verdana" w:cs="Times New Roman"/>
        </w:rPr>
        <w:t>(</w:t>
      </w:r>
      <w:r w:rsidRPr="00B60EB5">
        <w:rPr>
          <w:rFonts w:ascii="Verdana" w:eastAsia="Times New Roman" w:hAnsi="Verdana" w:cs="Times New Roman"/>
          <w:vertAlign w:val="superscript"/>
        </w:rPr>
        <w:t>1</w:t>
      </w:r>
      <w:r w:rsidRPr="00B60EB5">
        <w:rPr>
          <w:rFonts w:ascii="Verdana" w:eastAsia="Times New Roman" w:hAnsi="Verdana" w:cs="Times New Roman"/>
        </w:rPr>
        <w:t xml:space="preserve">)Regulamentul (UE) nr. </w:t>
      </w:r>
      <w:hyperlink r:id="rId105" w:history="1">
        <w:r w:rsidRPr="00B60EB5">
          <w:rPr>
            <w:rFonts w:ascii="Verdana" w:eastAsia="Times New Roman" w:hAnsi="Verdana" w:cs="Times New Roman"/>
            <w:b/>
            <w:bCs/>
            <w:color w:val="333399"/>
            <w:u w:val="single"/>
          </w:rPr>
          <w:t>1306/2013</w:t>
        </w:r>
      </w:hyperlink>
      <w:r w:rsidRPr="00B60EB5">
        <w:rPr>
          <w:rFonts w:ascii="Verdana" w:eastAsia="Times New Roman" w:hAnsi="Verdana" w:cs="Times New Roman"/>
        </w:rPr>
        <w:t xml:space="preserve"> al Parlamentului European şi al Consiliului din 17 decembrie 2013 privind finanţarea, gestionarea şi monitorizarea politicii agricole comune şi de abrogare a Regulamentelor (CEE) nr. </w:t>
      </w:r>
      <w:hyperlink r:id="rId106" w:history="1">
        <w:r w:rsidRPr="00B60EB5">
          <w:rPr>
            <w:rFonts w:ascii="Verdana" w:eastAsia="Times New Roman" w:hAnsi="Verdana" w:cs="Times New Roman"/>
            <w:b/>
            <w:bCs/>
            <w:color w:val="333399"/>
            <w:u w:val="single"/>
          </w:rPr>
          <w:t>352/78</w:t>
        </w:r>
      </w:hyperlink>
      <w:r w:rsidRPr="00B60EB5">
        <w:rPr>
          <w:rFonts w:ascii="Verdana" w:eastAsia="Times New Roman" w:hAnsi="Verdana" w:cs="Times New Roman"/>
        </w:rPr>
        <w:t xml:space="preserve">, (CE) nr. 165/94, (CE) nr. </w:t>
      </w:r>
      <w:hyperlink r:id="rId107" w:history="1">
        <w:r w:rsidRPr="00B60EB5">
          <w:rPr>
            <w:rFonts w:ascii="Verdana" w:eastAsia="Times New Roman" w:hAnsi="Verdana" w:cs="Times New Roman"/>
            <w:b/>
            <w:bCs/>
            <w:color w:val="333399"/>
            <w:u w:val="single"/>
          </w:rPr>
          <w:t>2799/98</w:t>
        </w:r>
      </w:hyperlink>
      <w:r w:rsidRPr="00B60EB5">
        <w:rPr>
          <w:rFonts w:ascii="Verdana" w:eastAsia="Times New Roman" w:hAnsi="Verdana" w:cs="Times New Roman"/>
        </w:rPr>
        <w:t xml:space="preserve">, (CE) nr. </w:t>
      </w:r>
      <w:hyperlink r:id="rId108" w:history="1">
        <w:r w:rsidRPr="00B60EB5">
          <w:rPr>
            <w:rFonts w:ascii="Verdana" w:eastAsia="Times New Roman" w:hAnsi="Verdana" w:cs="Times New Roman"/>
            <w:b/>
            <w:bCs/>
            <w:color w:val="333399"/>
            <w:u w:val="single"/>
          </w:rPr>
          <w:t>814/2000</w:t>
        </w:r>
      </w:hyperlink>
      <w:r w:rsidRPr="00B60EB5">
        <w:rPr>
          <w:rFonts w:ascii="Verdana" w:eastAsia="Times New Roman" w:hAnsi="Verdana" w:cs="Times New Roman"/>
        </w:rPr>
        <w:t xml:space="preserve">, (CE) nr. </w:t>
      </w:r>
      <w:hyperlink r:id="rId109" w:history="1">
        <w:r w:rsidRPr="00B60EB5">
          <w:rPr>
            <w:rFonts w:ascii="Verdana" w:eastAsia="Times New Roman" w:hAnsi="Verdana" w:cs="Times New Roman"/>
            <w:b/>
            <w:bCs/>
            <w:color w:val="333399"/>
            <w:u w:val="single"/>
          </w:rPr>
          <w:t>1290/2005</w:t>
        </w:r>
      </w:hyperlink>
      <w:r w:rsidRPr="00B60EB5">
        <w:rPr>
          <w:rFonts w:ascii="Verdana" w:eastAsia="Times New Roman" w:hAnsi="Verdana" w:cs="Times New Roman"/>
        </w:rPr>
        <w:t xml:space="preserve"> şi (CE) nr. </w:t>
      </w:r>
      <w:hyperlink r:id="rId110" w:history="1">
        <w:r w:rsidRPr="00B60EB5">
          <w:rPr>
            <w:rFonts w:ascii="Verdana" w:eastAsia="Times New Roman" w:hAnsi="Verdana" w:cs="Times New Roman"/>
            <w:b/>
            <w:bCs/>
            <w:color w:val="333399"/>
            <w:u w:val="single"/>
          </w:rPr>
          <w:t>485/2008</w:t>
        </w:r>
      </w:hyperlink>
      <w:r w:rsidRPr="00B60EB5">
        <w:rPr>
          <w:rFonts w:ascii="Verdana" w:eastAsia="Times New Roman" w:hAnsi="Verdana" w:cs="Times New Roman"/>
        </w:rPr>
        <w:t xml:space="preserve"> ale Consiliului (JO L 347, 20.12.2013, p. 549).</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30" w:name="do|axI|pe1|spVIII.|pt2|ale|pa51"/>
      <w:bookmarkEnd w:id="230"/>
      <w:r w:rsidRPr="00B60EB5">
        <w:rPr>
          <w:rFonts w:ascii="Verdana" w:eastAsia="Times New Roman" w:hAnsi="Verdana" w:cs="Times New Roman"/>
        </w:rPr>
        <w:t>(</w:t>
      </w:r>
      <w:r w:rsidRPr="00B60EB5">
        <w:rPr>
          <w:rFonts w:ascii="Verdana" w:eastAsia="Times New Roman" w:hAnsi="Verdana" w:cs="Times New Roman"/>
          <w:vertAlign w:val="superscript"/>
        </w:rPr>
        <w:t>2</w:t>
      </w:r>
      <w:r w:rsidRPr="00B60EB5">
        <w:rPr>
          <w:rFonts w:ascii="Verdana" w:eastAsia="Times New Roman" w:hAnsi="Verdana" w:cs="Times New Roman"/>
        </w:rPr>
        <w:t xml:space="preserve">)Regulamentul (UE) nr. </w:t>
      </w:r>
      <w:hyperlink r:id="rId111" w:history="1">
        <w:r w:rsidRPr="00B60EB5">
          <w:rPr>
            <w:rFonts w:ascii="Verdana" w:eastAsia="Times New Roman" w:hAnsi="Verdana" w:cs="Times New Roman"/>
            <w:b/>
            <w:bCs/>
            <w:color w:val="333399"/>
            <w:u w:val="single"/>
          </w:rPr>
          <w:t>1307/2013</w:t>
        </w:r>
      </w:hyperlink>
      <w:r w:rsidRPr="00B60EB5">
        <w:rPr>
          <w:rFonts w:ascii="Verdana" w:eastAsia="Times New Roman" w:hAnsi="Verdana" w:cs="Times New Roman"/>
        </w:rPr>
        <w:t xml:space="preserve"> al Parlamentului European şi al Consiliului din 17 decembrie 2013 de stabilire a unor norme privind plăţile directe acordate fermierilor prin scheme de sprijin în cadrul politicii agricole comune şi de abrogare a Regulamentului (CE) nr. </w:t>
      </w:r>
      <w:hyperlink r:id="rId112" w:history="1">
        <w:r w:rsidRPr="00B60EB5">
          <w:rPr>
            <w:rFonts w:ascii="Verdana" w:eastAsia="Times New Roman" w:hAnsi="Verdana" w:cs="Times New Roman"/>
            <w:b/>
            <w:bCs/>
            <w:color w:val="333399"/>
            <w:u w:val="single"/>
          </w:rPr>
          <w:t>637/2008</w:t>
        </w:r>
      </w:hyperlink>
      <w:r w:rsidRPr="00B60EB5">
        <w:rPr>
          <w:rFonts w:ascii="Verdana" w:eastAsia="Times New Roman" w:hAnsi="Verdana" w:cs="Times New Roman"/>
        </w:rPr>
        <w:t xml:space="preserve"> al Consiliului şi a Regulamentului (CE) nr. </w:t>
      </w:r>
      <w:hyperlink r:id="rId113" w:history="1">
        <w:r w:rsidRPr="00B60EB5">
          <w:rPr>
            <w:rFonts w:ascii="Verdana" w:eastAsia="Times New Roman" w:hAnsi="Verdana" w:cs="Times New Roman"/>
            <w:b/>
            <w:bCs/>
            <w:color w:val="333399"/>
            <w:u w:val="single"/>
          </w:rPr>
          <w:t>73/2009</w:t>
        </w:r>
      </w:hyperlink>
      <w:r w:rsidRPr="00B60EB5">
        <w:rPr>
          <w:rFonts w:ascii="Verdana" w:eastAsia="Times New Roman" w:hAnsi="Verdana" w:cs="Times New Roman"/>
        </w:rPr>
        <w:t xml:space="preserve"> al Consiliului (JO L 347, 20.12.2013, p. 608).</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31" w:name="do|axI|pe1|spVIII.|pt2|ale|pa52"/>
      <w:bookmarkEnd w:id="231"/>
      <w:r w:rsidRPr="00B60EB5">
        <w:rPr>
          <w:rFonts w:ascii="Verdana" w:eastAsia="Times New Roman" w:hAnsi="Verdana" w:cs="Times New Roman"/>
        </w:rPr>
        <w:t xml:space="preserve">- cerinţele minime privind îngrăşămintele trebuie să includă, printre altele, codurile de bune practici introduse de Directiva </w:t>
      </w:r>
      <w:hyperlink r:id="rId114" w:history="1">
        <w:r w:rsidRPr="00B60EB5">
          <w:rPr>
            <w:rFonts w:ascii="Verdana" w:eastAsia="Times New Roman" w:hAnsi="Verdana" w:cs="Times New Roman"/>
            <w:b/>
            <w:bCs/>
            <w:color w:val="333399"/>
            <w:u w:val="single"/>
          </w:rPr>
          <w:t>91/676/CEE</w:t>
        </w:r>
      </w:hyperlink>
      <w:r w:rsidRPr="00B60EB5">
        <w:rPr>
          <w:rFonts w:ascii="Verdana" w:eastAsia="Times New Roman" w:hAnsi="Verdana" w:cs="Times New Roman"/>
        </w:rPr>
        <w:t xml:space="preserve"> a Consiliului (</w:t>
      </w:r>
      <w:r w:rsidRPr="00B60EB5">
        <w:rPr>
          <w:rFonts w:ascii="Verdana" w:eastAsia="Times New Roman" w:hAnsi="Verdana" w:cs="Times New Roman"/>
          <w:vertAlign w:val="superscript"/>
        </w:rPr>
        <w:t>3</w:t>
      </w:r>
      <w:r w:rsidRPr="00B60EB5">
        <w:rPr>
          <w:rFonts w:ascii="Verdana" w:eastAsia="Times New Roman" w:hAnsi="Verdana" w:cs="Times New Roman"/>
        </w:rPr>
        <w:t xml:space="preserve">) pentru fermele aflate în afara zonelor vulnerabile la nitraţi şi cerinţele referitoare la poluarea cu fosfor; cerinţele minime privind utilizarea produselor de protecţia plantelor trebuie să includă, printre altele, principiile generale pentru gestionarea integrată a dăunătorilor introduse de Directiva </w:t>
      </w:r>
      <w:hyperlink r:id="rId115" w:history="1">
        <w:r w:rsidRPr="00B60EB5">
          <w:rPr>
            <w:rFonts w:ascii="Verdana" w:eastAsia="Times New Roman" w:hAnsi="Verdana" w:cs="Times New Roman"/>
            <w:b/>
            <w:bCs/>
            <w:color w:val="333399"/>
            <w:u w:val="single"/>
          </w:rPr>
          <w:t>2009/128/CE</w:t>
        </w:r>
      </w:hyperlink>
      <w:r w:rsidRPr="00B60EB5">
        <w:rPr>
          <w:rFonts w:ascii="Verdana" w:eastAsia="Times New Roman" w:hAnsi="Verdana" w:cs="Times New Roman"/>
        </w:rPr>
        <w:t xml:space="preserve"> a Parlamentului European şi a Consiliului (</w:t>
      </w:r>
      <w:r w:rsidRPr="00B60EB5">
        <w:rPr>
          <w:rFonts w:ascii="Verdana" w:eastAsia="Times New Roman" w:hAnsi="Verdana" w:cs="Times New Roman"/>
          <w:vertAlign w:val="superscript"/>
        </w:rPr>
        <w:t>4</w:t>
      </w:r>
      <w:r w:rsidRPr="00B60EB5">
        <w:rPr>
          <w:rFonts w:ascii="Verdana" w:eastAsia="Times New Roman" w:hAnsi="Verdana" w:cs="Times New Roman"/>
        </w:rPr>
        <w:t>), obligaţia de a deţine o autorizaţie de utilizare a produselor şi obligaţia de a urma cursuri de formare, cerinţele referitoare la depozitarea în condiţii de siguranţă, verificarea echipamentelor destinate răspândirii produselor şi norme privind utilizarea pesticidelor în apropierea apelor şi a altor situri sensibile, astfel cum sunt stabilite de legislaţia naţională;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32" w:name="do|axI|pe1|spVIII.|pt2|ale|pa53"/>
      <w:bookmarkEnd w:id="232"/>
      <w:r w:rsidRPr="00B60EB5">
        <w:rPr>
          <w:rFonts w:ascii="Verdana" w:eastAsia="Times New Roman" w:hAnsi="Verdana" w:cs="Times New Roman"/>
        </w:rPr>
        <w:t>(</w:t>
      </w:r>
      <w:r w:rsidRPr="00B60EB5">
        <w:rPr>
          <w:rFonts w:ascii="Verdana" w:eastAsia="Times New Roman" w:hAnsi="Verdana" w:cs="Times New Roman"/>
          <w:vertAlign w:val="superscript"/>
        </w:rPr>
        <w:t>3</w:t>
      </w:r>
      <w:r w:rsidRPr="00B60EB5">
        <w:rPr>
          <w:rFonts w:ascii="Verdana" w:eastAsia="Times New Roman" w:hAnsi="Verdana" w:cs="Times New Roman"/>
        </w:rPr>
        <w:t xml:space="preserve">)Directiva </w:t>
      </w:r>
      <w:hyperlink r:id="rId116" w:history="1">
        <w:r w:rsidRPr="00B60EB5">
          <w:rPr>
            <w:rFonts w:ascii="Verdana" w:eastAsia="Times New Roman" w:hAnsi="Verdana" w:cs="Times New Roman"/>
            <w:b/>
            <w:bCs/>
            <w:color w:val="333399"/>
            <w:u w:val="single"/>
          </w:rPr>
          <w:t>91/676/CEE</w:t>
        </w:r>
      </w:hyperlink>
      <w:r w:rsidRPr="00B60EB5">
        <w:rPr>
          <w:rFonts w:ascii="Verdana" w:eastAsia="Times New Roman" w:hAnsi="Verdana" w:cs="Times New Roman"/>
        </w:rPr>
        <w:t xml:space="preserve"> a Consiliului din 12 decembrie 1991 privind protecţia apelor împotriva poluării cu nitraţi proveniţi din surse agricole (JO L 375, 31.12.1991, p. 1).</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33" w:name="do|axI|pe1|spVIII.|pt2|ale|pa54"/>
      <w:bookmarkEnd w:id="233"/>
      <w:r w:rsidRPr="00B60EB5">
        <w:rPr>
          <w:rFonts w:ascii="Verdana" w:eastAsia="Times New Roman" w:hAnsi="Verdana" w:cs="Times New Roman"/>
        </w:rPr>
        <w:t>(</w:t>
      </w:r>
      <w:r w:rsidRPr="00B60EB5">
        <w:rPr>
          <w:rFonts w:ascii="Verdana" w:eastAsia="Times New Roman" w:hAnsi="Verdana" w:cs="Times New Roman"/>
          <w:vertAlign w:val="superscript"/>
        </w:rPr>
        <w:t>4</w:t>
      </w:r>
      <w:r w:rsidRPr="00B60EB5">
        <w:rPr>
          <w:rFonts w:ascii="Verdana" w:eastAsia="Times New Roman" w:hAnsi="Verdana" w:cs="Times New Roman"/>
        </w:rPr>
        <w:t xml:space="preserve">)Directiva </w:t>
      </w:r>
      <w:hyperlink r:id="rId117" w:history="1">
        <w:r w:rsidRPr="00B60EB5">
          <w:rPr>
            <w:rFonts w:ascii="Verdana" w:eastAsia="Times New Roman" w:hAnsi="Verdana" w:cs="Times New Roman"/>
            <w:b/>
            <w:bCs/>
            <w:color w:val="333399"/>
            <w:u w:val="single"/>
          </w:rPr>
          <w:t>2009/128/CE</w:t>
        </w:r>
      </w:hyperlink>
      <w:r w:rsidRPr="00B60EB5">
        <w:rPr>
          <w:rFonts w:ascii="Verdana" w:eastAsia="Times New Roman" w:hAnsi="Verdana" w:cs="Times New Roman"/>
        </w:rPr>
        <w:t xml:space="preserve"> a Parlamentului European şi a Consiliului din 21 octombrie 2009 de stabilire a unui cadru de acţiune comunitară în vederea utilizării durabile a pesticidelor (JO L 309, 24.11.2009, p. 71).</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34" w:name="do|axI|pe1|spVIII.|pt2|ale|pa55"/>
      <w:bookmarkEnd w:id="234"/>
      <w:r w:rsidRPr="00B60EB5">
        <w:rPr>
          <w:rFonts w:ascii="Verdana" w:eastAsia="Times New Roman" w:hAnsi="Verdana" w:cs="Times New Roman"/>
        </w:rPr>
        <w:t xml:space="preserve">- un tabel care ilustrează relaţia dintre angajamentele de agromediu şi climatice şi practicile agricole obişnuite relevante şi elementele relevante ale nivelului de referinţă (elemente de referinţă), adică bunele condiţii agricole şi de mediu şi cerinţele legale </w:t>
      </w:r>
      <w:r w:rsidRPr="00B60EB5">
        <w:rPr>
          <w:rFonts w:ascii="Verdana" w:eastAsia="Times New Roman" w:hAnsi="Verdana" w:cs="Times New Roman"/>
        </w:rPr>
        <w:lastRenderedPageBreak/>
        <w:t>în materie de gestionare, cerinţele minime privind îngrăşămintele şi pesticide, alte cerinţe naţionale/regionale relevante, şi activităţile minime;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35" w:name="do|axI|pe1|spVIII.|pt2|ale|pa56"/>
      <w:bookmarkEnd w:id="235"/>
      <w:r w:rsidRPr="00B60EB5">
        <w:rPr>
          <w:rFonts w:ascii="Verdana" w:eastAsia="Times New Roman" w:hAnsi="Verdana" w:cs="Times New Roman"/>
        </w:rPr>
        <w:t>- lista raselor locale aflate în pericol de abandon şi a resurselor genetice vegetale în pericol de eroziune genetică;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36" w:name="do|axI|pe1|spVIII.|pt2|ale|pa57"/>
      <w:bookmarkEnd w:id="236"/>
      <w:r w:rsidRPr="00B60EB5">
        <w:rPr>
          <w:rFonts w:ascii="Verdana" w:eastAsia="Times New Roman" w:hAnsi="Verdana" w:cs="Times New Roman"/>
        </w:rPr>
        <w:t xml:space="preserve">- descrierea metodologiei, precum şi a ipotezelor şi a parametrilor agronomici, inclusiv descrierea cerinţelor de referinţă, astfel cum se menţionează la articolul 28 alineatul (3) din Regulamentul (UE) nr. </w:t>
      </w:r>
      <w:hyperlink r:id="rId118"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relevante pentru fiecare tip particular de angajament utilizat ca referinţă pentru calculele care justifică costurile suplimentare, pierderea de venituri care rezultă din angajamentul asumat şi nivelul costurilor de tranzacţie; dacă este relevant, metodologia respectivă trebuie să ţină cont de ajutoarele acordate în temeiul Regulamentului (UE) nr. </w:t>
      </w:r>
      <w:hyperlink r:id="rId119" w:history="1">
        <w:r w:rsidRPr="00B60EB5">
          <w:rPr>
            <w:rFonts w:ascii="Verdana" w:eastAsia="Times New Roman" w:hAnsi="Verdana" w:cs="Times New Roman"/>
            <w:b/>
            <w:bCs/>
            <w:color w:val="333399"/>
            <w:u w:val="single"/>
          </w:rPr>
          <w:t>1307/2013</w:t>
        </w:r>
      </w:hyperlink>
      <w:r w:rsidRPr="00B60EB5">
        <w:rPr>
          <w:rFonts w:ascii="Verdana" w:eastAsia="Times New Roman" w:hAnsi="Verdana" w:cs="Times New Roman"/>
        </w:rPr>
        <w:t>, inclusiv de plata pentru practicile agricole benefice pentru climă şi pentru mediu, pentru a se exclude dubla finanţare; după caz, metoda de conversie utilizată pentru alte unităţi în conformitate cu articolul 9 din prezentul regulament.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37" w:name="do|axI|pe1|spVIII.|pt2|ale|pa58"/>
      <w:bookmarkEnd w:id="237"/>
      <w:r w:rsidRPr="00B60EB5">
        <w:rPr>
          <w:rFonts w:ascii="Verdana" w:eastAsia="Times New Roman" w:hAnsi="Verdana" w:cs="Times New Roman"/>
        </w:rPr>
        <w:t xml:space="preserve">10.Agricultura ecologică [articolul 29 din Regulamentul (UE) nr. </w:t>
      </w:r>
      <w:hyperlink r:id="rId120"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38" w:name="do|axI|pe1|spVIII.|pt2|ale|pa59"/>
      <w:bookmarkEnd w:id="238"/>
      <w:r w:rsidRPr="00B60EB5">
        <w:rPr>
          <w:rFonts w:ascii="Verdana" w:eastAsia="Times New Roman" w:hAnsi="Verdana" w:cs="Times New Roman"/>
        </w:rPr>
        <w:t xml:space="preserve">- identificarea şi definirea elementelor de referinţă relevante; acestea trebuie să includă standardele obligatorii relevante stabilite în temeiul titlului VI capitolul I din Regulamentul (UE) nr. </w:t>
      </w:r>
      <w:hyperlink r:id="rId121" w:history="1">
        <w:r w:rsidRPr="00B60EB5">
          <w:rPr>
            <w:rFonts w:ascii="Verdana" w:eastAsia="Times New Roman" w:hAnsi="Verdana" w:cs="Times New Roman"/>
            <w:b/>
            <w:bCs/>
            <w:color w:val="333399"/>
            <w:u w:val="single"/>
          </w:rPr>
          <w:t>1306/2013</w:t>
        </w:r>
      </w:hyperlink>
      <w:r w:rsidRPr="00B60EB5">
        <w:rPr>
          <w:rFonts w:ascii="Verdana" w:eastAsia="Times New Roman" w:hAnsi="Verdana" w:cs="Times New Roman"/>
        </w:rPr>
        <w:t xml:space="preserve">, criteriile şi activităţile minime relevante stabilite în temeiul articolului 4 alineatul (1) litera (c) punctele (ii) şi (iii) din Regulamentul (UE) nr. </w:t>
      </w:r>
      <w:hyperlink r:id="rId122" w:history="1">
        <w:r w:rsidRPr="00B60EB5">
          <w:rPr>
            <w:rFonts w:ascii="Verdana" w:eastAsia="Times New Roman" w:hAnsi="Verdana" w:cs="Times New Roman"/>
            <w:b/>
            <w:bCs/>
            <w:color w:val="333399"/>
            <w:u w:val="single"/>
          </w:rPr>
          <w:t>1307/2013</w:t>
        </w:r>
      </w:hyperlink>
      <w:r w:rsidRPr="00B60EB5">
        <w:rPr>
          <w:rFonts w:ascii="Verdana" w:eastAsia="Times New Roman" w:hAnsi="Verdana" w:cs="Times New Roman"/>
        </w:rPr>
        <w:t>, cerinţele minime relevante referitoare la utilizarea îngrăşămintelor şi a produselor de protecţia plantelor, precum şi alte cerinţe obligatorii relevante stabilite în dreptul naţional;</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39" w:name="do|axI|pe1|spVIII.|pt2|ale|pa60"/>
      <w:bookmarkEnd w:id="239"/>
      <w:r w:rsidRPr="00B60EB5">
        <w:rPr>
          <w:rFonts w:ascii="Verdana" w:eastAsia="Times New Roman" w:hAnsi="Verdana" w:cs="Times New Roman"/>
        </w:rPr>
        <w:t xml:space="preserve">- descrierea metodologiei, precum şi a ipotezelor şi a parametrilor agronomici, inclusiv descrierea cerinţelor de referinţă menţionate la articolul 29 alineatul (2) din Regulamentul (UE) nr. </w:t>
      </w:r>
      <w:hyperlink r:id="rId123"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relevante pentru fiecare tip particular de angajament utilizat ca referinţă pentru calculele care justifică costurile suplimentare, pierderea de venituri care rezultă din angajamentul asumat şi nivelul costurilor de tranzacţie; dacă este relevant, metodologia respectivă trebuie să ţină cont de ajutoarele acordate în temeiul Regulamentului (UE) nr. </w:t>
      </w:r>
      <w:hyperlink r:id="rId124" w:history="1">
        <w:r w:rsidRPr="00B60EB5">
          <w:rPr>
            <w:rFonts w:ascii="Verdana" w:eastAsia="Times New Roman" w:hAnsi="Verdana" w:cs="Times New Roman"/>
            <w:b/>
            <w:bCs/>
            <w:color w:val="333399"/>
            <w:u w:val="single"/>
          </w:rPr>
          <w:t>1307/2013</w:t>
        </w:r>
      </w:hyperlink>
      <w:r w:rsidRPr="00B60EB5">
        <w:rPr>
          <w:rFonts w:ascii="Verdana" w:eastAsia="Times New Roman" w:hAnsi="Verdana" w:cs="Times New Roman"/>
        </w:rPr>
        <w:t>, inclusiv de plata pentru practicile agricole benefice pentru climă şi pentru mediu, pentru a se exclude dubla finanţare; după caz, metoda de conversie utilizată pentru alte unităţi în conformitate cu articolul 9 din prezentul regulament.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40" w:name="do|axI|pe1|spVIII.|pt2|ale|pa61"/>
      <w:bookmarkEnd w:id="240"/>
      <w:r w:rsidRPr="00B60EB5">
        <w:rPr>
          <w:rFonts w:ascii="Verdana" w:eastAsia="Times New Roman" w:hAnsi="Verdana" w:cs="Times New Roman"/>
        </w:rPr>
        <w:t xml:space="preserve">11.Plăţi Natura 2000 şi plăţi legate de Directiva-cadru privind apa ("DCA") [articolul 30 din Regulamentul (UE) nr. </w:t>
      </w:r>
      <w:hyperlink r:id="rId125"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41" w:name="do|axI|pe1|spVIII.|pt2|ale|pa62"/>
      <w:bookmarkEnd w:id="241"/>
      <w:r w:rsidRPr="00B60EB5">
        <w:rPr>
          <w:rFonts w:ascii="Verdana" w:eastAsia="Times New Roman" w:hAnsi="Verdana" w:cs="Times New Roman"/>
        </w:rPr>
        <w:t xml:space="preserve">- în cazul Natura 2000: zonele desemnate în scopul implementării Directivei </w:t>
      </w:r>
      <w:hyperlink r:id="rId126" w:history="1">
        <w:r w:rsidRPr="00B60EB5">
          <w:rPr>
            <w:rFonts w:ascii="Verdana" w:eastAsia="Times New Roman" w:hAnsi="Verdana" w:cs="Times New Roman"/>
            <w:b/>
            <w:bCs/>
            <w:color w:val="333399"/>
            <w:u w:val="single"/>
          </w:rPr>
          <w:t>92/43/CEE</w:t>
        </w:r>
      </w:hyperlink>
      <w:r w:rsidRPr="00B60EB5">
        <w:rPr>
          <w:rFonts w:ascii="Verdana" w:eastAsia="Times New Roman" w:hAnsi="Verdana" w:cs="Times New Roman"/>
        </w:rPr>
        <w:t xml:space="preserve"> a Consiliului şi a Directivei </w:t>
      </w:r>
      <w:hyperlink r:id="rId127" w:history="1">
        <w:r w:rsidRPr="00B60EB5">
          <w:rPr>
            <w:rFonts w:ascii="Verdana" w:eastAsia="Times New Roman" w:hAnsi="Verdana" w:cs="Times New Roman"/>
            <w:b/>
            <w:bCs/>
            <w:color w:val="333399"/>
            <w:u w:val="single"/>
          </w:rPr>
          <w:t>2009/147/CE</w:t>
        </w:r>
      </w:hyperlink>
      <w:r w:rsidRPr="00B60EB5">
        <w:rPr>
          <w:rFonts w:ascii="Verdana" w:eastAsia="Times New Roman" w:hAnsi="Verdana" w:cs="Times New Roman"/>
        </w:rPr>
        <w:t xml:space="preserve"> a Parlamentului European şi a Consiliului (</w:t>
      </w:r>
      <w:r w:rsidRPr="00B60EB5">
        <w:rPr>
          <w:rFonts w:ascii="Verdana" w:eastAsia="Times New Roman" w:hAnsi="Verdana" w:cs="Times New Roman"/>
          <w:vertAlign w:val="superscript"/>
        </w:rPr>
        <w:t>1</w:t>
      </w:r>
      <w:r w:rsidRPr="00B60EB5">
        <w:rPr>
          <w:rFonts w:ascii="Verdana" w:eastAsia="Times New Roman" w:hAnsi="Verdana" w:cs="Times New Roman"/>
        </w:rPr>
        <w:t>) şi obligaţiile pentru fermieri care decurg din dispoziţiile naţionale şi/sau regionale corespunzătoare în materie de gestiune;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42" w:name="do|axI|pe1|spVIII.|pt2|ale|pa63"/>
      <w:bookmarkEnd w:id="242"/>
      <w:r w:rsidRPr="00B60EB5">
        <w:rPr>
          <w:rFonts w:ascii="Verdana" w:eastAsia="Times New Roman" w:hAnsi="Verdana" w:cs="Times New Roman"/>
        </w:rPr>
        <w:t>(</w:t>
      </w:r>
      <w:r w:rsidRPr="00B60EB5">
        <w:rPr>
          <w:rFonts w:ascii="Verdana" w:eastAsia="Times New Roman" w:hAnsi="Verdana" w:cs="Times New Roman"/>
          <w:vertAlign w:val="superscript"/>
        </w:rPr>
        <w:t>1</w:t>
      </w:r>
      <w:r w:rsidRPr="00B60EB5">
        <w:rPr>
          <w:rFonts w:ascii="Verdana" w:eastAsia="Times New Roman" w:hAnsi="Verdana" w:cs="Times New Roman"/>
        </w:rPr>
        <w:t xml:space="preserve">)Directiva </w:t>
      </w:r>
      <w:hyperlink r:id="rId128" w:history="1">
        <w:r w:rsidRPr="00B60EB5">
          <w:rPr>
            <w:rFonts w:ascii="Verdana" w:eastAsia="Times New Roman" w:hAnsi="Verdana" w:cs="Times New Roman"/>
            <w:b/>
            <w:bCs/>
            <w:color w:val="333399"/>
            <w:u w:val="single"/>
          </w:rPr>
          <w:t>2009/147/CE</w:t>
        </w:r>
      </w:hyperlink>
      <w:r w:rsidRPr="00B60EB5">
        <w:rPr>
          <w:rFonts w:ascii="Verdana" w:eastAsia="Times New Roman" w:hAnsi="Verdana" w:cs="Times New Roman"/>
        </w:rPr>
        <w:t xml:space="preserve"> a Parlamentului European şi a Consiliului din 30 noiembrie 2009 privind conservarea păsărilor sălbatice (JO L 20, 26.1.2010, p. 7).</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43" w:name="do|axI|pe1|spVIII.|pt2|ale|pa64"/>
      <w:bookmarkEnd w:id="243"/>
      <w:r w:rsidRPr="00B60EB5">
        <w:rPr>
          <w:rFonts w:ascii="Verdana" w:eastAsia="Times New Roman" w:hAnsi="Verdana" w:cs="Times New Roman"/>
        </w:rPr>
        <w:t xml:space="preserve">- în cazul în care alte zone delimitate de protecţie a naturii în care există restricţii de mediu sunt alese pentru a fi sprijinite în cadrul acestei măsuri, indicarea siturilor şi a contribuţiei la punerea în aplicare a articolului 10 din Directiva </w:t>
      </w:r>
      <w:hyperlink r:id="rId129" w:history="1">
        <w:r w:rsidRPr="00B60EB5">
          <w:rPr>
            <w:rFonts w:ascii="Verdana" w:eastAsia="Times New Roman" w:hAnsi="Verdana" w:cs="Times New Roman"/>
            <w:b/>
            <w:bCs/>
            <w:color w:val="333399"/>
            <w:u w:val="single"/>
          </w:rPr>
          <w:t>92/43/CEE</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44" w:name="do|axI|pe1|spVIII.|pt2|ale|pa65"/>
      <w:bookmarkEnd w:id="244"/>
      <w:r w:rsidRPr="00B60EB5">
        <w:rPr>
          <w:rFonts w:ascii="Verdana" w:eastAsia="Times New Roman" w:hAnsi="Verdana" w:cs="Times New Roman"/>
        </w:rPr>
        <w:t xml:space="preserve">- în cazul plăţilor legate de Directiva-cadru privind apa: definirea schimbărilor majore în ceea ce priveşte tipul de utilizare a terenurilor şi descrierea legăturilor cu programele de măsuri din cadrul planului de management al bazinelor hidrografice menţionat la articolul 13 din Directiva </w:t>
      </w:r>
      <w:hyperlink r:id="rId130" w:history="1">
        <w:r w:rsidRPr="00B60EB5">
          <w:rPr>
            <w:rFonts w:ascii="Verdana" w:eastAsia="Times New Roman" w:hAnsi="Verdana" w:cs="Times New Roman"/>
            <w:b/>
            <w:bCs/>
            <w:color w:val="333399"/>
            <w:u w:val="single"/>
          </w:rPr>
          <w:t>2000/60/CE</w:t>
        </w:r>
      </w:hyperlink>
      <w:r w:rsidRPr="00B60EB5">
        <w:rPr>
          <w:rFonts w:ascii="Verdana" w:eastAsia="Times New Roman" w:hAnsi="Verdana" w:cs="Times New Roman"/>
        </w:rPr>
        <w:t xml:space="preserve"> a Parlamentului European şi a Consiliului (</w:t>
      </w:r>
      <w:r w:rsidRPr="00B60EB5">
        <w:rPr>
          <w:rFonts w:ascii="Verdana" w:eastAsia="Times New Roman" w:hAnsi="Verdana" w:cs="Times New Roman"/>
          <w:vertAlign w:val="superscript"/>
        </w:rPr>
        <w:t>2</w:t>
      </w:r>
      <w:r w:rsidRPr="00B60EB5">
        <w:rPr>
          <w:rFonts w:ascii="Verdana" w:eastAsia="Times New Roman" w:hAnsi="Verdana" w:cs="Times New Roman"/>
        </w:rPr>
        <w:t>) ("DCA");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45" w:name="do|axI|pe1|spVIII.|pt2|ale|pa66"/>
      <w:bookmarkEnd w:id="245"/>
      <w:r w:rsidRPr="00B60EB5">
        <w:rPr>
          <w:rFonts w:ascii="Verdana" w:eastAsia="Times New Roman" w:hAnsi="Verdana" w:cs="Times New Roman"/>
        </w:rPr>
        <w:lastRenderedPageBreak/>
        <w:t>(</w:t>
      </w:r>
      <w:r w:rsidRPr="00B60EB5">
        <w:rPr>
          <w:rFonts w:ascii="Verdana" w:eastAsia="Times New Roman" w:hAnsi="Verdana" w:cs="Times New Roman"/>
          <w:vertAlign w:val="superscript"/>
        </w:rPr>
        <w:t>2</w:t>
      </w:r>
      <w:r w:rsidRPr="00B60EB5">
        <w:rPr>
          <w:rFonts w:ascii="Verdana" w:eastAsia="Times New Roman" w:hAnsi="Verdana" w:cs="Times New Roman"/>
        </w:rPr>
        <w:t xml:space="preserve">)Directiva </w:t>
      </w:r>
      <w:hyperlink r:id="rId131" w:history="1">
        <w:r w:rsidRPr="00B60EB5">
          <w:rPr>
            <w:rFonts w:ascii="Verdana" w:eastAsia="Times New Roman" w:hAnsi="Verdana" w:cs="Times New Roman"/>
            <w:b/>
            <w:bCs/>
            <w:color w:val="333399"/>
            <w:u w:val="single"/>
          </w:rPr>
          <w:t>2000/60/CE</w:t>
        </w:r>
      </w:hyperlink>
      <w:r w:rsidRPr="00B60EB5">
        <w:rPr>
          <w:rFonts w:ascii="Verdana" w:eastAsia="Times New Roman" w:hAnsi="Verdana" w:cs="Times New Roman"/>
        </w:rPr>
        <w:t xml:space="preserve"> a Parlamentului European şi a Consiliului din 23 octombrie 2000 de stabilire a unui cadru de politică comunitară în domeniul apei (JO L 327, 22.12.2000, p. 1).</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46" w:name="do|axI|pe1|spVIII.|pt2|ale|pa67"/>
      <w:bookmarkEnd w:id="246"/>
      <w:r w:rsidRPr="00B60EB5">
        <w:rPr>
          <w:rFonts w:ascii="Verdana" w:eastAsia="Times New Roman" w:hAnsi="Verdana" w:cs="Times New Roman"/>
        </w:rPr>
        <w:t xml:space="preserve">- identificarea şi definirea elementelor de referinţă; în cazul plăţilor Natura 2000, acestea includ bunele condiţii agricole şi de mediu menţionate la articolul 94 şi în anexa II la Regulamentul (UE) nr. </w:t>
      </w:r>
      <w:hyperlink r:id="rId132" w:history="1">
        <w:r w:rsidRPr="00B60EB5">
          <w:rPr>
            <w:rFonts w:ascii="Verdana" w:eastAsia="Times New Roman" w:hAnsi="Verdana" w:cs="Times New Roman"/>
            <w:b/>
            <w:bCs/>
            <w:color w:val="333399"/>
            <w:u w:val="single"/>
          </w:rPr>
          <w:t>1306/2013</w:t>
        </w:r>
      </w:hyperlink>
      <w:r w:rsidRPr="00B60EB5">
        <w:rPr>
          <w:rFonts w:ascii="Verdana" w:eastAsia="Times New Roman" w:hAnsi="Verdana" w:cs="Times New Roman"/>
        </w:rPr>
        <w:t xml:space="preserve"> şi criteriile şi activităţile minime relevante menţionate la articolul 4 alineatul (1) litera (c) punctele (ii) şi (iii) din Regulamentul (UE) nr. </w:t>
      </w:r>
      <w:hyperlink r:id="rId133" w:history="1">
        <w:r w:rsidRPr="00B60EB5">
          <w:rPr>
            <w:rFonts w:ascii="Verdana" w:eastAsia="Times New Roman" w:hAnsi="Verdana" w:cs="Times New Roman"/>
            <w:b/>
            <w:bCs/>
            <w:color w:val="333399"/>
            <w:u w:val="single"/>
          </w:rPr>
          <w:t>1307/2013</w:t>
        </w:r>
      </w:hyperlink>
      <w:r w:rsidRPr="00B60EB5">
        <w:rPr>
          <w:rFonts w:ascii="Verdana" w:eastAsia="Times New Roman" w:hAnsi="Verdana" w:cs="Times New Roman"/>
        </w:rPr>
        <w:t xml:space="preserve">; în cazul plăţilor legate de DCA, acestea includ standardele obligatorii stabilite în temeiul titlului VI capitolul I din Regulamentul (UE) nr. </w:t>
      </w:r>
      <w:hyperlink r:id="rId134" w:history="1">
        <w:r w:rsidRPr="00B60EB5">
          <w:rPr>
            <w:rFonts w:ascii="Verdana" w:eastAsia="Times New Roman" w:hAnsi="Verdana" w:cs="Times New Roman"/>
            <w:b/>
            <w:bCs/>
            <w:color w:val="333399"/>
            <w:u w:val="single"/>
          </w:rPr>
          <w:t>1306/2013</w:t>
        </w:r>
      </w:hyperlink>
      <w:r w:rsidRPr="00B60EB5">
        <w:rPr>
          <w:rFonts w:ascii="Verdana" w:eastAsia="Times New Roman" w:hAnsi="Verdana" w:cs="Times New Roman"/>
        </w:rPr>
        <w:t xml:space="preserve"> şi criteriile şi activităţile minime relevante stabilite în temeiul articolului 4 alineatul (1) litera (c) punctele (ii) şi (iii) din Regulamentul (UE) nr. </w:t>
      </w:r>
      <w:hyperlink r:id="rId135" w:history="1">
        <w:r w:rsidRPr="00B60EB5">
          <w:rPr>
            <w:rFonts w:ascii="Verdana" w:eastAsia="Times New Roman" w:hAnsi="Verdana" w:cs="Times New Roman"/>
            <w:b/>
            <w:bCs/>
            <w:color w:val="333399"/>
            <w:u w:val="single"/>
          </w:rPr>
          <w:t>1307/2013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47" w:name="do|axI|pe1|spVIII.|pt2|ale|pa68"/>
      <w:bookmarkEnd w:id="247"/>
      <w:r w:rsidRPr="00B60EB5">
        <w:rPr>
          <w:rFonts w:ascii="Verdana" w:eastAsia="Times New Roman" w:hAnsi="Verdana" w:cs="Times New Roman"/>
        </w:rPr>
        <w:t xml:space="preserve">- indicarea legăturii dintre implementarea măsurii şi cadrul de acţiune structurat în funcţie de priorităţi [articolul 8 alineatul (4) din Directiva </w:t>
      </w:r>
      <w:hyperlink r:id="rId136" w:history="1">
        <w:r w:rsidRPr="00B60EB5">
          <w:rPr>
            <w:rFonts w:ascii="Verdana" w:eastAsia="Times New Roman" w:hAnsi="Verdana" w:cs="Times New Roman"/>
            <w:b/>
            <w:bCs/>
            <w:color w:val="333399"/>
            <w:u w:val="single"/>
          </w:rPr>
          <w:t>92/43/CEE</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48" w:name="do|axI|pe1|spVIII.|pt2|ale|pa69"/>
      <w:bookmarkEnd w:id="248"/>
      <w:r w:rsidRPr="00B60EB5">
        <w:rPr>
          <w:rFonts w:ascii="Verdana" w:eastAsia="Times New Roman" w:hAnsi="Verdana" w:cs="Times New Roman"/>
        </w:rPr>
        <w:t>- identificarea restricţiilor/dezavantajelor pe baza cărora pot fi acordate plăţi şi indicarea practicilor obligatorii;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49" w:name="do|axI|pe1|spVIII.|pt2|ale|pa70"/>
      <w:bookmarkEnd w:id="249"/>
      <w:r w:rsidRPr="00B60EB5">
        <w:rPr>
          <w:rFonts w:ascii="Verdana" w:eastAsia="Times New Roman" w:hAnsi="Verdana" w:cs="Times New Roman"/>
        </w:rPr>
        <w:t xml:space="preserve">- descrierea metodologiei şi a ipotezelor agronomice, inclusiv descrierea cerinţelor de referinţă menţionate la articolul 30 alineatul (3) din Regulamentul (UE) nr. </w:t>
      </w:r>
      <w:hyperlink r:id="rId137"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în ceea ce priveşte Directivele </w:t>
      </w:r>
      <w:hyperlink r:id="rId138" w:history="1">
        <w:r w:rsidRPr="00B60EB5">
          <w:rPr>
            <w:rFonts w:ascii="Verdana" w:eastAsia="Times New Roman" w:hAnsi="Verdana" w:cs="Times New Roman"/>
            <w:b/>
            <w:bCs/>
            <w:color w:val="333399"/>
            <w:u w:val="single"/>
          </w:rPr>
          <w:t>92/43/CEE</w:t>
        </w:r>
      </w:hyperlink>
      <w:r w:rsidRPr="00B60EB5">
        <w:rPr>
          <w:rFonts w:ascii="Verdana" w:eastAsia="Times New Roman" w:hAnsi="Verdana" w:cs="Times New Roman"/>
        </w:rPr>
        <w:t xml:space="preserve"> şi </w:t>
      </w:r>
      <w:hyperlink r:id="rId139" w:history="1">
        <w:r w:rsidRPr="00B60EB5">
          <w:rPr>
            <w:rFonts w:ascii="Verdana" w:eastAsia="Times New Roman" w:hAnsi="Verdana" w:cs="Times New Roman"/>
            <w:b/>
            <w:bCs/>
            <w:color w:val="333399"/>
            <w:u w:val="single"/>
          </w:rPr>
          <w:t>2009/147/CE</w:t>
        </w:r>
      </w:hyperlink>
      <w:r w:rsidRPr="00B60EB5">
        <w:rPr>
          <w:rFonts w:ascii="Verdana" w:eastAsia="Times New Roman" w:hAnsi="Verdana" w:cs="Times New Roman"/>
        </w:rPr>
        <w:t xml:space="preserve">, şi la articolul 30 alineatul (4) din regulamentul menţionat, în ceea ce priveşte DCA, utilizate ca referinţă pentru calculele care justifică costurile suplimentare şi pierderea de venit care rezultă din dezavantajele din zonele în cauză, legate de implementarea Directivelor </w:t>
      </w:r>
      <w:hyperlink r:id="rId140" w:history="1">
        <w:r w:rsidRPr="00B60EB5">
          <w:rPr>
            <w:rFonts w:ascii="Verdana" w:eastAsia="Times New Roman" w:hAnsi="Verdana" w:cs="Times New Roman"/>
            <w:b/>
            <w:bCs/>
            <w:color w:val="333399"/>
            <w:u w:val="single"/>
          </w:rPr>
          <w:t>92/43/CEE</w:t>
        </w:r>
      </w:hyperlink>
      <w:r w:rsidRPr="00B60EB5">
        <w:rPr>
          <w:rFonts w:ascii="Verdana" w:eastAsia="Times New Roman" w:hAnsi="Verdana" w:cs="Times New Roman"/>
        </w:rPr>
        <w:t xml:space="preserve">, </w:t>
      </w:r>
      <w:hyperlink r:id="rId141" w:history="1">
        <w:r w:rsidRPr="00B60EB5">
          <w:rPr>
            <w:rFonts w:ascii="Verdana" w:eastAsia="Times New Roman" w:hAnsi="Verdana" w:cs="Times New Roman"/>
            <w:b/>
            <w:bCs/>
            <w:color w:val="333399"/>
            <w:u w:val="single"/>
          </w:rPr>
          <w:t>2009/147/CE</w:t>
        </w:r>
      </w:hyperlink>
      <w:r w:rsidRPr="00B60EB5">
        <w:rPr>
          <w:rFonts w:ascii="Verdana" w:eastAsia="Times New Roman" w:hAnsi="Verdana" w:cs="Times New Roman"/>
        </w:rPr>
        <w:t xml:space="preserve"> şi DCA; dacă este relevant, metodologia respectivă ţine seama de plăţile pentru practicile agricole benefice pentru climă şi mediu acordate în conformitate cu Regulamentul (UE) nr. </w:t>
      </w:r>
      <w:hyperlink r:id="rId142" w:history="1">
        <w:r w:rsidRPr="00B60EB5">
          <w:rPr>
            <w:rFonts w:ascii="Verdana" w:eastAsia="Times New Roman" w:hAnsi="Verdana" w:cs="Times New Roman"/>
            <w:b/>
            <w:bCs/>
            <w:color w:val="333399"/>
            <w:u w:val="single"/>
          </w:rPr>
          <w:t>1307/2013</w:t>
        </w:r>
      </w:hyperlink>
      <w:r w:rsidRPr="00B60EB5">
        <w:rPr>
          <w:rFonts w:ascii="Verdana" w:eastAsia="Times New Roman" w:hAnsi="Verdana" w:cs="Times New Roman"/>
        </w:rPr>
        <w:t>, în scopul de a se exclude dubla finanţare.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50" w:name="do|axI|pe1|spVIII.|pt2|ale|pa71"/>
      <w:bookmarkEnd w:id="250"/>
      <w:r w:rsidRPr="00B60EB5">
        <w:rPr>
          <w:rFonts w:ascii="Verdana" w:eastAsia="Times New Roman" w:hAnsi="Verdana" w:cs="Times New Roman"/>
        </w:rPr>
        <w:t xml:space="preserve">12.Plăţi pentru zone care se confruntă cu constrângeri naturale sau cu alte constrângeri specifice [articolul 31 din Regulamentul (UE) nr. </w:t>
      </w:r>
      <w:hyperlink r:id="rId143"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51" w:name="do|axI|pe1|spVIII.|pt2|ale|pa72"/>
      <w:bookmarkEnd w:id="251"/>
      <w:r w:rsidRPr="00B60EB5">
        <w:rPr>
          <w:rFonts w:ascii="Verdana" w:eastAsia="Times New Roman" w:hAnsi="Verdana" w:cs="Times New Roman"/>
        </w:rPr>
        <w:t>- definirea pragului pentru suprafaţa per exploataţie pe baza căreia statul membru calculează degresivitatea plăţilor;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52" w:name="do|axI|pe1|spVIII.|pt2|ale|pa73"/>
      <w:bookmarkEnd w:id="252"/>
      <w:r w:rsidRPr="00B60EB5">
        <w:rPr>
          <w:rFonts w:ascii="Verdana" w:eastAsia="Times New Roman" w:hAnsi="Verdana" w:cs="Times New Roman"/>
        </w:rPr>
        <w:t>Delimitarea zonelor care se confruntă cu constrângeri naturale sau cu alte constrângeri specifice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53" w:name="do|axI|pe1|spVIII.|pt2|ale|pa74"/>
      <w:bookmarkEnd w:id="253"/>
      <w:r w:rsidRPr="00B60EB5">
        <w:rPr>
          <w:rFonts w:ascii="Verdana" w:eastAsia="Times New Roman" w:hAnsi="Verdana" w:cs="Times New Roman"/>
        </w:rPr>
        <w:t>- descrierea nivelului unităţii locale aplicat pentru delimitarea zonelor;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54" w:name="do|axI|pe1|spVIII.|pt2|ale|pa75"/>
      <w:bookmarkEnd w:id="254"/>
      <w:r w:rsidRPr="00B60EB5">
        <w:rPr>
          <w:rFonts w:ascii="Verdana" w:eastAsia="Times New Roman" w:hAnsi="Verdana" w:cs="Times New Roman"/>
        </w:rPr>
        <w:t xml:space="preserve">- descrierea aplicării metodei, inclusiv a criteriilor menţionate la articolul 32 din Regulamentul (UE) nr. </w:t>
      </w:r>
      <w:hyperlink r:id="rId144"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pentru delimitarea celor trei categorii de zone menţionate la articolul respectiv, inclusiv descrierea şi rezultatele exerciţiului de reglare pentru zone care se confruntă cu constrângeri naturale şi cu alte constrângeri specifice, altele decât zonele montane.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55" w:name="do|axI|pe1|spVIII.|pt2|ale|pa76"/>
      <w:bookmarkEnd w:id="255"/>
      <w:r w:rsidRPr="00B60EB5">
        <w:rPr>
          <w:rFonts w:ascii="Verdana" w:eastAsia="Times New Roman" w:hAnsi="Verdana" w:cs="Times New Roman"/>
        </w:rPr>
        <w:t xml:space="preserve">13.Bunăstarea animalelor [articolul 33 din Regulamentul (UE) nr. </w:t>
      </w:r>
      <w:hyperlink r:id="rId145"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56" w:name="do|axI|pe1|spVIII.|pt2|ale|pa77"/>
      <w:bookmarkEnd w:id="256"/>
      <w:r w:rsidRPr="00B60EB5">
        <w:rPr>
          <w:rFonts w:ascii="Verdana" w:eastAsia="Times New Roman" w:hAnsi="Verdana" w:cs="Times New Roman"/>
        </w:rPr>
        <w:t xml:space="preserve">- definirea şi identificarea cerinţelor naţionale şi a cerinţelor Uniunii corespunzătoare standardelor obligatorii stabilite în temeiul titlului VI capitolul I din Regulamentul (UE) nr. </w:t>
      </w:r>
      <w:hyperlink r:id="rId146" w:history="1">
        <w:r w:rsidRPr="00B60EB5">
          <w:rPr>
            <w:rFonts w:ascii="Verdana" w:eastAsia="Times New Roman" w:hAnsi="Verdana" w:cs="Times New Roman"/>
            <w:b/>
            <w:bCs/>
            <w:color w:val="333399"/>
            <w:u w:val="single"/>
          </w:rPr>
          <w:t>1306/2013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57" w:name="do|axI|pe1|spVIII.|pt2|ale|pa78"/>
      <w:bookmarkEnd w:id="257"/>
      <w:r w:rsidRPr="00B60EB5">
        <w:rPr>
          <w:rFonts w:ascii="Verdana" w:eastAsia="Times New Roman" w:hAnsi="Verdana" w:cs="Times New Roman"/>
        </w:rPr>
        <w:t xml:space="preserve">- descrierea metodologiei, precum şi a ipotezelor şi a parametrilor agronomici/zootehnici, inclusiv descrierea cerinţelor de referinţă menţionate la articolul 33 alineatul (2) din Regulamentul (UE) nr. </w:t>
      </w:r>
      <w:hyperlink r:id="rId147"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relevante pentru fiecare tip particular de angajament utilizat ca referinţă pentru calculele care justifică costurile suplimentare şi pierderea de venituri care rezultă din angajamentul asumat.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58" w:name="do|axI|pe1|spVIII.|pt2|ale|pa79"/>
      <w:bookmarkEnd w:id="258"/>
      <w:r w:rsidRPr="00B60EB5">
        <w:rPr>
          <w:rFonts w:ascii="Verdana" w:eastAsia="Times New Roman" w:hAnsi="Verdana" w:cs="Times New Roman"/>
        </w:rPr>
        <w:lastRenderedPageBreak/>
        <w:t xml:space="preserve">14.Servicii de silvomediu, servicii climatice şi conservarea pădurilor [articolul 34 din Regulamentul (UE) nr. </w:t>
      </w:r>
      <w:hyperlink r:id="rId148"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59" w:name="do|axI|pe1|spVIII.|pt2|ale|pa80"/>
      <w:bookmarkEnd w:id="259"/>
      <w:r w:rsidRPr="00B60EB5">
        <w:rPr>
          <w:rFonts w:ascii="Verdana" w:eastAsia="Times New Roman" w:hAnsi="Verdana" w:cs="Times New Roman"/>
        </w:rPr>
        <w:t>- definirea şi justificarea dimensiunii exploataţiei peste care sprijinul va fi condiţionat de prezentarea unui plan de gestionare a pădurilor sau a unui instrument echivalent;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60" w:name="do|axI|pe1|spVIII.|pt2|ale|pa81"/>
      <w:bookmarkEnd w:id="260"/>
      <w:r w:rsidRPr="00B60EB5">
        <w:rPr>
          <w:rFonts w:ascii="Verdana" w:eastAsia="Times New Roman" w:hAnsi="Verdana" w:cs="Times New Roman"/>
        </w:rPr>
        <w:t>- definirea unui "instrument echivalent";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61" w:name="do|axI|pe1|spVIII.|pt2|ale|pa82"/>
      <w:bookmarkEnd w:id="261"/>
      <w:r w:rsidRPr="00B60EB5">
        <w:rPr>
          <w:rFonts w:ascii="Verdana" w:eastAsia="Times New Roman" w:hAnsi="Verdana" w:cs="Times New Roman"/>
        </w:rPr>
        <w:t>- identificarea cerinţelor obligatorii relevante stabilite prin legea naţională a pădurilor sau prin alte acte relevante din legislaţia naţională;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62" w:name="do|axI|pe1|spVIII.|pt2|ale|pa83"/>
      <w:bookmarkEnd w:id="262"/>
      <w:r w:rsidRPr="00B60EB5">
        <w:rPr>
          <w:rFonts w:ascii="Verdana" w:eastAsia="Times New Roman" w:hAnsi="Verdana" w:cs="Times New Roman"/>
        </w:rPr>
        <w:t xml:space="preserve">- descrierea metodologiei, precum şi a ipotezelor şi a parametrilor, inclusiv descrierea cerinţelor de referinţă menţionate la articolul 34 alineatul (2) din Regulamentul (UE) nr. </w:t>
      </w:r>
      <w:hyperlink r:id="rId149"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relevante pentru fiecare tip particular de angajament utilizat ca referinţă pentru calculele care justifică costurile suplimentare şi pierderea de venituri care rezultă din angajamentul asumat.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63" w:name="do|axI|pe1|spVIII.|pt2|ale|pa84"/>
      <w:bookmarkEnd w:id="263"/>
      <w:r w:rsidRPr="00B60EB5">
        <w:rPr>
          <w:rFonts w:ascii="Verdana" w:eastAsia="Times New Roman" w:hAnsi="Verdana" w:cs="Times New Roman"/>
        </w:rPr>
        <w:t xml:space="preserve">15.Cooperare [articolul 35 din Regulamentul (UE) nr. </w:t>
      </w:r>
      <w:hyperlink r:id="rId150"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64" w:name="do|axI|pe1|spVIII.|pt2|ale|pa85"/>
      <w:bookmarkEnd w:id="264"/>
      <w:r w:rsidRPr="00B60EB5">
        <w:rPr>
          <w:rFonts w:ascii="Verdana" w:eastAsia="Times New Roman" w:hAnsi="Verdana" w:cs="Times New Roman"/>
        </w:rPr>
        <w:t>- specificarea caracteristicilor proiectelor pilot, ale clusterelor, ale reţelelor, ale lanţurilor scurte de aprovizionare şi ale pieţelor locale.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65" w:name="do|axI|pe1|spVIII.|pt2|ale|pa86"/>
      <w:bookmarkEnd w:id="265"/>
      <w:r w:rsidRPr="00B60EB5">
        <w:rPr>
          <w:rFonts w:ascii="Verdana" w:eastAsia="Times New Roman" w:hAnsi="Verdana" w:cs="Times New Roman"/>
        </w:rPr>
        <w:t xml:space="preserve">16.Gestionarea riscurilor [articolele 36, 37 şi 38 din Regulamentul (UE) nr. </w:t>
      </w:r>
      <w:hyperlink r:id="rId151"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66" w:name="do|axI|pe1|spVIII.|pt2|ale|pa87"/>
      <w:bookmarkEnd w:id="266"/>
      <w:r w:rsidRPr="00B60EB5">
        <w:rPr>
          <w:rFonts w:ascii="Verdana" w:eastAsia="Times New Roman" w:hAnsi="Verdana" w:cs="Times New Roman"/>
        </w:rPr>
        <w:t>- descrierea mecanismelor menite a garanta că nu se acordă nicio supracompensare.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67" w:name="do|axI|pe1|spVIII.|pt2|ale|pa88"/>
      <w:bookmarkEnd w:id="267"/>
      <w:r w:rsidRPr="00B60EB5">
        <w:rPr>
          <w:rFonts w:ascii="Verdana" w:eastAsia="Times New Roman" w:hAnsi="Verdana" w:cs="Times New Roman"/>
        </w:rPr>
        <w:t>Asigurarea culturilor, a animalelor şi a plantelor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68" w:name="do|axI|pe1|spVIII.|pt2|ale|pa89"/>
      <w:bookmarkEnd w:id="268"/>
      <w:r w:rsidRPr="00B60EB5">
        <w:rPr>
          <w:rFonts w:ascii="Verdana" w:eastAsia="Times New Roman" w:hAnsi="Verdana" w:cs="Times New Roman"/>
        </w:rPr>
        <w:t>- descrierea condiţiilor care trebuie îndeplinite pentru ca contractele de asigurare să fie eligibile pentru sprijin, descriere care să includă cel puţin: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69" w:name="do|axI|pe1|spVIII.|pt2|ale|pa90"/>
      <w:bookmarkEnd w:id="269"/>
      <w:r w:rsidRPr="00B60EB5">
        <w:rPr>
          <w:rFonts w:ascii="Verdana" w:eastAsia="Times New Roman" w:hAnsi="Verdana" w:cs="Times New Roman"/>
        </w:rPr>
        <w:t>(a)riscurile specifice pentru care se încheie asigurarea;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70" w:name="do|axI|pe1|spVIII.|pt2|ale|pa91"/>
      <w:bookmarkEnd w:id="270"/>
      <w:r w:rsidRPr="00B60EB5">
        <w:rPr>
          <w:rFonts w:ascii="Verdana" w:eastAsia="Times New Roman" w:hAnsi="Verdana" w:cs="Times New Roman"/>
        </w:rPr>
        <w:t>(b)pierderile economice specifice acoperite;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71" w:name="do|axI|pe1|spVIII.|pt2|ale|pa92"/>
      <w:bookmarkEnd w:id="271"/>
      <w:r w:rsidRPr="00B60EB5">
        <w:rPr>
          <w:rFonts w:ascii="Verdana" w:eastAsia="Times New Roman" w:hAnsi="Verdana" w:cs="Times New Roman"/>
        </w:rPr>
        <w:t>- regulile care trebuie folosite pentru stabilirea modului de calculare a proporţiei în care a fost distrusă producţia medie anuală a unui fermier.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72" w:name="do|axI|pe1|spVIII.|pt2|ale|pa93"/>
      <w:bookmarkEnd w:id="272"/>
      <w:r w:rsidRPr="00B60EB5">
        <w:rPr>
          <w:rFonts w:ascii="Verdana" w:eastAsia="Times New Roman" w:hAnsi="Verdana" w:cs="Times New Roman"/>
        </w:rPr>
        <w:t>Fonduri mutuale pentru fenomenele climatice nefavorabile, pentru bolile animalelor şi ale plantelor, pentru infestările cu dăunători şi pentru incidentele de mediu</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73" w:name="do|axI|pe1|spVIII.|pt2|ale|pa94"/>
      <w:bookmarkEnd w:id="273"/>
      <w:r w:rsidRPr="00B60EB5">
        <w:rPr>
          <w:rFonts w:ascii="Verdana" w:eastAsia="Times New Roman" w:hAnsi="Verdana" w:cs="Times New Roman"/>
        </w:rPr>
        <w:t>- principii privind mecanismele de finanţare şi privind constituirea şi gestionarea fondurilor mutuale, principii care trebuie să includă în special:</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74" w:name="do|axI|pe1|spVIII.|pt2|ale|pa95"/>
      <w:bookmarkEnd w:id="274"/>
      <w:r w:rsidRPr="00B60EB5">
        <w:rPr>
          <w:rFonts w:ascii="Verdana" w:eastAsia="Times New Roman" w:hAnsi="Verdana" w:cs="Times New Roman"/>
        </w:rPr>
        <w:t>(a)lista fenomenelor climatice nefavorabile, a bolilor animalelor sau ale plantelor, a infestărilor cu dăunători sau a incidentelor de mediu care ar putea conduce la acordarea de plăţi compensatoare fermierilor, inclusiv acoperirea geografică, după caz;</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75" w:name="do|axI|pe1|spVIII.|pt2|ale|pa96"/>
      <w:bookmarkEnd w:id="275"/>
      <w:r w:rsidRPr="00B60EB5">
        <w:rPr>
          <w:rFonts w:ascii="Verdana" w:eastAsia="Times New Roman" w:hAnsi="Verdana" w:cs="Times New Roman"/>
        </w:rPr>
        <w:t>(b)criteriile pe baza cărora se stabileşte dacă un anumit eveniment duce la acordarea de plăţi compensatoare fermierilor;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76" w:name="do|axI|pe1|spVIII.|pt2|ale|pa97"/>
      <w:bookmarkEnd w:id="276"/>
      <w:r w:rsidRPr="00B60EB5">
        <w:rPr>
          <w:rFonts w:ascii="Verdana" w:eastAsia="Times New Roman" w:hAnsi="Verdana" w:cs="Times New Roman"/>
        </w:rPr>
        <w:t>(c)metodele de calculare a costurilor suplimentare care constituie pierderi economice;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77" w:name="do|axI|pe1|spVIII.|pt2|ale|pa98"/>
      <w:bookmarkEnd w:id="277"/>
      <w:r w:rsidRPr="00B60EB5">
        <w:rPr>
          <w:rFonts w:ascii="Verdana" w:eastAsia="Times New Roman" w:hAnsi="Verdana" w:cs="Times New Roman"/>
        </w:rPr>
        <w:t>(d)calcularea costurilor administrative;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78" w:name="do|axI|pe1|spVIII.|pt2|ale|pa99"/>
      <w:bookmarkEnd w:id="278"/>
      <w:r w:rsidRPr="00B60EB5">
        <w:rPr>
          <w:rFonts w:ascii="Verdana" w:eastAsia="Times New Roman" w:hAnsi="Verdana" w:cs="Times New Roman"/>
        </w:rPr>
        <w:t>(e)metoda care trebuie folosită pentru stabilirea modului de calculare a proporţiei în care a fost distrusă producţia medie anuală a unui fermier;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79" w:name="do|axI|pe1|spVIII.|pt2|ale|pa100"/>
      <w:bookmarkEnd w:id="279"/>
      <w:r w:rsidRPr="00B60EB5">
        <w:rPr>
          <w:rFonts w:ascii="Verdana" w:eastAsia="Times New Roman" w:hAnsi="Verdana" w:cs="Times New Roman"/>
        </w:rPr>
        <w:t>(f)orice limite referitoare la costurile eligibile pentru o contribuţie financiară;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80" w:name="do|axI|pe1|spVIII.|pt2|ale|pa101"/>
      <w:bookmarkEnd w:id="280"/>
      <w:r w:rsidRPr="00B60EB5">
        <w:rPr>
          <w:rFonts w:ascii="Verdana" w:eastAsia="Times New Roman" w:hAnsi="Verdana" w:cs="Times New Roman"/>
        </w:rPr>
        <w:t>- în cazul în care sursa compensării financiare care urmează să fie plătită din fondul mutual este un împrumut comercial, durata minimă şi durata maximă a împrumutului comercial.</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81" w:name="do|axI|pe1|spVIII.|pt2|ale|pa102"/>
      <w:bookmarkEnd w:id="281"/>
      <w:r w:rsidRPr="00B60EB5">
        <w:rPr>
          <w:rFonts w:ascii="Verdana" w:eastAsia="Times New Roman" w:hAnsi="Verdana" w:cs="Times New Roman"/>
        </w:rPr>
        <w:t>Instrumentul de stabilizare a veniturilor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82" w:name="do|axI|pe1|spVIII.|pt2|ale|pa103"/>
      <w:bookmarkEnd w:id="282"/>
      <w:r w:rsidRPr="00B60EB5">
        <w:rPr>
          <w:rFonts w:ascii="Verdana" w:eastAsia="Times New Roman" w:hAnsi="Verdana" w:cs="Times New Roman"/>
        </w:rPr>
        <w:t>- principii privind mecanismele de finanţare, privind constituirea şi gestionarea fondurilor mutuale şi privind acordarea de plăţi compensatorii fermierilor, principii care trebuie să includă în special:</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83" w:name="do|axI|pe1|spVIII.|pt2|ale|pa104"/>
      <w:bookmarkEnd w:id="283"/>
      <w:r w:rsidRPr="00B60EB5">
        <w:rPr>
          <w:rFonts w:ascii="Verdana" w:eastAsia="Times New Roman" w:hAnsi="Verdana" w:cs="Times New Roman"/>
        </w:rPr>
        <w:lastRenderedPageBreak/>
        <w:t>(a)calcularea costurilor administrative;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84" w:name="do|axI|pe1|spVIII.|pt2|ale|pa105"/>
      <w:bookmarkEnd w:id="284"/>
      <w:r w:rsidRPr="00B60EB5">
        <w:rPr>
          <w:rFonts w:ascii="Verdana" w:eastAsia="Times New Roman" w:hAnsi="Verdana" w:cs="Times New Roman"/>
        </w:rPr>
        <w:t>(b)regulile care trebuie utilizate pentru stabilirea modului de calculare a reducerii venitului;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85" w:name="do|axI|pe1|spVIII.|pt2|ale|pa106"/>
      <w:bookmarkEnd w:id="285"/>
      <w:r w:rsidRPr="00B60EB5">
        <w:rPr>
          <w:rFonts w:ascii="Verdana" w:eastAsia="Times New Roman" w:hAnsi="Verdana" w:cs="Times New Roman"/>
        </w:rPr>
        <w:t>(c)orice limite referitoare la costurile eligibile pentru o contribuţie financiară;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86" w:name="do|axI|pe1|spVIII.|pt2|ale|pa107"/>
      <w:bookmarkEnd w:id="286"/>
      <w:r w:rsidRPr="00B60EB5">
        <w:rPr>
          <w:rFonts w:ascii="Verdana" w:eastAsia="Times New Roman" w:hAnsi="Verdana" w:cs="Times New Roman"/>
        </w:rPr>
        <w:t>- în cazul în care sursa compensării financiare care urmează să fie plătită din fondul mutual este un împrumut comercial, durata minimă şi durata maximă a împrumutului comercial.</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87" w:name="do|axI|pe1|spVIII.|pt2|ale|pa108"/>
      <w:bookmarkEnd w:id="287"/>
      <w:r w:rsidRPr="00B60EB5">
        <w:rPr>
          <w:rFonts w:ascii="Verdana" w:eastAsia="Times New Roman" w:hAnsi="Verdana" w:cs="Times New Roman"/>
        </w:rPr>
        <w:t xml:space="preserve">17.Dezvoltarea locală plasată sub responsabilitatea comunităţii (LEADER) [articolul 35 din Regulamentul (UE) nr. </w:t>
      </w:r>
      <w:hyperlink r:id="rId152"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articolele 43 şi 44 din Regulamentul (UE) nr. </w:t>
      </w:r>
      <w:hyperlink r:id="rId153"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88" w:name="do|axI|pe1|spVIII.|pt2|ale|pa109"/>
      <w:bookmarkEnd w:id="288"/>
      <w:r w:rsidRPr="00B60EB5">
        <w:rPr>
          <w:rFonts w:ascii="Verdana" w:eastAsia="Times New Roman" w:hAnsi="Verdana" w:cs="Times New Roman"/>
        </w:rPr>
        <w:t xml:space="preserve">- descrierea elementelor obligatorii ale dezvoltării locale plasate sub responsabilitatea comunităţii (denumită în continuare "DLRC") din care este compusă măsura LEADER: sprijinul pregătitor, implementarea operaţiunilor din cadrul strategiei de DLRC, pregătirea şi implementarea activităţilor de cooperare ale Grupului de acţiune locală (denumit în continuare "GAL"), costurile de funcţionare şi animare, menţionate la articolul 35 alineatul (1) din Regulamentul (UE) nr. </w:t>
      </w:r>
      <w:hyperlink r:id="rId154"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89" w:name="do|axI|pe1|spVIII.|pt2|ale|pa110"/>
      <w:bookmarkEnd w:id="289"/>
      <w:r w:rsidRPr="00B60EB5">
        <w:rPr>
          <w:rFonts w:ascii="Verdana" w:eastAsia="Times New Roman" w:hAnsi="Verdana" w:cs="Times New Roman"/>
        </w:rPr>
        <w:t xml:space="preserve">- descrierea modului de utilizare a kitului de iniţiere LEADER menţionat la articolul 43 din Regulamentul (UE) nr. </w:t>
      </w:r>
      <w:hyperlink r:id="rId155"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ca tip specific de sprijin pregătitor, dacă este relevant;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90" w:name="do|axI|pe1|spVIII.|pt2|ale|pa111"/>
      <w:bookmarkEnd w:id="290"/>
      <w:r w:rsidRPr="00B60EB5">
        <w:rPr>
          <w:rFonts w:ascii="Verdana" w:eastAsia="Times New Roman" w:hAnsi="Verdana" w:cs="Times New Roman"/>
        </w:rPr>
        <w:t xml:space="preserve">- descrierea sistemului de depunere permanentă a solicitărilor pentru proiecte de cooperare în cadrul LEADER, menţionat la articolul 44 alineatul (3) din Regulamentul (UE) nr. </w:t>
      </w:r>
      <w:hyperlink r:id="rId156"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91" w:name="do|axI|pe1|spVIII.|pt2|ale|pa112"/>
      <w:bookmarkEnd w:id="291"/>
      <w:r w:rsidRPr="00B60EB5">
        <w:rPr>
          <w:rFonts w:ascii="Verdana" w:eastAsia="Times New Roman" w:hAnsi="Verdana" w:cs="Times New Roman"/>
        </w:rPr>
        <w:t>- procedura şi calendarul pentru selectarea strategiilor de dezvoltare locală;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92" w:name="do|axI|pe1|spVIII.|pt2|ale|pa113"/>
      <w:bookmarkEnd w:id="292"/>
      <w:r w:rsidRPr="00B60EB5">
        <w:rPr>
          <w:rFonts w:ascii="Verdana" w:eastAsia="Times New Roman" w:hAnsi="Verdana" w:cs="Times New Roman"/>
        </w:rPr>
        <w:t xml:space="preserve">- justificarea selecţionării pentru implementarea strategiei de dezvoltare locală a zonelor geografice a căror populaţie nu se încadrează în limitele prevăzute la articolul 33 alineatul (6) din Regulamentul (UE) nr. </w:t>
      </w:r>
      <w:hyperlink r:id="rId157"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93" w:name="do|axI|pe1|spVIII.|pt2|ale|pa114"/>
      <w:bookmarkEnd w:id="293"/>
      <w:r w:rsidRPr="00B60EB5">
        <w:rPr>
          <w:rFonts w:ascii="Verdana" w:eastAsia="Times New Roman" w:hAnsi="Verdana" w:cs="Times New Roman"/>
        </w:rPr>
        <w:t>- coordonarea cu celelalte fonduri structurale şi de investiţii europene (denumite în continuare "ESI") în ceea ce priveşte DLRC, inclusiv posibila soluţie aplicată în ceea ce priveşte utilizarea opţiunii fondului principal, şi orice complementarităţi globale între fondurile ESI pentru finanţarea sprijinului pregătitor;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94" w:name="do|axI|pe1|spVIII.|pt2|ale|pa115"/>
      <w:bookmarkEnd w:id="294"/>
      <w:r w:rsidRPr="00B60EB5">
        <w:rPr>
          <w:rFonts w:ascii="Verdana" w:eastAsia="Times New Roman" w:hAnsi="Verdana" w:cs="Times New Roman"/>
        </w:rPr>
        <w:t>- existenţa sau inexistenţa posibilităţii de a achita avansuri;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95" w:name="do|axI|pe1|spVIII.|pt2|ale|pa116"/>
      <w:bookmarkEnd w:id="295"/>
      <w:r w:rsidRPr="00B60EB5">
        <w:rPr>
          <w:rFonts w:ascii="Verdana" w:eastAsia="Times New Roman" w:hAnsi="Verdana" w:cs="Times New Roman"/>
        </w:rPr>
        <w:t xml:space="preserve">- definirea sarcinilor Autorităţii de Management, ale agenţiei de plăţi şi ale GAL-urilor în cadrul LEADER, în special în ceea ce priveşte procedura de selecţie nediscriminatorie şi transparentă şi criteriile obiective pentru selectarea operaţiunilor menţionate la articolul 34 alineatul (3) litera (b) din Regulamentul (UE) nr. </w:t>
      </w:r>
      <w:hyperlink r:id="rId158"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96" w:name="do|axI|pe1|spVIII.|pt2|ale|pa117"/>
      <w:bookmarkEnd w:id="296"/>
      <w:r w:rsidRPr="00B60EB5">
        <w:rPr>
          <w:rFonts w:ascii="Verdana" w:eastAsia="Times New Roman" w:hAnsi="Verdana" w:cs="Times New Roman"/>
        </w:rPr>
        <w:t>- descrierea mecanismelor de coordonare prevăzute şi a complementarităţilor asigurate cu operaţiuni sprijinite prin alte măsuri de dezvoltare rurală, în special în ceea ce priveşte: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97" w:name="do|axI|pe1|spVIII.|pt2|ale|pa118"/>
      <w:bookmarkEnd w:id="297"/>
      <w:r w:rsidRPr="00B60EB5">
        <w:rPr>
          <w:rFonts w:ascii="Verdana" w:eastAsia="Times New Roman" w:hAnsi="Verdana" w:cs="Times New Roman"/>
        </w:rPr>
        <w:t xml:space="preserve">- investiţiile în activităţi neagricole şi ajutorul la înfiinţarea întreprinderii acordat în temeiul articolului 19 din Regulamentul (uE) nr. </w:t>
      </w:r>
      <w:hyperlink r:id="rId159"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98" w:name="do|axI|pe1|spVIII.|pt2|ale|pa119"/>
      <w:bookmarkEnd w:id="298"/>
      <w:r w:rsidRPr="00B60EB5">
        <w:rPr>
          <w:rFonts w:ascii="Verdana" w:eastAsia="Times New Roman" w:hAnsi="Verdana" w:cs="Times New Roman"/>
        </w:rPr>
        <w:t xml:space="preserve">- investiţiile în temeiul articolului 20 din Regulamentul (UE) nr. </w:t>
      </w:r>
      <w:hyperlink r:id="rId160"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şi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299" w:name="do|axI|pe1|spVIII.|pt2|ale|pa120"/>
      <w:bookmarkEnd w:id="299"/>
      <w:r w:rsidRPr="00B60EB5">
        <w:rPr>
          <w:rFonts w:ascii="Verdana" w:eastAsia="Times New Roman" w:hAnsi="Verdana" w:cs="Times New Roman"/>
        </w:rPr>
        <w:t xml:space="preserve">- cooperarea în temeiul articolului 35 din Regulamentul (UE) nr. </w:t>
      </w:r>
      <w:hyperlink r:id="rId161"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în special în ceea ce priveşte implementarea unor strategii de dezvoltare locală prin parteneriate public-privat.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00" w:name="do|axI|pe1|spIX."/>
      <w:r w:rsidRPr="00B60EB5">
        <w:rPr>
          <w:rFonts w:ascii="Verdana" w:eastAsia="Times New Roman" w:hAnsi="Verdana" w:cs="Times New Roman"/>
          <w:b/>
          <w:bCs/>
          <w:noProof/>
          <w:color w:val="333399"/>
        </w:rPr>
        <w:drawing>
          <wp:inline distT="0" distB="0" distL="0" distR="0">
            <wp:extent cx="95250" cy="95250"/>
            <wp:effectExtent l="0" t="0" r="0" b="0"/>
            <wp:docPr id="98" name="Picture 9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IX.|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0"/>
      <w:r w:rsidRPr="00B60EB5">
        <w:rPr>
          <w:rFonts w:ascii="Verdana" w:eastAsia="Times New Roman" w:hAnsi="Verdana" w:cs="Times New Roman"/>
          <w:b/>
          <w:bCs/>
          <w:color w:val="8F0000"/>
        </w:rPr>
        <w:t>IX.</w:t>
      </w:r>
      <w:r w:rsidRPr="00B60EB5">
        <w:rPr>
          <w:rFonts w:ascii="Verdana" w:eastAsia="Times New Roman" w:hAnsi="Verdana" w:cs="Times New Roman"/>
        </w:rPr>
        <w:t>Planul de evaluare, conţinând următoarele secţiuni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01" w:name="do|axI|pe1|spIX.|pa1"/>
      <w:bookmarkEnd w:id="301"/>
      <w:r w:rsidRPr="00B60EB5">
        <w:rPr>
          <w:rFonts w:ascii="Verdana" w:eastAsia="Times New Roman" w:hAnsi="Verdana" w:cs="Times New Roman"/>
        </w:rPr>
        <w:t xml:space="preserve">Nu se aplică programelor naţionale dedicate instrumentelor comune implementate de BEI menţionate la articolul 28 din Regulamentul (UE) nr. </w:t>
      </w:r>
      <w:hyperlink r:id="rId162" w:history="1">
        <w:r w:rsidRPr="00B60EB5">
          <w:rPr>
            <w:rFonts w:ascii="Verdana" w:eastAsia="Times New Roman" w:hAnsi="Verdana" w:cs="Times New Roman"/>
            <w:b/>
            <w:bCs/>
            <w:color w:val="333399"/>
            <w:u w:val="single"/>
          </w:rPr>
          <w:t>1303/2013</w:t>
        </w:r>
      </w:hyperlink>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02" w:name="do|axI|pe1|spIX.|pt1"/>
      <w:r w:rsidRPr="00B60EB5">
        <w:rPr>
          <w:rFonts w:ascii="Verdana" w:eastAsia="Times New Roman" w:hAnsi="Verdana" w:cs="Times New Roman"/>
          <w:b/>
          <w:bCs/>
          <w:noProof/>
          <w:color w:val="333399"/>
        </w:rPr>
        <w:lastRenderedPageBreak/>
        <w:drawing>
          <wp:inline distT="0" distB="0" distL="0" distR="0">
            <wp:extent cx="95250" cy="95250"/>
            <wp:effectExtent l="0" t="0" r="0" b="0"/>
            <wp:docPr id="97" name="Picture 9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IX.|pt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2"/>
      <w:r w:rsidRPr="00B60EB5">
        <w:rPr>
          <w:rFonts w:ascii="Verdana" w:eastAsia="Times New Roman" w:hAnsi="Verdana" w:cs="Times New Roman"/>
          <w:b/>
          <w:bCs/>
          <w:color w:val="8F0000"/>
        </w:rPr>
        <w:t>1.</w:t>
      </w:r>
      <w:r w:rsidRPr="00B60EB5">
        <w:rPr>
          <w:rFonts w:ascii="Verdana" w:eastAsia="Times New Roman" w:hAnsi="Verdana" w:cs="Times New Roman"/>
        </w:rPr>
        <w:t>Obiective şi scop</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03" w:name="do|axI|pe1|spIX.|pt1|pa1"/>
      <w:bookmarkEnd w:id="303"/>
      <w:r w:rsidRPr="00B60EB5">
        <w:rPr>
          <w:rFonts w:ascii="Verdana" w:eastAsia="Times New Roman" w:hAnsi="Verdana" w:cs="Times New Roman"/>
        </w:rPr>
        <w:t>O declaraţie privind obiectivele şi scopul planului de evaluare, bazată pe garantarea faptului că sunt întreprinse activităţi de evaluare suficiente şi adecvate, în special pentru a furniza informaţiile necesare pentru conducerea programului, pentru rapoartele anuale de implementare din 2017 şi 2019 şi pentru evaluarea ex post şi pentru a se garanta că sunt disponibile datele necesare pentru evaluarea PDR.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04" w:name="do|axI|pe1|spIX.|pt2"/>
      <w:r w:rsidRPr="00B60EB5">
        <w:rPr>
          <w:rFonts w:ascii="Verdana" w:eastAsia="Times New Roman" w:hAnsi="Verdana" w:cs="Times New Roman"/>
          <w:b/>
          <w:bCs/>
          <w:noProof/>
          <w:color w:val="333399"/>
        </w:rPr>
        <w:drawing>
          <wp:inline distT="0" distB="0" distL="0" distR="0">
            <wp:extent cx="95250" cy="95250"/>
            <wp:effectExtent l="0" t="0" r="0" b="0"/>
            <wp:docPr id="96" name="Picture 9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IX.|pt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4"/>
      <w:r w:rsidRPr="00B60EB5">
        <w:rPr>
          <w:rFonts w:ascii="Verdana" w:eastAsia="Times New Roman" w:hAnsi="Verdana" w:cs="Times New Roman"/>
          <w:b/>
          <w:bCs/>
          <w:color w:val="8F0000"/>
        </w:rPr>
        <w:t>2.</w:t>
      </w:r>
      <w:r w:rsidRPr="00B60EB5">
        <w:rPr>
          <w:rFonts w:ascii="Verdana" w:eastAsia="Times New Roman" w:hAnsi="Verdana" w:cs="Times New Roman"/>
        </w:rPr>
        <w:t>Guvernanţă şi coordonare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05" w:name="do|axI|pe1|spIX.|pt2|pa1"/>
      <w:bookmarkEnd w:id="305"/>
      <w:r w:rsidRPr="00B60EB5">
        <w:rPr>
          <w:rFonts w:ascii="Verdana" w:eastAsia="Times New Roman" w:hAnsi="Verdana" w:cs="Times New Roman"/>
        </w:rPr>
        <w:t>Scurtă descriere a mecanismului de monitorizare şi de evaluare pentru PDR, identificând principalele organisme implicate şi responsabilităţile lor. Explicaţie privind modul în care activităţile de evaluare sunt legate de implementarea PDR în termeni de conţinut şi de calendar.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06" w:name="do|axI|pe1|spIX.|pt3"/>
      <w:r w:rsidRPr="00B60EB5">
        <w:rPr>
          <w:rFonts w:ascii="Verdana" w:eastAsia="Times New Roman" w:hAnsi="Verdana" w:cs="Times New Roman"/>
          <w:b/>
          <w:bCs/>
          <w:noProof/>
          <w:color w:val="333399"/>
        </w:rPr>
        <w:drawing>
          <wp:inline distT="0" distB="0" distL="0" distR="0">
            <wp:extent cx="95250" cy="95250"/>
            <wp:effectExtent l="0" t="0" r="0" b="0"/>
            <wp:docPr id="95" name="Picture 9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IX.|pt3|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6"/>
      <w:r w:rsidRPr="00B60EB5">
        <w:rPr>
          <w:rFonts w:ascii="Verdana" w:eastAsia="Times New Roman" w:hAnsi="Verdana" w:cs="Times New Roman"/>
          <w:b/>
          <w:bCs/>
          <w:color w:val="8F0000"/>
        </w:rPr>
        <w:t>3.</w:t>
      </w:r>
      <w:r w:rsidRPr="00B60EB5">
        <w:rPr>
          <w:rFonts w:ascii="Verdana" w:eastAsia="Times New Roman" w:hAnsi="Verdana" w:cs="Times New Roman"/>
        </w:rPr>
        <w:t>Subiecte şi activităţi de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07" w:name="do|axI|pe1|spIX.|pt3|pa1"/>
      <w:bookmarkEnd w:id="307"/>
      <w:r w:rsidRPr="00B60EB5">
        <w:rPr>
          <w:rFonts w:ascii="Verdana" w:eastAsia="Times New Roman" w:hAnsi="Verdana" w:cs="Times New Roman"/>
        </w:rPr>
        <w:t xml:space="preserve">Descriere indicativă a temelor şi activităţilor de evaluare preconizate, inclusiv, dar nu numai, îndeplinirea cerinţelor în materie de evaluare prevăzute în Regulamentul (UE) nr. </w:t>
      </w:r>
      <w:hyperlink r:id="rId163"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şi în Regulamentul (UE) nr. </w:t>
      </w:r>
      <w:hyperlink r:id="rId164"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Descrierea include: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08" w:name="do|axI|pe1|spIX.|pt3|ala"/>
      <w:bookmarkEnd w:id="308"/>
      <w:r w:rsidRPr="00B60EB5">
        <w:rPr>
          <w:rFonts w:ascii="Verdana" w:eastAsia="Times New Roman" w:hAnsi="Verdana" w:cs="Times New Roman"/>
          <w:b/>
          <w:bCs/>
          <w:color w:val="008F00"/>
        </w:rPr>
        <w:t>(a)</w:t>
      </w:r>
      <w:r w:rsidRPr="00B60EB5">
        <w:rPr>
          <w:rFonts w:ascii="Verdana" w:eastAsia="Times New Roman" w:hAnsi="Verdana" w:cs="Times New Roman"/>
        </w:rPr>
        <w:t xml:space="preserve">activităţile necesare pentru evaluarea contribuţiei fiecărei priorităţi a Uniunii din PDR, astfel cum sunt menţionate la articolul 5 din Regulamentul (UE) nr. </w:t>
      </w:r>
      <w:hyperlink r:id="rId165"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la îndeplinirea obiectivelor de dezvoltare rurală prevăzute la articolul 4 din regulamentul menţionat, evaluarea valorilor indicatorilor de rezultat şi de impact, analiza efectelor nete, aspectele tematice, inclusiv subprogramele, aspectele transversale, reţeaua rurală naţională, contribuţia strategiilor DLRC;</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09" w:name="do|axI|pe1|spIX.|pt3|alb"/>
      <w:bookmarkEnd w:id="309"/>
      <w:r w:rsidRPr="00B60EB5">
        <w:rPr>
          <w:rFonts w:ascii="Verdana" w:eastAsia="Times New Roman" w:hAnsi="Verdana" w:cs="Times New Roman"/>
          <w:b/>
          <w:bCs/>
          <w:color w:val="008F00"/>
        </w:rPr>
        <w:t>(b)</w:t>
      </w:r>
      <w:r w:rsidRPr="00B60EB5">
        <w:rPr>
          <w:rFonts w:ascii="Verdana" w:eastAsia="Times New Roman" w:hAnsi="Verdana" w:cs="Times New Roman"/>
        </w:rPr>
        <w:t>sprijinul planificat pentru evaluare la nivel de GAL;</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10" w:name="do|axI|pe1|spIX.|pt3|alc"/>
      <w:bookmarkEnd w:id="310"/>
      <w:r w:rsidRPr="00B60EB5">
        <w:rPr>
          <w:rFonts w:ascii="Verdana" w:eastAsia="Times New Roman" w:hAnsi="Verdana" w:cs="Times New Roman"/>
          <w:b/>
          <w:bCs/>
          <w:color w:val="008F00"/>
        </w:rPr>
        <w:t>(c)</w:t>
      </w:r>
      <w:r w:rsidRPr="00B60EB5">
        <w:rPr>
          <w:rFonts w:ascii="Verdana" w:eastAsia="Times New Roman" w:hAnsi="Verdana" w:cs="Times New Roman"/>
        </w:rPr>
        <w:t>elementele specifice programului, cum ar fi activitatea necesară pentru dezvoltarea metodologiilor sau pentru abordarea unor domenii de politică specifice.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11" w:name="do|axI|pe1|spIX.|pt4"/>
      <w:r w:rsidRPr="00B60EB5">
        <w:rPr>
          <w:rFonts w:ascii="Verdana" w:eastAsia="Times New Roman" w:hAnsi="Verdana" w:cs="Times New Roman"/>
          <w:b/>
          <w:bCs/>
          <w:noProof/>
          <w:color w:val="333399"/>
        </w:rPr>
        <w:drawing>
          <wp:inline distT="0" distB="0" distL="0" distR="0">
            <wp:extent cx="95250" cy="95250"/>
            <wp:effectExtent l="0" t="0" r="0" b="0"/>
            <wp:docPr id="94" name="Picture 9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IX.|pt4|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1"/>
      <w:r w:rsidRPr="00B60EB5">
        <w:rPr>
          <w:rFonts w:ascii="Verdana" w:eastAsia="Times New Roman" w:hAnsi="Verdana" w:cs="Times New Roman"/>
          <w:b/>
          <w:bCs/>
          <w:color w:val="8F0000"/>
        </w:rPr>
        <w:t>4.</w:t>
      </w:r>
      <w:r w:rsidRPr="00B60EB5">
        <w:rPr>
          <w:rFonts w:ascii="Verdana" w:eastAsia="Times New Roman" w:hAnsi="Verdana" w:cs="Times New Roman"/>
        </w:rPr>
        <w:t>Date şi informaţii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12" w:name="do|axI|pe1|spIX.|pt4|pa1"/>
      <w:bookmarkEnd w:id="312"/>
      <w:r w:rsidRPr="00B60EB5">
        <w:rPr>
          <w:rFonts w:ascii="Verdana" w:eastAsia="Times New Roman" w:hAnsi="Verdana" w:cs="Times New Roman"/>
        </w:rPr>
        <w:t>Scurtă descriere a sistemului de înregistrare, păstrare, gestionare şi raportare a informaţiilor statistice privind implementarea PDR şi furnizarea datelor de monitorizare pentru evaluare. Identificarea surselor de date care trebuie utilizate, a lacunelor de date, a eventualelor aspecte instituţionale legate de furnizarea de datelor şi a soluţiilor propuse. Această secţiune trebuie să demonstreze că vor fi operaţionale în timp util sisteme adecvate de gestionare a datelor.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13" w:name="do|axI|pe1|spIX.|pt5"/>
      <w:r w:rsidRPr="00B60EB5">
        <w:rPr>
          <w:rFonts w:ascii="Verdana" w:eastAsia="Times New Roman" w:hAnsi="Verdana" w:cs="Times New Roman"/>
          <w:b/>
          <w:bCs/>
          <w:noProof/>
          <w:color w:val="333399"/>
        </w:rPr>
        <w:drawing>
          <wp:inline distT="0" distB="0" distL="0" distR="0">
            <wp:extent cx="95250" cy="95250"/>
            <wp:effectExtent l="0" t="0" r="0" b="0"/>
            <wp:docPr id="93" name="Picture 9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IX.|pt5|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3"/>
      <w:r w:rsidRPr="00B60EB5">
        <w:rPr>
          <w:rFonts w:ascii="Verdana" w:eastAsia="Times New Roman" w:hAnsi="Verdana" w:cs="Times New Roman"/>
          <w:b/>
          <w:bCs/>
          <w:color w:val="8F0000"/>
        </w:rPr>
        <w:t>5.</w:t>
      </w:r>
      <w:r w:rsidRPr="00B60EB5">
        <w:rPr>
          <w:rFonts w:ascii="Verdana" w:eastAsia="Times New Roman" w:hAnsi="Verdana" w:cs="Times New Roman"/>
        </w:rPr>
        <w:t>Calendar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14" w:name="do|axI|pe1|spIX.|pt5|pa1"/>
      <w:bookmarkEnd w:id="314"/>
      <w:r w:rsidRPr="00B60EB5">
        <w:rPr>
          <w:rFonts w:ascii="Verdana" w:eastAsia="Times New Roman" w:hAnsi="Verdana" w:cs="Times New Roman"/>
        </w:rPr>
        <w:t>Principalele obiective de etapă ale perioadei de programare şi indicarea aproximativă a termenelor limită, necesară pentru a se garanta că rezultatele sunt disponibile la momentul oportun.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15" w:name="do|axI|pe1|spIX.|pt6"/>
      <w:r w:rsidRPr="00B60EB5">
        <w:rPr>
          <w:rFonts w:ascii="Verdana" w:eastAsia="Times New Roman" w:hAnsi="Verdana" w:cs="Times New Roman"/>
          <w:b/>
          <w:bCs/>
          <w:noProof/>
          <w:color w:val="333399"/>
        </w:rPr>
        <w:drawing>
          <wp:inline distT="0" distB="0" distL="0" distR="0">
            <wp:extent cx="95250" cy="95250"/>
            <wp:effectExtent l="0" t="0" r="0" b="0"/>
            <wp:docPr id="92" name="Picture 9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IX.|pt6|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5"/>
      <w:r w:rsidRPr="00B60EB5">
        <w:rPr>
          <w:rFonts w:ascii="Verdana" w:eastAsia="Times New Roman" w:hAnsi="Verdana" w:cs="Times New Roman"/>
          <w:b/>
          <w:bCs/>
          <w:color w:val="8F0000"/>
        </w:rPr>
        <w:t>6.</w:t>
      </w:r>
      <w:r w:rsidRPr="00B60EB5">
        <w:rPr>
          <w:rFonts w:ascii="Verdana" w:eastAsia="Times New Roman" w:hAnsi="Verdana" w:cs="Times New Roman"/>
        </w:rPr>
        <w:t>Comunicare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16" w:name="do|axI|pe1|spIX.|pt6|pa1"/>
      <w:bookmarkEnd w:id="316"/>
      <w:r w:rsidRPr="00B60EB5">
        <w:rPr>
          <w:rFonts w:ascii="Verdana" w:eastAsia="Times New Roman" w:hAnsi="Verdana" w:cs="Times New Roman"/>
        </w:rPr>
        <w:t>Descrierea modului în care concluziile evaluării vor fi comunicate beneficiarilor ţintă, inclusiv o descriere a mecanismelor stabilite pentru urmărirea utilizării rezultatelor evaluării.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17" w:name="do|axI|pe1|spIX.|pt7"/>
      <w:r w:rsidRPr="00B60EB5">
        <w:rPr>
          <w:rFonts w:ascii="Verdana" w:eastAsia="Times New Roman" w:hAnsi="Verdana" w:cs="Times New Roman"/>
          <w:b/>
          <w:bCs/>
          <w:noProof/>
          <w:color w:val="333399"/>
        </w:rPr>
        <w:drawing>
          <wp:inline distT="0" distB="0" distL="0" distR="0">
            <wp:extent cx="95250" cy="95250"/>
            <wp:effectExtent l="0" t="0" r="0" b="0"/>
            <wp:docPr id="91" name="Picture 9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IX.|pt7|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7"/>
      <w:r w:rsidRPr="00B60EB5">
        <w:rPr>
          <w:rFonts w:ascii="Verdana" w:eastAsia="Times New Roman" w:hAnsi="Verdana" w:cs="Times New Roman"/>
          <w:b/>
          <w:bCs/>
          <w:color w:val="8F0000"/>
        </w:rPr>
        <w:t>7.</w:t>
      </w:r>
      <w:r w:rsidRPr="00B60EB5">
        <w:rPr>
          <w:rFonts w:ascii="Verdana" w:eastAsia="Times New Roman" w:hAnsi="Verdana" w:cs="Times New Roman"/>
        </w:rPr>
        <w:t>Resurse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18" w:name="do|axI|pe1|spIX.|pt7|pa1"/>
      <w:bookmarkEnd w:id="318"/>
      <w:r w:rsidRPr="00B60EB5">
        <w:rPr>
          <w:rFonts w:ascii="Verdana" w:eastAsia="Times New Roman" w:hAnsi="Verdana" w:cs="Times New Roman"/>
        </w:rPr>
        <w:t>Descrierea resurselor necesare şi prevăzute pentru implementarea planului de evaluare, inclusiv indicarea capacităţii administrative, a datelor, a resurselor financiare, a nevoilor în materie de TI. Descrierea activităţilor de consolidare a capacităţilor prevăzute pentru a se garanta că planul de evaluare poate fi pe deplin pus în aplicare.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19" w:name="do|axI|pe1|spX."/>
      <w:r w:rsidRPr="00B60EB5">
        <w:rPr>
          <w:rFonts w:ascii="Verdana" w:eastAsia="Times New Roman" w:hAnsi="Verdana" w:cs="Times New Roman"/>
          <w:b/>
          <w:bCs/>
          <w:noProof/>
          <w:color w:val="333399"/>
        </w:rPr>
        <w:drawing>
          <wp:inline distT="0" distB="0" distL="0" distR="0">
            <wp:extent cx="95250" cy="95250"/>
            <wp:effectExtent l="0" t="0" r="0" b="0"/>
            <wp:docPr id="90" name="Picture 9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9"/>
      <w:r w:rsidRPr="00B60EB5">
        <w:rPr>
          <w:rFonts w:ascii="Verdana" w:eastAsia="Times New Roman" w:hAnsi="Verdana" w:cs="Times New Roman"/>
          <w:b/>
          <w:bCs/>
          <w:color w:val="8F0000"/>
        </w:rPr>
        <w:t>X.</w:t>
      </w:r>
      <w:r w:rsidRPr="00B60EB5">
        <w:rPr>
          <w:rFonts w:ascii="Verdana" w:eastAsia="Times New Roman" w:hAnsi="Verdana" w:cs="Times New Roman"/>
        </w:rPr>
        <w:t>Planul de finanţare, care cuprinde tabele structurate separate, prezentând:</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20" w:name="do|axI|pe1|spX.|ala"/>
      <w:r w:rsidRPr="00B60EB5">
        <w:rPr>
          <w:rFonts w:ascii="Verdana" w:eastAsia="Times New Roman" w:hAnsi="Verdana" w:cs="Times New Roman"/>
          <w:b/>
          <w:bCs/>
          <w:noProof/>
          <w:color w:val="333399"/>
        </w:rPr>
        <w:drawing>
          <wp:inline distT="0" distB="0" distL="0" distR="0">
            <wp:extent cx="95250" cy="95250"/>
            <wp:effectExtent l="0" t="0" r="0" b="0"/>
            <wp:docPr id="89" name="Picture 8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ala|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0"/>
      <w:r w:rsidRPr="00B60EB5">
        <w:rPr>
          <w:rFonts w:ascii="Verdana" w:eastAsia="Times New Roman" w:hAnsi="Verdana" w:cs="Times New Roman"/>
          <w:b/>
          <w:bCs/>
          <w:color w:val="008F00"/>
        </w:rPr>
        <w:t>(a)</w:t>
      </w:r>
      <w:r w:rsidRPr="00B60EB5">
        <w:rPr>
          <w:rFonts w:ascii="Verdana" w:eastAsia="Times New Roman" w:hAnsi="Verdana" w:cs="Times New Roman"/>
        </w:rPr>
        <w:t>Contribuţia anuală din FEADR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21" w:name="do|axI|pe1|spX.|ala|pa1"/>
      <w:bookmarkEnd w:id="321"/>
      <w:r w:rsidRPr="00B60EB5">
        <w:rPr>
          <w:rFonts w:ascii="Verdana" w:eastAsia="Times New Roman" w:hAnsi="Verdana" w:cs="Times New Roman"/>
        </w:rPr>
        <w:lastRenderedPageBreak/>
        <w:t xml:space="preserve">(i)pentru toate tipurile de regiuni menţionate la articolul 59 alineatul (3) din Regulamentul (UE) nr. </w:t>
      </w:r>
      <w:hyperlink r:id="rId166"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22" w:name="do|axI|pe1|spX.|ala|pa2"/>
      <w:bookmarkEnd w:id="322"/>
      <w:r w:rsidRPr="00B60EB5">
        <w:rPr>
          <w:rFonts w:ascii="Verdana" w:eastAsia="Times New Roman" w:hAnsi="Verdana" w:cs="Times New Roman"/>
        </w:rPr>
        <w:t xml:space="preserve">(ii)pentru cuantumurile menţionate la articolul 59 alineatul (4) litera (f) din Regulamentul (UE) nr. </w:t>
      </w:r>
      <w:hyperlink r:id="rId167"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precum şi pentru fondurile transferate către FEADR, menţionate la articolul 58 alineatul (6) din regulamentul respectiv;</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23" w:name="do|axI|pe1|spX.|ala|pa3"/>
      <w:bookmarkEnd w:id="323"/>
      <w:r w:rsidRPr="00B60EB5">
        <w:rPr>
          <w:rFonts w:ascii="Verdana" w:eastAsia="Times New Roman" w:hAnsi="Verdana" w:cs="Times New Roman"/>
        </w:rPr>
        <w:t xml:space="preserve">(iii)pentru resursele alocate rezervei de performanţă în conformitate cu articolul 20 din Regulamentul (UE) nr. </w:t>
      </w:r>
      <w:hyperlink r:id="rId168"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24" w:name="do|axI|pe1|spX.|alb"/>
      <w:bookmarkEnd w:id="324"/>
      <w:r w:rsidRPr="00B60EB5">
        <w:rPr>
          <w:rFonts w:ascii="Verdana" w:eastAsia="Times New Roman" w:hAnsi="Verdana" w:cs="Times New Roman"/>
          <w:b/>
          <w:bCs/>
          <w:color w:val="008F00"/>
        </w:rPr>
        <w:t>(b)</w:t>
      </w:r>
      <w:r w:rsidRPr="00B60EB5">
        <w:rPr>
          <w:rFonts w:ascii="Verdana" w:eastAsia="Times New Roman" w:hAnsi="Verdana" w:cs="Times New Roman"/>
        </w:rPr>
        <w:t xml:space="preserve">Rata unică a contribuţiei din FEADR pentru toate măsurile, defalcată în funcţie de tipul de regiune, astfel cum se menţionează la articolul 59 alineatul (3) din Regulamentul (UE) nr. </w:t>
      </w:r>
      <w:hyperlink r:id="rId169"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25" w:name="do|axI|pe1|spX.|alc"/>
      <w:r w:rsidRPr="00B60EB5">
        <w:rPr>
          <w:rFonts w:ascii="Verdana" w:eastAsia="Times New Roman" w:hAnsi="Verdana" w:cs="Times New Roman"/>
          <w:b/>
          <w:bCs/>
          <w:noProof/>
          <w:color w:val="333399"/>
        </w:rPr>
        <w:drawing>
          <wp:inline distT="0" distB="0" distL="0" distR="0">
            <wp:extent cx="95250" cy="95250"/>
            <wp:effectExtent l="0" t="0" r="0" b="0"/>
            <wp:docPr id="88" name="Picture 8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alc|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5"/>
      <w:r w:rsidRPr="00B60EB5">
        <w:rPr>
          <w:rFonts w:ascii="Verdana" w:eastAsia="Times New Roman" w:hAnsi="Verdana" w:cs="Times New Roman"/>
          <w:b/>
          <w:bCs/>
          <w:color w:val="008F00"/>
        </w:rPr>
        <w:t>(c)</w:t>
      </w:r>
      <w:r w:rsidRPr="00B60EB5">
        <w:rPr>
          <w:rFonts w:ascii="Verdana" w:eastAsia="Times New Roman" w:hAnsi="Verdana" w:cs="Times New Roman"/>
        </w:rPr>
        <w:t>Defalcarea în funcţie de măsură sau de tipul de operaţiune care beneficiază de o rată specifică a contribuţiei din FEADR: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26" w:name="do|axI|pe1|spX.|alc|pa1"/>
      <w:bookmarkEnd w:id="326"/>
      <w:r w:rsidRPr="00B60EB5">
        <w:rPr>
          <w:rFonts w:ascii="Verdana" w:eastAsia="Times New Roman" w:hAnsi="Verdana" w:cs="Times New Roman"/>
        </w:rPr>
        <w:t>(i)contribuţia totală din partea Uniunii, rata contribuţiei din FEADR şi defalcarea orientativă a contribuţiei totale a Uniunii pe arii de intervenţie (</w:t>
      </w:r>
      <w:r w:rsidRPr="00B60EB5">
        <w:rPr>
          <w:rFonts w:ascii="Verdana" w:eastAsia="Times New Roman" w:hAnsi="Verdana" w:cs="Times New Roman"/>
          <w:vertAlign w:val="superscript"/>
        </w:rPr>
        <w:t>1</w:t>
      </w:r>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27" w:name="do|axI|pe1|spX.|alc|pa2"/>
      <w:bookmarkEnd w:id="327"/>
      <w:r w:rsidRPr="00B60EB5">
        <w:rPr>
          <w:rFonts w:ascii="Verdana" w:eastAsia="Times New Roman" w:hAnsi="Verdana" w:cs="Times New Roman"/>
        </w:rPr>
        <w:t>(</w:t>
      </w:r>
      <w:r w:rsidRPr="00B60EB5">
        <w:rPr>
          <w:rFonts w:ascii="Verdana" w:eastAsia="Times New Roman" w:hAnsi="Verdana" w:cs="Times New Roman"/>
          <w:vertAlign w:val="superscript"/>
        </w:rPr>
        <w:t>1</w:t>
      </w:r>
      <w:r w:rsidRPr="00B60EB5">
        <w:rPr>
          <w:rFonts w:ascii="Verdana" w:eastAsia="Times New Roman" w:hAnsi="Verdana" w:cs="Times New Roman"/>
        </w:rPr>
        <w:t xml:space="preserve">)Defalcarea orientativă a contribuţiei totale a Uniunii pe arii de intervenţie trebuie utilizată în contextul contribuţiei programului de dezvoltare rurală la îndeplinirea obiectivelor tematice şi a obiectivelor în materie de schimbări climatice menţionate la articolul 15 alineatul (1) litera (a) punctul (iv) din Regulamentul (UE) nr. </w:t>
      </w:r>
      <w:hyperlink r:id="rId170"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în contextul suspendărilor menţionate la articolul 19 alineatul (5) şi la articolul 22 alineatul (6) din regulamentul respectiv şi, dacă este relevant, în contextul calculării cuantumurilor care trebuie rezervate în temeiul articolului 59 alineatul (6) din Regulamentul (UE) nr. </w:t>
      </w:r>
      <w:hyperlink r:id="rId171"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28" w:name="do|axI|pe1|spX.|alc|pa3"/>
      <w:bookmarkEnd w:id="328"/>
      <w:r w:rsidRPr="00B60EB5">
        <w:rPr>
          <w:rFonts w:ascii="Verdana" w:eastAsia="Times New Roman" w:hAnsi="Verdana" w:cs="Times New Roman"/>
        </w:rPr>
        <w:t xml:space="preserve">(ii)pentru măsurile menţionate la articolele 17 şi 30 din Regulamentul (UE) nr. </w:t>
      </w:r>
      <w:hyperlink r:id="rId172"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contribuţia totală a Uniunii rezervată pentru operaţiunile menţionate la articolul 59 alineatul (6) din regulamentul respectiv;</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29" w:name="do|axI|pe1|spX.|alc|pa4"/>
      <w:bookmarkEnd w:id="329"/>
      <w:r w:rsidRPr="00B60EB5">
        <w:rPr>
          <w:rFonts w:ascii="Verdana" w:eastAsia="Times New Roman" w:hAnsi="Verdana" w:cs="Times New Roman"/>
        </w:rPr>
        <w:t xml:space="preserve">(iii)pentru asistenţă tehnică, contribuţia totală a Uniunii şi rata contribuţiei din FEADR utilizate în conformitate cu articolul 51 alineatul (3) din Regulamentul (UE) nr. </w:t>
      </w:r>
      <w:hyperlink r:id="rId173"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30" w:name="do|axI|pe1|spX.|alc|pa5"/>
      <w:bookmarkEnd w:id="330"/>
      <w:r w:rsidRPr="00B60EB5">
        <w:rPr>
          <w:rFonts w:ascii="Verdana" w:eastAsia="Times New Roman" w:hAnsi="Verdana" w:cs="Times New Roman"/>
        </w:rPr>
        <w:t xml:space="preserve">(iv)pentru cheltuielile legate de angajamentele juridice faţă de beneficiari asumate în temeiul măsurilor prevăzute de Regulamentul (CE) nr. </w:t>
      </w:r>
      <w:hyperlink r:id="rId174" w:history="1">
        <w:r w:rsidRPr="00B60EB5">
          <w:rPr>
            <w:rFonts w:ascii="Verdana" w:eastAsia="Times New Roman" w:hAnsi="Verdana" w:cs="Times New Roman"/>
            <w:b/>
            <w:bCs/>
            <w:color w:val="333399"/>
            <w:u w:val="single"/>
          </w:rPr>
          <w:t>1698/2005</w:t>
        </w:r>
      </w:hyperlink>
      <w:r w:rsidRPr="00B60EB5">
        <w:rPr>
          <w:rFonts w:ascii="Verdana" w:eastAsia="Times New Roman" w:hAnsi="Verdana" w:cs="Times New Roman"/>
        </w:rPr>
        <w:t>, care nu au corespondent în perioada de programare 2014-2020, contribuţia totală a Uniunii şi rata contribuţiei din FEADR.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31" w:name="do|axI|pe1|spX.|alc|pa6"/>
      <w:bookmarkEnd w:id="331"/>
      <w:r w:rsidRPr="00B60EB5">
        <w:rPr>
          <w:rFonts w:ascii="Verdana" w:eastAsia="Times New Roman" w:hAnsi="Verdana" w:cs="Times New Roman"/>
        </w:rPr>
        <w:t xml:space="preserve">În cazul în care o măsură sau un tip de operaţiune care beneficiază de o rată specifică a contribuţiei din FEADR contribuie la instrumentele financiare menţionate la articolul 38 alineatul (1) litera (b) din Regulamentul (UE) nr. </w:t>
      </w:r>
      <w:hyperlink r:id="rId175"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tabelul trebuie să indice separat ratele de contribuţie pentru instrumente financiare şi pentru alte operaţiuni şi un cuantum orientativ din FEADR corespunzător contribuţiei planificate pentru instrumentul financiar.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32" w:name="do|axI|pe1|spX.|alc|pa7"/>
      <w:bookmarkEnd w:id="332"/>
      <w:r w:rsidRPr="00B60EB5">
        <w:rPr>
          <w:rFonts w:ascii="Verdana" w:eastAsia="Times New Roman" w:hAnsi="Verdana" w:cs="Times New Roman"/>
        </w:rPr>
        <w:t xml:space="preserve">Pentru măsura menţionată la articolul 17 din Regulamentul (UE) nr. </w:t>
      </w:r>
      <w:hyperlink r:id="rId176"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contribuţia din FEADR rezervată pentru operaţiunile încadrate în domeniul de aplicare al articolului 59 alineatul (6) din regulament corespunde contribuţiei măsurii la priorităţile prevăzute la articolul 5 alineatele (4) şi (5) din regulamentul menţionat.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33" w:name="do|axI|pe1|spX.|ald"/>
      <w:bookmarkEnd w:id="333"/>
      <w:r w:rsidRPr="00B60EB5">
        <w:rPr>
          <w:rFonts w:ascii="Verdana" w:eastAsia="Times New Roman" w:hAnsi="Verdana" w:cs="Times New Roman"/>
          <w:b/>
          <w:bCs/>
          <w:color w:val="008F00"/>
        </w:rPr>
        <w:t>(d)</w:t>
      </w:r>
      <w:r w:rsidRPr="00B60EB5">
        <w:rPr>
          <w:rFonts w:ascii="Verdana" w:eastAsia="Times New Roman" w:hAnsi="Verdana" w:cs="Times New Roman"/>
        </w:rPr>
        <w:t>Pentru fiecare subprogram, o defalcare orientativă per măsură a contribuţiei totale a Uniunii per măsură.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34" w:name="do|axI|pe1|spXI."/>
      <w:r w:rsidRPr="00B60EB5">
        <w:rPr>
          <w:rFonts w:ascii="Verdana" w:eastAsia="Times New Roman" w:hAnsi="Verdana" w:cs="Times New Roman"/>
          <w:b/>
          <w:bCs/>
          <w:noProof/>
          <w:color w:val="333399"/>
        </w:rPr>
        <w:drawing>
          <wp:inline distT="0" distB="0" distL="0" distR="0">
            <wp:extent cx="95250" cy="95250"/>
            <wp:effectExtent l="0" t="0" r="0" b="0"/>
            <wp:docPr id="87" name="Picture 8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4"/>
      <w:r w:rsidRPr="00B60EB5">
        <w:rPr>
          <w:rFonts w:ascii="Verdana" w:eastAsia="Times New Roman" w:hAnsi="Verdana" w:cs="Times New Roman"/>
          <w:b/>
          <w:bCs/>
          <w:color w:val="8F0000"/>
        </w:rPr>
        <w:t>XI.</w:t>
      </w:r>
      <w:r w:rsidRPr="00B60EB5">
        <w:rPr>
          <w:rFonts w:ascii="Verdana" w:eastAsia="Times New Roman" w:hAnsi="Verdana" w:cs="Times New Roman"/>
        </w:rPr>
        <w:t>Planul indicatorilor, care cuprinde tabele structurate separate, prezentând:</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35" w:name="do|axI|pe1|spXI.|ala"/>
      <w:bookmarkEnd w:id="335"/>
      <w:r w:rsidRPr="00B60EB5">
        <w:rPr>
          <w:rFonts w:ascii="Verdana" w:eastAsia="Times New Roman" w:hAnsi="Verdana" w:cs="Times New Roman"/>
          <w:b/>
          <w:bCs/>
          <w:color w:val="008F00"/>
        </w:rPr>
        <w:t>(a)</w:t>
      </w:r>
      <w:r w:rsidRPr="00B60EB5">
        <w:rPr>
          <w:rFonts w:ascii="Verdana" w:eastAsia="Times New Roman" w:hAnsi="Verdana" w:cs="Times New Roman"/>
        </w:rPr>
        <w:t>pentru fiecare arie de intervenţie, ţintele cuantificate, însoţite de realizările planificate şi de cheltuielile publice totale planificate aferente măsurilor selectate pentru abordarea ariei de intervenţie;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36" w:name="do|axI|pe1|spXI.|alb"/>
      <w:bookmarkEnd w:id="336"/>
      <w:r w:rsidRPr="00B60EB5">
        <w:rPr>
          <w:rFonts w:ascii="Verdana" w:eastAsia="Times New Roman" w:hAnsi="Verdana" w:cs="Times New Roman"/>
          <w:b/>
          <w:bCs/>
          <w:color w:val="008F00"/>
        </w:rPr>
        <w:lastRenderedPageBreak/>
        <w:t>(b)</w:t>
      </w:r>
      <w:r w:rsidRPr="00B60EB5">
        <w:rPr>
          <w:rFonts w:ascii="Verdana" w:eastAsia="Times New Roman" w:hAnsi="Verdana" w:cs="Times New Roman"/>
        </w:rPr>
        <w:t xml:space="preserve">pentru agricultură şi silvicultură, calculul detaliat al ţintelor aferente priorităţilor stabilite la articolul 5 alineatul (4) şi la articolul 5 alineatul (5) literele (d) şi (e) din Regulamentul (UE) nr. </w:t>
      </w:r>
      <w:hyperlink r:id="rId177"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37" w:name="do|axI|pe1|spXI.|alc"/>
      <w:bookmarkEnd w:id="337"/>
      <w:r w:rsidRPr="00B60EB5">
        <w:rPr>
          <w:rFonts w:ascii="Verdana" w:eastAsia="Times New Roman" w:hAnsi="Verdana" w:cs="Times New Roman"/>
          <w:b/>
          <w:bCs/>
          <w:color w:val="008F00"/>
        </w:rPr>
        <w:t>(c)</w:t>
      </w:r>
      <w:r w:rsidRPr="00B60EB5">
        <w:rPr>
          <w:rFonts w:ascii="Verdana" w:eastAsia="Times New Roman" w:hAnsi="Verdana" w:cs="Times New Roman"/>
        </w:rPr>
        <w:t>din punct de vedere calitativ, contribuţia suplimentară a măsurilor la alte arii de intervenţie.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38" w:name="do|axI|pe1|spXII."/>
      <w:r w:rsidRPr="00B60EB5">
        <w:rPr>
          <w:rFonts w:ascii="Verdana" w:eastAsia="Times New Roman" w:hAnsi="Verdana" w:cs="Times New Roman"/>
          <w:b/>
          <w:bCs/>
          <w:noProof/>
          <w:color w:val="333399"/>
        </w:rPr>
        <w:drawing>
          <wp:inline distT="0" distB="0" distL="0" distR="0">
            <wp:extent cx="95250" cy="95250"/>
            <wp:effectExtent l="0" t="0" r="0" b="0"/>
            <wp:docPr id="86" name="Picture 8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8"/>
      <w:r w:rsidRPr="00B60EB5">
        <w:rPr>
          <w:rFonts w:ascii="Verdana" w:eastAsia="Times New Roman" w:hAnsi="Verdana" w:cs="Times New Roman"/>
          <w:b/>
          <w:bCs/>
          <w:color w:val="8F0000"/>
        </w:rPr>
        <w:t>XII.</w:t>
      </w:r>
      <w:r w:rsidRPr="00B60EB5">
        <w:rPr>
          <w:rFonts w:ascii="Verdana" w:eastAsia="Times New Roman" w:hAnsi="Verdana" w:cs="Times New Roman"/>
        </w:rPr>
        <w:t>Finanţarea naţională suplimentară: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39" w:name="do|axI|pe1|spXII.|pa1"/>
      <w:bookmarkEnd w:id="339"/>
      <w:r w:rsidRPr="00B60EB5">
        <w:rPr>
          <w:rFonts w:ascii="Verdana" w:eastAsia="Times New Roman" w:hAnsi="Verdana" w:cs="Times New Roman"/>
        </w:rPr>
        <w:t xml:space="preserve">În ceea ce priveşte măsurile şi operaţiunile care intră în domeniul de aplicare al articolului 42 din </w:t>
      </w:r>
      <w:hyperlink r:id="rId178" w:history="1">
        <w:r w:rsidRPr="00B60EB5">
          <w:rPr>
            <w:rFonts w:ascii="Verdana" w:eastAsia="Times New Roman" w:hAnsi="Verdana" w:cs="Times New Roman"/>
            <w:b/>
            <w:bCs/>
            <w:color w:val="333399"/>
            <w:u w:val="single"/>
          </w:rPr>
          <w:t>tratat</w:t>
        </w:r>
      </w:hyperlink>
      <w:r w:rsidRPr="00B60EB5">
        <w:rPr>
          <w:rFonts w:ascii="Verdana" w:eastAsia="Times New Roman" w:hAnsi="Verdana" w:cs="Times New Roman"/>
        </w:rPr>
        <w:t xml:space="preserve">, un tabel referitor la finanţarea naţională suplimentară per măsură, în conformitate cu articolul 82 din Regulamentul (UE) nr. </w:t>
      </w:r>
      <w:hyperlink r:id="rId179"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inclusiv cuantumurile per măsură şi indicarea îndeplinirii criteriilor prevăzute de regulamentul menţionat.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40" w:name="do|axI|pe1|spXIII."/>
      <w:r w:rsidRPr="00B60EB5">
        <w:rPr>
          <w:rFonts w:ascii="Verdana" w:eastAsia="Times New Roman" w:hAnsi="Verdana" w:cs="Times New Roman"/>
          <w:b/>
          <w:bCs/>
          <w:noProof/>
          <w:color w:val="333399"/>
        </w:rPr>
        <w:drawing>
          <wp:inline distT="0" distB="0" distL="0" distR="0">
            <wp:extent cx="95250" cy="95250"/>
            <wp:effectExtent l="0" t="0" r="0" b="0"/>
            <wp:docPr id="85" name="Picture 8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I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0"/>
      <w:r w:rsidRPr="00B60EB5">
        <w:rPr>
          <w:rFonts w:ascii="Verdana" w:eastAsia="Times New Roman" w:hAnsi="Verdana" w:cs="Times New Roman"/>
          <w:b/>
          <w:bCs/>
          <w:color w:val="8F0000"/>
        </w:rPr>
        <w:t>XIII.</w:t>
      </w:r>
      <w:r w:rsidRPr="00B60EB5">
        <w:rPr>
          <w:rFonts w:ascii="Verdana" w:eastAsia="Times New Roman" w:hAnsi="Verdana" w:cs="Times New Roman"/>
        </w:rPr>
        <w:t>Elementele necesare pentru evaluarea ajutoarelor de stat: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41" w:name="do|axI|pe1|spXIII.|pa1"/>
      <w:bookmarkEnd w:id="341"/>
      <w:r w:rsidRPr="00B60EB5">
        <w:rPr>
          <w:rFonts w:ascii="Verdana" w:eastAsia="Times New Roman" w:hAnsi="Verdana" w:cs="Times New Roman"/>
        </w:rPr>
        <w:t xml:space="preserve">În ceea ce priveşte măsurile şi operaţiunile care nu intră în domeniul de aplicare al articolului 42 din </w:t>
      </w:r>
      <w:hyperlink r:id="rId180" w:history="1">
        <w:r w:rsidRPr="00B60EB5">
          <w:rPr>
            <w:rFonts w:ascii="Verdana" w:eastAsia="Times New Roman" w:hAnsi="Verdana" w:cs="Times New Roman"/>
            <w:b/>
            <w:bCs/>
            <w:color w:val="333399"/>
            <w:u w:val="single"/>
          </w:rPr>
          <w:t>tratat</w:t>
        </w:r>
      </w:hyperlink>
      <w:r w:rsidRPr="00B60EB5">
        <w:rPr>
          <w:rFonts w:ascii="Verdana" w:eastAsia="Times New Roman" w:hAnsi="Verdana" w:cs="Times New Roman"/>
        </w:rPr>
        <w:t xml:space="preserve">, tabelul schemelor de ajutoare care intră sub incidenţa articolului 81 alineatul (1) din Regulamentul (UE) nr. </w:t>
      </w:r>
      <w:hyperlink r:id="rId181"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şi care urmează a fi utilizate pentru implementarea programelor, inclusiv titlul schemei de ajutoare, precum şi contribuţia din FEADR, cofinanţarea naţională şi finanţarea naţională suplimentară. Compatibilitatea cu normele Uniunii privind ajutoarele de stat trebuie să fie asigurată pe întreaga durată a programului.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42" w:name="do|axI|pe1|spXIII.|pa2"/>
      <w:bookmarkEnd w:id="342"/>
      <w:r w:rsidRPr="00B60EB5">
        <w:rPr>
          <w:rFonts w:ascii="Verdana" w:eastAsia="Times New Roman" w:hAnsi="Verdana" w:cs="Times New Roman"/>
        </w:rPr>
        <w:t xml:space="preserve">Tabelul trebuie să fie însoţit de un angajament din partea statului membru potrivit căruia, în cazul în care normele privind ajutoarele de stat sau condiţiile specifice din cadrul unei decizii de aprobare a ajutoarelor de stat impun acest lucru, aceste măsuri vor fi notificate individual în temeiul articolului 108 alineatul (3) din </w:t>
      </w:r>
      <w:hyperlink r:id="rId182" w:history="1">
        <w:r w:rsidRPr="00B60EB5">
          <w:rPr>
            <w:rFonts w:ascii="Verdana" w:eastAsia="Times New Roman" w:hAnsi="Verdana" w:cs="Times New Roman"/>
            <w:b/>
            <w:bCs/>
            <w:color w:val="333399"/>
            <w:u w:val="single"/>
          </w:rPr>
          <w:t>tratat</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43" w:name="do|axI|pe1|spXIV."/>
      <w:r w:rsidRPr="00B60EB5">
        <w:rPr>
          <w:rFonts w:ascii="Verdana" w:eastAsia="Times New Roman" w:hAnsi="Verdana" w:cs="Times New Roman"/>
          <w:b/>
          <w:bCs/>
          <w:noProof/>
          <w:color w:val="333399"/>
        </w:rPr>
        <w:drawing>
          <wp:inline distT="0" distB="0" distL="0" distR="0">
            <wp:extent cx="95250" cy="95250"/>
            <wp:effectExtent l="0" t="0" r="0" b="0"/>
            <wp:docPr id="84" name="Picture 8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IV.|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3"/>
      <w:r w:rsidRPr="00B60EB5">
        <w:rPr>
          <w:rFonts w:ascii="Verdana" w:eastAsia="Times New Roman" w:hAnsi="Verdana" w:cs="Times New Roman"/>
          <w:b/>
          <w:bCs/>
          <w:color w:val="8F0000"/>
        </w:rPr>
        <w:t>XIV.</w:t>
      </w:r>
      <w:r w:rsidRPr="00B60EB5">
        <w:rPr>
          <w:rFonts w:ascii="Verdana" w:eastAsia="Times New Roman" w:hAnsi="Verdana" w:cs="Times New Roman"/>
        </w:rPr>
        <w:t>Informaţii privind complementaritatea, cuprinzând următoarele secţiuni: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44" w:name="do|axI|pe1|spXIV.|pa1"/>
      <w:bookmarkEnd w:id="344"/>
      <w:r w:rsidRPr="00B60EB5">
        <w:rPr>
          <w:rFonts w:ascii="Verdana" w:eastAsia="Times New Roman" w:hAnsi="Verdana" w:cs="Times New Roman"/>
        </w:rPr>
        <w:t xml:space="preserve">Nu se aplică programelor naţionale dedicate instrumentelor comune implementate de BEI menţionate la articolul 28 din Regulamentul (UE) nr. </w:t>
      </w:r>
      <w:hyperlink r:id="rId183" w:history="1">
        <w:r w:rsidRPr="00B60EB5">
          <w:rPr>
            <w:rFonts w:ascii="Verdana" w:eastAsia="Times New Roman" w:hAnsi="Verdana" w:cs="Times New Roman"/>
            <w:b/>
            <w:bCs/>
            <w:color w:val="333399"/>
            <w:u w:val="single"/>
          </w:rPr>
          <w:t>1303/2013</w:t>
        </w:r>
      </w:hyperlink>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45" w:name="do|axI|pe1|spXIV.|pt1"/>
      <w:r w:rsidRPr="00B60EB5">
        <w:rPr>
          <w:rFonts w:ascii="Verdana" w:eastAsia="Times New Roman" w:hAnsi="Verdana" w:cs="Times New Roman"/>
          <w:b/>
          <w:bCs/>
          <w:noProof/>
          <w:color w:val="333399"/>
        </w:rPr>
        <w:drawing>
          <wp:inline distT="0" distB="0" distL="0" distR="0">
            <wp:extent cx="95250" cy="95250"/>
            <wp:effectExtent l="0" t="0" r="0" b="0"/>
            <wp:docPr id="83" name="Picture 8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IV.|pt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5"/>
      <w:r w:rsidRPr="00B60EB5">
        <w:rPr>
          <w:rFonts w:ascii="Verdana" w:eastAsia="Times New Roman" w:hAnsi="Verdana" w:cs="Times New Roman"/>
          <w:b/>
          <w:bCs/>
          <w:color w:val="8F0000"/>
        </w:rPr>
        <w:t>1.</w:t>
      </w:r>
      <w:r w:rsidRPr="00B60EB5">
        <w:rPr>
          <w:rFonts w:ascii="Verdana" w:eastAsia="Times New Roman" w:hAnsi="Verdana" w:cs="Times New Roman"/>
        </w:rPr>
        <w:t>Descrierea mijloacelor pentru realizarea complementarităţii şi a coerenţei: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46" w:name="do|axI|pe1|spXIV.|pt1|pa1"/>
      <w:bookmarkEnd w:id="346"/>
      <w:r w:rsidRPr="00B60EB5">
        <w:rPr>
          <w:rFonts w:ascii="Verdana" w:eastAsia="Times New Roman" w:hAnsi="Verdana" w:cs="Times New Roman"/>
        </w:rPr>
        <w:t>- cu alte instrumente ale Uniunii şi, în special, cu fondurile ESI şi cu pilonul 1, inclusiv cu ecologizarea, precum şi cu alte instrumente ale politicii agricole comune;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47" w:name="do|axI|pe1|spXIV.|pt1|pa2"/>
      <w:bookmarkEnd w:id="347"/>
      <w:r w:rsidRPr="00B60EB5">
        <w:rPr>
          <w:rFonts w:ascii="Verdana" w:eastAsia="Times New Roman" w:hAnsi="Verdana" w:cs="Times New Roman"/>
        </w:rPr>
        <w:t xml:space="preserve">- dacă un stat membru a ales să prezinte un program naţional şi un set de programe regionale, astfel cum se menţionează la articolul 6 alineatul (2) din Regulamentul (UE) nr. </w:t>
      </w:r>
      <w:hyperlink r:id="rId184"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cu informaţiile privind complementaritatea între acestea.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48" w:name="do|axI|pe1|spXIV.|pt2"/>
      <w:r w:rsidRPr="00B60EB5">
        <w:rPr>
          <w:rFonts w:ascii="Verdana" w:eastAsia="Times New Roman" w:hAnsi="Verdana" w:cs="Times New Roman"/>
          <w:b/>
          <w:bCs/>
          <w:noProof/>
          <w:color w:val="333399"/>
        </w:rPr>
        <w:drawing>
          <wp:inline distT="0" distB="0" distL="0" distR="0">
            <wp:extent cx="95250" cy="95250"/>
            <wp:effectExtent l="0" t="0" r="0" b="0"/>
            <wp:docPr id="82" name="Picture 8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IV.|pt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8"/>
      <w:r w:rsidRPr="00B60EB5">
        <w:rPr>
          <w:rFonts w:ascii="Verdana" w:eastAsia="Times New Roman" w:hAnsi="Verdana" w:cs="Times New Roman"/>
          <w:b/>
          <w:bCs/>
          <w:color w:val="8F0000"/>
        </w:rPr>
        <w:t>2.</w:t>
      </w:r>
      <w:r w:rsidRPr="00B60EB5">
        <w:rPr>
          <w:rFonts w:ascii="Verdana" w:eastAsia="Times New Roman" w:hAnsi="Verdana" w:cs="Times New Roman"/>
        </w:rPr>
        <w:t>Dacă este relevant, informaţii privind complementaritatea cu alte instrumente ale Uniunii, inclusiv LIFE (</w:t>
      </w:r>
      <w:r w:rsidRPr="00B60EB5">
        <w:rPr>
          <w:rFonts w:ascii="Verdana" w:eastAsia="Times New Roman" w:hAnsi="Verdana" w:cs="Times New Roman"/>
          <w:vertAlign w:val="superscript"/>
        </w:rPr>
        <w:t>1</w:t>
      </w:r>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49" w:name="do|axI|pe1|spXIV.|pt2|pa1"/>
      <w:bookmarkEnd w:id="349"/>
      <w:r w:rsidRPr="00B60EB5">
        <w:rPr>
          <w:rFonts w:ascii="Verdana" w:eastAsia="Times New Roman" w:hAnsi="Verdana" w:cs="Times New Roman"/>
        </w:rPr>
        <w:t>(</w:t>
      </w:r>
      <w:r w:rsidRPr="00B60EB5">
        <w:rPr>
          <w:rFonts w:ascii="Verdana" w:eastAsia="Times New Roman" w:hAnsi="Verdana" w:cs="Times New Roman"/>
          <w:vertAlign w:val="superscript"/>
        </w:rPr>
        <w:t>1</w:t>
      </w:r>
      <w:r w:rsidRPr="00B60EB5">
        <w:rPr>
          <w:rFonts w:ascii="Verdana" w:eastAsia="Times New Roman" w:hAnsi="Verdana" w:cs="Times New Roman"/>
        </w:rPr>
        <w:t xml:space="preserve">)- Articolul 8 alineatul (3) din Regulamentul (UE) nr. </w:t>
      </w:r>
      <w:hyperlink r:id="rId185" w:history="1">
        <w:r w:rsidRPr="00B60EB5">
          <w:rPr>
            <w:rFonts w:ascii="Verdana" w:eastAsia="Times New Roman" w:hAnsi="Verdana" w:cs="Times New Roman"/>
            <w:b/>
            <w:bCs/>
            <w:color w:val="333399"/>
            <w:u w:val="single"/>
          </w:rPr>
          <w:t>1293/2013</w:t>
        </w:r>
      </w:hyperlink>
      <w:r w:rsidRPr="00B60EB5">
        <w:rPr>
          <w:rFonts w:ascii="Verdana" w:eastAsia="Times New Roman" w:hAnsi="Verdana" w:cs="Times New Roman"/>
        </w:rPr>
        <w:t xml:space="preserve"> al Parlamentului European şi al Consiliului din 11 decembrie 2013 privind instituirea unui program pentru mediu şi politici climatice (LIFE) şi de abrogare a Regulamentului (CE) nr. </w:t>
      </w:r>
      <w:hyperlink r:id="rId186" w:history="1">
        <w:r w:rsidRPr="00B60EB5">
          <w:rPr>
            <w:rFonts w:ascii="Verdana" w:eastAsia="Times New Roman" w:hAnsi="Verdana" w:cs="Times New Roman"/>
            <w:b/>
            <w:bCs/>
            <w:color w:val="333399"/>
            <w:u w:val="single"/>
          </w:rPr>
          <w:t>614/2007</w:t>
        </w:r>
      </w:hyperlink>
      <w:r w:rsidRPr="00B60EB5">
        <w:rPr>
          <w:rFonts w:ascii="Verdana" w:eastAsia="Times New Roman" w:hAnsi="Verdana" w:cs="Times New Roman"/>
        </w:rPr>
        <w:t xml:space="preserve"> (JO L 347, 20.12.2013, p. 185).</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50" w:name="do|axI|pe1|spXV."/>
      <w:r w:rsidRPr="00B60EB5">
        <w:rPr>
          <w:rFonts w:ascii="Verdana" w:eastAsia="Times New Roman" w:hAnsi="Verdana" w:cs="Times New Roman"/>
          <w:b/>
          <w:bCs/>
          <w:noProof/>
          <w:color w:val="333399"/>
        </w:rPr>
        <w:drawing>
          <wp:inline distT="0" distB="0" distL="0" distR="0">
            <wp:extent cx="95250" cy="95250"/>
            <wp:effectExtent l="0" t="0" r="0" b="0"/>
            <wp:docPr id="81" name="Picture 8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V.|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0"/>
      <w:r w:rsidRPr="00B60EB5">
        <w:rPr>
          <w:rFonts w:ascii="Verdana" w:eastAsia="Times New Roman" w:hAnsi="Verdana" w:cs="Times New Roman"/>
          <w:b/>
          <w:bCs/>
          <w:color w:val="8F0000"/>
        </w:rPr>
        <w:t>XV.</w:t>
      </w:r>
      <w:r w:rsidRPr="00B60EB5">
        <w:rPr>
          <w:rFonts w:ascii="Verdana" w:eastAsia="Times New Roman" w:hAnsi="Verdana" w:cs="Times New Roman"/>
        </w:rPr>
        <w:t>Măsuri de punere în aplicare a programelor, conţinând următoarele secţiuni: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51" w:name="do|axI|pe1|spXV.|pa1"/>
      <w:bookmarkEnd w:id="351"/>
      <w:r w:rsidRPr="00B60EB5">
        <w:rPr>
          <w:rFonts w:ascii="Verdana" w:eastAsia="Times New Roman" w:hAnsi="Verdana" w:cs="Times New Roman"/>
        </w:rPr>
        <w:t xml:space="preserve">În cazul programelor naţionale dedicate instrumentelor comune implementate de BEI, menţionate la articolul 28 din Regulamentul (UE) nr. </w:t>
      </w:r>
      <w:hyperlink r:id="rId187"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se aplică numai literele (a), (b) şi (c) de la prezentul punct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52" w:name="do|axI|pe1|spXV.|ala"/>
      <w:bookmarkEnd w:id="352"/>
      <w:r w:rsidRPr="00B60EB5">
        <w:rPr>
          <w:rFonts w:ascii="Verdana" w:eastAsia="Times New Roman" w:hAnsi="Verdana" w:cs="Times New Roman"/>
          <w:b/>
          <w:bCs/>
          <w:color w:val="008F00"/>
        </w:rPr>
        <w:t>(a)</w:t>
      </w:r>
      <w:r w:rsidRPr="00B60EB5">
        <w:rPr>
          <w:rFonts w:ascii="Verdana" w:eastAsia="Times New Roman" w:hAnsi="Verdana" w:cs="Times New Roman"/>
        </w:rPr>
        <w:t xml:space="preserve">desemnarea de către statul membru a tuturor autorităţilor menţionate la articolul 65 alineatul (2) din Regulamentul (UE) nr. </w:t>
      </w:r>
      <w:hyperlink r:id="rId188"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şi o descriere sumară a structurii de management şi control a programului, menţionate la articolul 8 alineatul (1) litera (m) punctul (i) din Regulamentul (UE) nr. </w:t>
      </w:r>
      <w:hyperlink r:id="rId189"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şi măsurile în temeiul articolului 74 alineatul (3) din Regulamentul (UE) nr. </w:t>
      </w:r>
      <w:hyperlink r:id="rId190"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53" w:name="do|axI|pe1|spXV.|alb"/>
      <w:bookmarkEnd w:id="353"/>
      <w:r w:rsidRPr="00B60EB5">
        <w:rPr>
          <w:rFonts w:ascii="Verdana" w:eastAsia="Times New Roman" w:hAnsi="Verdana" w:cs="Times New Roman"/>
          <w:b/>
          <w:bCs/>
          <w:color w:val="008F00"/>
        </w:rPr>
        <w:t>(b)</w:t>
      </w:r>
      <w:r w:rsidRPr="00B60EB5">
        <w:rPr>
          <w:rFonts w:ascii="Verdana" w:eastAsia="Times New Roman" w:hAnsi="Verdana" w:cs="Times New Roman"/>
        </w:rPr>
        <w:t>componenţa preconizată a Comitetului de monitorizare;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54" w:name="do|axI|pe1|spXV.|alc"/>
      <w:bookmarkEnd w:id="354"/>
      <w:r w:rsidRPr="00B60EB5">
        <w:rPr>
          <w:rFonts w:ascii="Verdana" w:eastAsia="Times New Roman" w:hAnsi="Verdana" w:cs="Times New Roman"/>
          <w:b/>
          <w:bCs/>
          <w:color w:val="008F00"/>
        </w:rPr>
        <w:lastRenderedPageBreak/>
        <w:t>(c)</w:t>
      </w:r>
      <w:r w:rsidRPr="00B60EB5">
        <w:rPr>
          <w:rFonts w:ascii="Verdana" w:eastAsia="Times New Roman" w:hAnsi="Verdana" w:cs="Times New Roman"/>
        </w:rPr>
        <w:t>dispoziţii prin care să se asigure publicitatea programului, inclusiv prin intermediul reţelei rurale naţionale, dispoziţiile trebuind să facă trimitere la strategia de informare şi publicitate menţionată la articolul 13;</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55" w:name="do|axI|pe1|spXV.|ald"/>
      <w:bookmarkEnd w:id="355"/>
      <w:r w:rsidRPr="00B60EB5">
        <w:rPr>
          <w:rFonts w:ascii="Verdana" w:eastAsia="Times New Roman" w:hAnsi="Verdana" w:cs="Times New Roman"/>
          <w:b/>
          <w:bCs/>
          <w:color w:val="008F00"/>
        </w:rPr>
        <w:t>(d)</w:t>
      </w:r>
      <w:r w:rsidRPr="00B60EB5">
        <w:rPr>
          <w:rFonts w:ascii="Verdana" w:eastAsia="Times New Roman" w:hAnsi="Verdana" w:cs="Times New Roman"/>
        </w:rPr>
        <w:t xml:space="preserve">descrierea mecanismelor menite a asigura coerenţa în ceea ce priveşte strategiile de dezvoltare locală implementate în cadrul LEADER, activităţile preconizate în cadrul măsurii de cooperare menţionate la articolul 35 din Regulamentul (UE) nr. </w:t>
      </w:r>
      <w:hyperlink r:id="rId191"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măsura referitoare la serviciile de bază şi la reînnoirea satelor în zonele rurale menţionată la articolul 20 din regulamentul respectiv, şi alte fonduri ESI;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56" w:name="do|axI|pe1|spXV.|ale"/>
      <w:bookmarkEnd w:id="356"/>
      <w:r w:rsidRPr="00B60EB5">
        <w:rPr>
          <w:rFonts w:ascii="Verdana" w:eastAsia="Times New Roman" w:hAnsi="Verdana" w:cs="Times New Roman"/>
          <w:b/>
          <w:bCs/>
          <w:color w:val="008F00"/>
        </w:rPr>
        <w:t>(e)</w:t>
      </w:r>
      <w:r w:rsidRPr="00B60EB5">
        <w:rPr>
          <w:rFonts w:ascii="Verdana" w:eastAsia="Times New Roman" w:hAnsi="Verdana" w:cs="Times New Roman"/>
        </w:rPr>
        <w:t xml:space="preserve">descrierea acţiunilor care vizează reducerea sarcinii administrative pentru beneficiari, menţionate la articolul 27 alineatul (1) din Regulamentul (UE) nr. </w:t>
      </w:r>
      <w:hyperlink r:id="rId192"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57" w:name="do|axI|pe1|spXV.|alf"/>
      <w:bookmarkEnd w:id="357"/>
      <w:r w:rsidRPr="00B60EB5">
        <w:rPr>
          <w:rFonts w:ascii="Verdana" w:eastAsia="Times New Roman" w:hAnsi="Verdana" w:cs="Times New Roman"/>
          <w:b/>
          <w:bCs/>
          <w:color w:val="008F00"/>
        </w:rPr>
        <w:t>(f)</w:t>
      </w:r>
      <w:r w:rsidRPr="00B60EB5">
        <w:rPr>
          <w:rFonts w:ascii="Verdana" w:eastAsia="Times New Roman" w:hAnsi="Verdana" w:cs="Times New Roman"/>
        </w:rPr>
        <w:t xml:space="preserve">descrierea modului de utilizare a asistenţei tehnice, inclusiv a acţiunilor legate de pregătirea, gestionarea, monitorizarea, evaluarea, informarea şi controlul programului şi de implementarea acestuia, precum şi a activităţilor referitoare la perioadele de programare precedente sau ulterioare menţionate la articolul 59 alineatul (1) din Regulamentul (UE) nr. </w:t>
      </w:r>
      <w:hyperlink r:id="rId193"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58" w:name="do|axI|pe1|spXVI."/>
      <w:r w:rsidRPr="00B60EB5">
        <w:rPr>
          <w:rFonts w:ascii="Verdana" w:eastAsia="Times New Roman" w:hAnsi="Verdana" w:cs="Times New Roman"/>
          <w:b/>
          <w:bCs/>
          <w:noProof/>
          <w:color w:val="333399"/>
        </w:rPr>
        <w:drawing>
          <wp:inline distT="0" distB="0" distL="0" distR="0">
            <wp:extent cx="95250" cy="95250"/>
            <wp:effectExtent l="0" t="0" r="0" b="0"/>
            <wp:docPr id="80" name="Picture 8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V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8"/>
      <w:r w:rsidRPr="00B60EB5">
        <w:rPr>
          <w:rFonts w:ascii="Verdana" w:eastAsia="Times New Roman" w:hAnsi="Verdana" w:cs="Times New Roman"/>
          <w:b/>
          <w:bCs/>
          <w:color w:val="8F0000"/>
        </w:rPr>
        <w:t>XVI.</w:t>
      </w:r>
      <w:r w:rsidRPr="00B60EB5">
        <w:rPr>
          <w:rFonts w:ascii="Verdana" w:eastAsia="Times New Roman" w:hAnsi="Verdana" w:cs="Times New Roman"/>
        </w:rPr>
        <w:t>Acţiuni întreprinse în scopul implicării partenerilor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59" w:name="do|axI|pe1|spXVI.|pa1"/>
      <w:bookmarkEnd w:id="359"/>
      <w:r w:rsidRPr="00B60EB5">
        <w:rPr>
          <w:rFonts w:ascii="Verdana" w:eastAsia="Times New Roman" w:hAnsi="Verdana" w:cs="Times New Roman"/>
        </w:rPr>
        <w:t xml:space="preserve">Nu se aplică programelor naţionale dedicate instrumentelor comune implementate de BEI menţionate la articolul 28 din Regulamentul (UE) nr. </w:t>
      </w:r>
      <w:hyperlink r:id="rId194" w:history="1">
        <w:r w:rsidRPr="00B60EB5">
          <w:rPr>
            <w:rFonts w:ascii="Verdana" w:eastAsia="Times New Roman" w:hAnsi="Verdana" w:cs="Times New Roman"/>
            <w:b/>
            <w:bCs/>
            <w:color w:val="333399"/>
            <w:u w:val="single"/>
          </w:rPr>
          <w:t>1303/2013</w:t>
        </w:r>
      </w:hyperlink>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60" w:name="do|axI|pe1|spXVI.|pa2"/>
      <w:bookmarkEnd w:id="360"/>
      <w:r w:rsidRPr="00B60EB5">
        <w:rPr>
          <w:rFonts w:ascii="Verdana" w:eastAsia="Times New Roman" w:hAnsi="Verdana" w:cs="Times New Roman"/>
        </w:rPr>
        <w:t>Lista acţiunilor întreprinse pentru a implica partenerii, subiectul consultărilor corespunzătoare şi rezumatul rezultatelor acestora.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61" w:name="do|axI|pe1|spXVII."/>
      <w:r w:rsidRPr="00B60EB5">
        <w:rPr>
          <w:rFonts w:ascii="Verdana" w:eastAsia="Times New Roman" w:hAnsi="Verdana" w:cs="Times New Roman"/>
          <w:b/>
          <w:bCs/>
          <w:noProof/>
          <w:color w:val="333399"/>
        </w:rPr>
        <w:drawing>
          <wp:inline distT="0" distB="0" distL="0" distR="0">
            <wp:extent cx="95250" cy="95250"/>
            <wp:effectExtent l="0" t="0" r="0" b="0"/>
            <wp:docPr id="79" name="Picture 7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V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1"/>
      <w:r w:rsidRPr="00B60EB5">
        <w:rPr>
          <w:rFonts w:ascii="Verdana" w:eastAsia="Times New Roman" w:hAnsi="Verdana" w:cs="Times New Roman"/>
          <w:b/>
          <w:bCs/>
          <w:color w:val="8F0000"/>
        </w:rPr>
        <w:t>XVII.</w:t>
      </w:r>
      <w:r w:rsidRPr="00B60EB5">
        <w:rPr>
          <w:rFonts w:ascii="Verdana" w:eastAsia="Times New Roman" w:hAnsi="Verdana" w:cs="Times New Roman"/>
        </w:rPr>
        <w:t>Reţeaua rurală naţională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62" w:name="do|axI|pe1|spXVII.|pa1"/>
      <w:bookmarkEnd w:id="362"/>
      <w:r w:rsidRPr="00B60EB5">
        <w:rPr>
          <w:rFonts w:ascii="Verdana" w:eastAsia="Times New Roman" w:hAnsi="Verdana" w:cs="Times New Roman"/>
        </w:rPr>
        <w:t xml:space="preserve">Nu se aplică programelor naţionale dedicate instrumentelor comune implementate de BEI menţionate la articolul 28 din Regulamentul (UE) nr. </w:t>
      </w:r>
      <w:hyperlink r:id="rId195" w:history="1">
        <w:r w:rsidRPr="00B60EB5">
          <w:rPr>
            <w:rFonts w:ascii="Verdana" w:eastAsia="Times New Roman" w:hAnsi="Verdana" w:cs="Times New Roman"/>
            <w:b/>
            <w:bCs/>
            <w:color w:val="333399"/>
            <w:u w:val="single"/>
          </w:rPr>
          <w:t>1303/2013</w:t>
        </w:r>
      </w:hyperlink>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63" w:name="do|axI|pe1|spXVII.|pa2"/>
      <w:bookmarkEnd w:id="363"/>
      <w:r w:rsidRPr="00B60EB5">
        <w:rPr>
          <w:rFonts w:ascii="Verdana" w:eastAsia="Times New Roman" w:hAnsi="Verdana" w:cs="Times New Roman"/>
        </w:rPr>
        <w:t>Descrierea: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64" w:name="do|axI|pe1|spXVII.|ala"/>
      <w:bookmarkEnd w:id="364"/>
      <w:r w:rsidRPr="00B60EB5">
        <w:rPr>
          <w:rFonts w:ascii="Verdana" w:eastAsia="Times New Roman" w:hAnsi="Verdana" w:cs="Times New Roman"/>
          <w:b/>
          <w:bCs/>
          <w:color w:val="008F00"/>
        </w:rPr>
        <w:t>(a)</w:t>
      </w:r>
      <w:r w:rsidRPr="00B60EB5">
        <w:rPr>
          <w:rFonts w:ascii="Verdana" w:eastAsia="Times New Roman" w:hAnsi="Verdana" w:cs="Times New Roman"/>
        </w:rPr>
        <w:t>procedurii şi a calendarului pentru instituirea reţelei rurale naţionale (denumită în continuare "RRN");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65" w:name="do|axI|pe1|spXVII.|alb"/>
      <w:bookmarkEnd w:id="365"/>
      <w:r w:rsidRPr="00B60EB5">
        <w:rPr>
          <w:rFonts w:ascii="Verdana" w:eastAsia="Times New Roman" w:hAnsi="Verdana" w:cs="Times New Roman"/>
          <w:b/>
          <w:bCs/>
          <w:color w:val="008F00"/>
        </w:rPr>
        <w:t>(b)</w:t>
      </w:r>
      <w:r w:rsidRPr="00B60EB5">
        <w:rPr>
          <w:rFonts w:ascii="Verdana" w:eastAsia="Times New Roman" w:hAnsi="Verdana" w:cs="Times New Roman"/>
        </w:rPr>
        <w:t xml:space="preserve">organizării planificate a RRN, mai exact a modului în care vor fi implicate organizaţiile şi administraţiile active în domeniul dezvoltării rurale, inclusiv partenerii, menţionaţi la articolul 54 alineatul (1) din Regulamentul (UE) nr. </w:t>
      </w:r>
      <w:hyperlink r:id="rId196"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şi a modului în care vor fi facilitate activităţile în reţea;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66" w:name="do|axI|pe1|spXVII.|alc"/>
      <w:bookmarkEnd w:id="366"/>
      <w:r w:rsidRPr="00B60EB5">
        <w:rPr>
          <w:rFonts w:ascii="Verdana" w:eastAsia="Times New Roman" w:hAnsi="Verdana" w:cs="Times New Roman"/>
          <w:b/>
          <w:bCs/>
          <w:color w:val="008F00"/>
        </w:rPr>
        <w:t>(c)</w:t>
      </w:r>
      <w:r w:rsidRPr="00B60EB5">
        <w:rPr>
          <w:rFonts w:ascii="Verdana" w:eastAsia="Times New Roman" w:hAnsi="Verdana" w:cs="Times New Roman"/>
        </w:rPr>
        <w:t>sumară a principalelor categorii de activităţi care urmează să fie întreprinse de către RRN în conformitate cu obiectivele programului;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67" w:name="do|axI|pe1|spXVII.|ald"/>
      <w:bookmarkEnd w:id="367"/>
      <w:r w:rsidRPr="00B60EB5">
        <w:rPr>
          <w:rFonts w:ascii="Verdana" w:eastAsia="Times New Roman" w:hAnsi="Verdana" w:cs="Times New Roman"/>
          <w:b/>
          <w:bCs/>
          <w:color w:val="008F00"/>
        </w:rPr>
        <w:t>(d)</w:t>
      </w:r>
      <w:r w:rsidRPr="00B60EB5">
        <w:rPr>
          <w:rFonts w:ascii="Verdana" w:eastAsia="Times New Roman" w:hAnsi="Verdana" w:cs="Times New Roman"/>
        </w:rPr>
        <w:t>resurselor disponibile pentru instituirea şi funcţionarea RNR.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68" w:name="do|axI|pe1|spXVIII."/>
      <w:r w:rsidRPr="00B60EB5">
        <w:rPr>
          <w:rFonts w:ascii="Verdana" w:eastAsia="Times New Roman" w:hAnsi="Verdana" w:cs="Times New Roman"/>
          <w:b/>
          <w:bCs/>
          <w:noProof/>
          <w:color w:val="333399"/>
        </w:rPr>
        <w:drawing>
          <wp:inline distT="0" distB="0" distL="0" distR="0">
            <wp:extent cx="95250" cy="95250"/>
            <wp:effectExtent l="0" t="0" r="0" b="0"/>
            <wp:docPr id="78" name="Picture 7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VI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8"/>
      <w:r w:rsidRPr="00B60EB5">
        <w:rPr>
          <w:rFonts w:ascii="Verdana" w:eastAsia="Times New Roman" w:hAnsi="Verdana" w:cs="Times New Roman"/>
          <w:b/>
          <w:bCs/>
          <w:color w:val="8F0000"/>
        </w:rPr>
        <w:t>XVIII.</w:t>
      </w:r>
      <w:r w:rsidRPr="00B60EB5">
        <w:rPr>
          <w:rFonts w:ascii="Verdana" w:eastAsia="Times New Roman" w:hAnsi="Verdana" w:cs="Times New Roman"/>
        </w:rPr>
        <w:t>Evaluarea ex ante a posibilităţilor de verificare şi de control şi a riscului de eroare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69" w:name="do|axI|pe1|spXVIII.|pa1"/>
      <w:bookmarkEnd w:id="369"/>
      <w:r w:rsidRPr="00B60EB5">
        <w:rPr>
          <w:rFonts w:ascii="Verdana" w:eastAsia="Times New Roman" w:hAnsi="Verdana" w:cs="Times New Roman"/>
        </w:rPr>
        <w:t xml:space="preserve">Nu se aplică programelor naţionale dedicate instrumentelor comune implementate de BEI menţionate la articolul 28 din Regulamentul (UE) nr. </w:t>
      </w:r>
      <w:hyperlink r:id="rId197" w:history="1">
        <w:r w:rsidRPr="00B60EB5">
          <w:rPr>
            <w:rFonts w:ascii="Verdana" w:eastAsia="Times New Roman" w:hAnsi="Verdana" w:cs="Times New Roman"/>
            <w:b/>
            <w:bCs/>
            <w:color w:val="333399"/>
            <w:u w:val="single"/>
          </w:rPr>
          <w:t>1303/2013</w:t>
        </w:r>
      </w:hyperlink>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70" w:name="do|axI|pe1|spXVIII.|pa2"/>
      <w:bookmarkEnd w:id="370"/>
      <w:r w:rsidRPr="00B60EB5">
        <w:rPr>
          <w:rFonts w:ascii="Verdana" w:eastAsia="Times New Roman" w:hAnsi="Verdana" w:cs="Times New Roman"/>
        </w:rPr>
        <w:t>- declaraţie a Autorităţii de Management şi a agenţiei de plăţi privind posibilităţile de a verifica şi de a controla măsurile sprijinite din cadrul PDR;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71" w:name="do|axI|pe1|spXVIII.|pa3"/>
      <w:bookmarkEnd w:id="371"/>
      <w:r w:rsidRPr="00B60EB5">
        <w:rPr>
          <w:rFonts w:ascii="Verdana" w:eastAsia="Times New Roman" w:hAnsi="Verdana" w:cs="Times New Roman"/>
        </w:rPr>
        <w:t xml:space="preserve">- declaraţie a organismului independent din punct de vedere funcţional menţionat la articolul 62 alineatul (2) din Regulamentul (UE) nr. </w:t>
      </w:r>
      <w:hyperlink r:id="rId198"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care să confirme caracterul adecvat şi precis al calculării costurilor standard, a costurilor suplimentare şi a pierderilor de venit.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72" w:name="do|axI|pe1|spXIX."/>
      <w:r w:rsidRPr="00B60EB5">
        <w:rPr>
          <w:rFonts w:ascii="Verdana" w:eastAsia="Times New Roman" w:hAnsi="Verdana" w:cs="Times New Roman"/>
          <w:b/>
          <w:bCs/>
          <w:noProof/>
          <w:color w:val="333399"/>
        </w:rPr>
        <w:drawing>
          <wp:inline distT="0" distB="0" distL="0" distR="0">
            <wp:extent cx="95250" cy="95250"/>
            <wp:effectExtent l="0" t="0" r="0" b="0"/>
            <wp:docPr id="77" name="Picture 7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IX.|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2"/>
      <w:r w:rsidRPr="00B60EB5">
        <w:rPr>
          <w:rFonts w:ascii="Verdana" w:eastAsia="Times New Roman" w:hAnsi="Verdana" w:cs="Times New Roman"/>
          <w:b/>
          <w:bCs/>
          <w:color w:val="8F0000"/>
        </w:rPr>
        <w:t>XIX.</w:t>
      </w:r>
      <w:r w:rsidRPr="00B60EB5">
        <w:rPr>
          <w:rFonts w:ascii="Verdana" w:eastAsia="Times New Roman" w:hAnsi="Verdana" w:cs="Times New Roman"/>
        </w:rPr>
        <w:t>Măsuri tranzitorii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73" w:name="do|axI|pe1|spXIX.|pa1"/>
      <w:bookmarkEnd w:id="373"/>
      <w:r w:rsidRPr="00B60EB5">
        <w:rPr>
          <w:rFonts w:ascii="Verdana" w:eastAsia="Times New Roman" w:hAnsi="Verdana" w:cs="Times New Roman"/>
        </w:rPr>
        <w:t xml:space="preserve">Nu se aplică programelor naţionale dedicate instrumentelor comune implementate de BEI menţionate la articolul 28 din Regulamentul (UE) nr. </w:t>
      </w:r>
      <w:hyperlink r:id="rId199" w:history="1">
        <w:r w:rsidRPr="00B60EB5">
          <w:rPr>
            <w:rFonts w:ascii="Verdana" w:eastAsia="Times New Roman" w:hAnsi="Verdana" w:cs="Times New Roman"/>
            <w:b/>
            <w:bCs/>
            <w:color w:val="333399"/>
            <w:u w:val="single"/>
          </w:rPr>
          <w:t>1303/2013</w:t>
        </w:r>
      </w:hyperlink>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74" w:name="do|axI|pe1|spXIX.|pa2"/>
      <w:bookmarkEnd w:id="374"/>
      <w:r w:rsidRPr="00B60EB5">
        <w:rPr>
          <w:rFonts w:ascii="Verdana" w:eastAsia="Times New Roman" w:hAnsi="Verdana" w:cs="Times New Roman"/>
        </w:rPr>
        <w:t>- descrierea condiţiilor tranzitorii per măsură;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75" w:name="do|axI|pe1|spXIX.|pa3"/>
      <w:bookmarkEnd w:id="375"/>
      <w:r w:rsidRPr="00B60EB5">
        <w:rPr>
          <w:rFonts w:ascii="Verdana" w:eastAsia="Times New Roman" w:hAnsi="Verdana" w:cs="Times New Roman"/>
        </w:rPr>
        <w:lastRenderedPageBreak/>
        <w:t>- tabel de reportare indicativ.</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76" w:name="do|axI|pe1|spXX."/>
      <w:r w:rsidRPr="00B60EB5">
        <w:rPr>
          <w:rFonts w:ascii="Verdana" w:eastAsia="Times New Roman" w:hAnsi="Verdana" w:cs="Times New Roman"/>
          <w:b/>
          <w:bCs/>
          <w:noProof/>
          <w:color w:val="333399"/>
        </w:rPr>
        <w:drawing>
          <wp:inline distT="0" distB="0" distL="0" distR="0">
            <wp:extent cx="95250" cy="95250"/>
            <wp:effectExtent l="0" t="0" r="0" b="0"/>
            <wp:docPr id="76" name="Picture 7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X.|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6"/>
      <w:r w:rsidRPr="00B60EB5">
        <w:rPr>
          <w:rFonts w:ascii="Verdana" w:eastAsia="Times New Roman" w:hAnsi="Verdana" w:cs="Times New Roman"/>
          <w:b/>
          <w:bCs/>
          <w:color w:val="8F0000"/>
        </w:rPr>
        <w:t>XX.</w:t>
      </w:r>
      <w:r w:rsidRPr="00B60EB5">
        <w:rPr>
          <w:rFonts w:ascii="Verdana" w:eastAsia="Times New Roman" w:hAnsi="Verdana" w:cs="Times New Roman"/>
        </w:rPr>
        <w:t>Subprograme tematice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77" w:name="do|axI|pe1|spXX.|pt1"/>
      <w:r w:rsidRPr="00B60EB5">
        <w:rPr>
          <w:rFonts w:ascii="Verdana" w:eastAsia="Times New Roman" w:hAnsi="Verdana" w:cs="Times New Roman"/>
          <w:b/>
          <w:bCs/>
          <w:noProof/>
          <w:color w:val="333399"/>
        </w:rPr>
        <w:drawing>
          <wp:inline distT="0" distB="0" distL="0" distR="0">
            <wp:extent cx="95250" cy="95250"/>
            <wp:effectExtent l="0" t="0" r="0" b="0"/>
            <wp:docPr id="75" name="Picture 7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X.|pt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7"/>
      <w:r w:rsidRPr="00B60EB5">
        <w:rPr>
          <w:rFonts w:ascii="Verdana" w:eastAsia="Times New Roman" w:hAnsi="Verdana" w:cs="Times New Roman"/>
          <w:b/>
          <w:bCs/>
          <w:color w:val="8F0000"/>
        </w:rPr>
        <w:t>1.</w:t>
      </w:r>
      <w:r w:rsidRPr="00B60EB5">
        <w:rPr>
          <w:rFonts w:ascii="Verdana" w:eastAsia="Times New Roman" w:hAnsi="Verdana" w:cs="Times New Roman"/>
        </w:rPr>
        <w:t>XX.1 SWOT şi identificarea nevoilor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78" w:name="do|axI|pe1|spXX.|pt1|ala"/>
      <w:r w:rsidRPr="00B60EB5">
        <w:rPr>
          <w:rFonts w:ascii="Verdana" w:eastAsia="Times New Roman" w:hAnsi="Verdana" w:cs="Times New Roman"/>
          <w:b/>
          <w:bCs/>
          <w:noProof/>
          <w:color w:val="333399"/>
        </w:rPr>
        <w:drawing>
          <wp:inline distT="0" distB="0" distL="0" distR="0">
            <wp:extent cx="95250" cy="95250"/>
            <wp:effectExtent l="0" t="0" r="0" b="0"/>
            <wp:docPr id="74" name="Picture 7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X.|pt1|ala|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8"/>
      <w:r w:rsidRPr="00B60EB5">
        <w:rPr>
          <w:rFonts w:ascii="Verdana" w:eastAsia="Times New Roman" w:hAnsi="Verdana" w:cs="Times New Roman"/>
          <w:b/>
          <w:bCs/>
          <w:color w:val="008F00"/>
        </w:rPr>
        <w:t>(a)</w:t>
      </w:r>
      <w:r w:rsidRPr="00B60EB5">
        <w:rPr>
          <w:rFonts w:ascii="Verdana" w:eastAsia="Times New Roman" w:hAnsi="Verdana" w:cs="Times New Roman"/>
        </w:rPr>
        <w:t>Analiză bazată pe metodologia SWOT, conţinând următoarele secţiuni: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79" w:name="do|axI|pe1|spXX.|pt1|ala|pa1"/>
      <w:bookmarkEnd w:id="379"/>
      <w:r w:rsidRPr="00B60EB5">
        <w:rPr>
          <w:rFonts w:ascii="Verdana" w:eastAsia="Times New Roman" w:hAnsi="Verdana" w:cs="Times New Roman"/>
        </w:rPr>
        <w:t>(i)descriere generală cuprinzătoare a temei subprogramului, utilizând indicatori de context comuni şi specifici programului, precum şi informaţii calitative;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80" w:name="do|axI|pe1|spXX.|pt1|ala|pa2"/>
      <w:bookmarkEnd w:id="380"/>
      <w:r w:rsidRPr="00B60EB5">
        <w:rPr>
          <w:rFonts w:ascii="Verdana" w:eastAsia="Times New Roman" w:hAnsi="Verdana" w:cs="Times New Roman"/>
        </w:rPr>
        <w:t>(ii)puncte forte identificate în ceea ce priveşte tema subprogramului;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81" w:name="do|axI|pe1|spXX.|pt1|ala|pa3"/>
      <w:bookmarkEnd w:id="381"/>
      <w:r w:rsidRPr="00B60EB5">
        <w:rPr>
          <w:rFonts w:ascii="Verdana" w:eastAsia="Times New Roman" w:hAnsi="Verdana" w:cs="Times New Roman"/>
        </w:rPr>
        <w:t>(iii)puncte slabe identificate în ceea ce priveşte tema subprogramului;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82" w:name="do|axI|pe1|spXX.|pt1|ala|pa4"/>
      <w:bookmarkEnd w:id="382"/>
      <w:r w:rsidRPr="00B60EB5">
        <w:rPr>
          <w:rFonts w:ascii="Verdana" w:eastAsia="Times New Roman" w:hAnsi="Verdana" w:cs="Times New Roman"/>
        </w:rPr>
        <w:t>(iv)oportunităţi identificate în ceea ce priveşte tema subprogramului;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83" w:name="do|axI|pe1|spXX.|pt1|ala|pa5"/>
      <w:bookmarkEnd w:id="383"/>
      <w:r w:rsidRPr="00B60EB5">
        <w:rPr>
          <w:rFonts w:ascii="Verdana" w:eastAsia="Times New Roman" w:hAnsi="Verdana" w:cs="Times New Roman"/>
        </w:rPr>
        <w:t>(v)ameninţări identificate în ceea ce priveşte tema subprogramului.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84" w:name="do|axI|pe1|spXX.|pt1|alb"/>
      <w:bookmarkEnd w:id="384"/>
      <w:r w:rsidRPr="00B60EB5">
        <w:rPr>
          <w:rFonts w:ascii="Verdana" w:eastAsia="Times New Roman" w:hAnsi="Verdana" w:cs="Times New Roman"/>
          <w:b/>
          <w:bCs/>
          <w:color w:val="008F00"/>
        </w:rPr>
        <w:t>(b)</w:t>
      </w:r>
      <w:r w:rsidRPr="00B60EB5">
        <w:rPr>
          <w:rFonts w:ascii="Verdana" w:eastAsia="Times New Roman" w:hAnsi="Verdana" w:cs="Times New Roman"/>
        </w:rPr>
        <w:t>Evaluarea nevoilor, bazată pe dovezile rezultate din analiza SWOT, pentru fiecare prioritate şi pentru fiecare arie de intervenţie, precum şi pentru cele trei obiective transversale (mediul, atenuarea efectelor schimbărilor climatice şi adaptarea la acestea, inovarea) la îndeplinirea cărora contribuie subprogramul tematic.</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85" w:name="do|axI|pe1|spXX.|pt2"/>
      <w:r w:rsidRPr="00B60EB5">
        <w:rPr>
          <w:rFonts w:ascii="Verdana" w:eastAsia="Times New Roman" w:hAnsi="Verdana" w:cs="Times New Roman"/>
          <w:b/>
          <w:bCs/>
          <w:noProof/>
          <w:color w:val="333399"/>
        </w:rPr>
        <w:drawing>
          <wp:inline distT="0" distB="0" distL="0" distR="0">
            <wp:extent cx="95250" cy="95250"/>
            <wp:effectExtent l="0" t="0" r="0" b="0"/>
            <wp:docPr id="73" name="Picture 7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X.|pt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5"/>
      <w:r w:rsidRPr="00B60EB5">
        <w:rPr>
          <w:rFonts w:ascii="Verdana" w:eastAsia="Times New Roman" w:hAnsi="Verdana" w:cs="Times New Roman"/>
          <w:b/>
          <w:bCs/>
          <w:color w:val="8F0000"/>
        </w:rPr>
        <w:t>2.</w:t>
      </w:r>
      <w:r w:rsidRPr="00B60EB5">
        <w:rPr>
          <w:rFonts w:ascii="Verdana" w:eastAsia="Times New Roman" w:hAnsi="Verdana" w:cs="Times New Roman"/>
        </w:rPr>
        <w:t>XX.2 Descrierea strategiei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86" w:name="do|axI|pe1|spXX.|pt2|ala"/>
      <w:bookmarkEnd w:id="386"/>
      <w:r w:rsidRPr="00B60EB5">
        <w:rPr>
          <w:rFonts w:ascii="Verdana" w:eastAsia="Times New Roman" w:hAnsi="Verdana" w:cs="Times New Roman"/>
          <w:b/>
          <w:bCs/>
          <w:color w:val="008F00"/>
        </w:rPr>
        <w:t>(a)</w:t>
      </w:r>
      <w:r w:rsidRPr="00B60EB5">
        <w:rPr>
          <w:rFonts w:ascii="Verdana" w:eastAsia="Times New Roman" w:hAnsi="Verdana" w:cs="Times New Roman"/>
        </w:rPr>
        <w:t>Dacă nu toate nevoile identificate în conformitate cu punctul 20.1 litera (b) pot fi abordate prin subprogramul tematic, o justificare a nevoilor selectate pentru a fi abordate şi alegerea obiectivelor, a priorităţilor şi a ariilor de intervenţie pe baza dovezilor rezultate din SWOT şi din evaluarea nevoilor.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87" w:name="do|axI|pe1|spXX.|pt2|alb"/>
      <w:bookmarkEnd w:id="387"/>
      <w:r w:rsidRPr="00B60EB5">
        <w:rPr>
          <w:rFonts w:ascii="Verdana" w:eastAsia="Times New Roman" w:hAnsi="Verdana" w:cs="Times New Roman"/>
          <w:b/>
          <w:bCs/>
          <w:color w:val="008F00"/>
        </w:rPr>
        <w:t>(b)</w:t>
      </w:r>
      <w:r w:rsidRPr="00B60EB5">
        <w:rPr>
          <w:rFonts w:ascii="Verdana" w:eastAsia="Times New Roman" w:hAnsi="Verdana" w:cs="Times New Roman"/>
        </w:rPr>
        <w:t xml:space="preserve">Combinarea şi justificarea măsurilor de dezvoltare rurală pentru fiecare arie de intervenţie la care contribuie subprogramul tematic, inclusiv justificarea alocărilor financiare pentru măsuri şi caracterul adecvat al resurselor financiare în raport cu ţintele stabilite, în conformitate cu articolul 8 alineatul (1) litera (c) punctele (ii) şi (iii) din Regulamentul (UE) nr. </w:t>
      </w:r>
      <w:hyperlink r:id="rId200"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Combinarea măsurilor incluse în logica de intervenţie se bazează pe dovezi rezultate din analiza SWOT şi, dacă este relevant, pe justificarea şi stabilirea unei ordini a priorităţilor în privinţa nevoilor menţionate la litera (a).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88" w:name="do|axI|pe1|spXX.|pt2|alc"/>
      <w:bookmarkEnd w:id="388"/>
      <w:r w:rsidRPr="00B60EB5">
        <w:rPr>
          <w:rFonts w:ascii="Verdana" w:eastAsia="Times New Roman" w:hAnsi="Verdana" w:cs="Times New Roman"/>
          <w:b/>
          <w:bCs/>
          <w:color w:val="008F00"/>
        </w:rPr>
        <w:t>(c)</w:t>
      </w:r>
      <w:r w:rsidRPr="00B60EB5">
        <w:rPr>
          <w:rFonts w:ascii="Verdana" w:eastAsia="Times New Roman" w:hAnsi="Verdana" w:cs="Times New Roman"/>
        </w:rPr>
        <w:t xml:space="preserve">O descriere a modului în care vor fi abordate temele transversale, inclusiv cerinţele specifice menţionate la articolul 8 alineatul (1) litera (c) punctul (v) din Regulamentul (UE) nr. </w:t>
      </w:r>
      <w:hyperlink r:id="rId201"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89" w:name="do|axI|pe1|spXX.|pt2|ald"/>
      <w:bookmarkEnd w:id="389"/>
      <w:r w:rsidRPr="00B60EB5">
        <w:rPr>
          <w:rFonts w:ascii="Verdana" w:eastAsia="Times New Roman" w:hAnsi="Verdana" w:cs="Times New Roman"/>
          <w:b/>
          <w:bCs/>
          <w:color w:val="008F00"/>
        </w:rPr>
        <w:t>(d)</w:t>
      </w:r>
      <w:r w:rsidRPr="00B60EB5">
        <w:rPr>
          <w:rFonts w:ascii="Verdana" w:eastAsia="Times New Roman" w:hAnsi="Verdana" w:cs="Times New Roman"/>
        </w:rPr>
        <w:t>Un tabel recapitulativ prezentând logica de intervenţie, priorităţile şi ariile de intervenţie selectate pentru subprogram, ţintele cuantificate şi combinaţia de măsuri care urmează a fi utilizată pentru atingerea lor, inclusiv cheltuielile planificate. Tabelul recapitulativ este generat automat pe baza informaţiilor prevăzute la punctul 5 litera (b) şi la punctul 11, utilizând caracteristicile SFC2014.</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90" w:name="do|axI|pe1|spXX.|pt3"/>
      <w:r w:rsidRPr="00B60EB5">
        <w:rPr>
          <w:rFonts w:ascii="Verdana" w:eastAsia="Times New Roman" w:hAnsi="Verdana" w:cs="Times New Roman"/>
          <w:b/>
          <w:bCs/>
          <w:noProof/>
          <w:color w:val="333399"/>
        </w:rPr>
        <w:drawing>
          <wp:inline distT="0" distB="0" distL="0" distR="0">
            <wp:extent cx="95250" cy="95250"/>
            <wp:effectExtent l="0" t="0" r="0" b="0"/>
            <wp:docPr id="72" name="Picture 7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1|spXX.|pt3|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0"/>
      <w:r w:rsidRPr="00B60EB5">
        <w:rPr>
          <w:rFonts w:ascii="Verdana" w:eastAsia="Times New Roman" w:hAnsi="Verdana" w:cs="Times New Roman"/>
          <w:b/>
          <w:bCs/>
          <w:color w:val="8F0000"/>
        </w:rPr>
        <w:t>3.</w:t>
      </w:r>
      <w:r w:rsidRPr="00B60EB5">
        <w:rPr>
          <w:rFonts w:ascii="Verdana" w:eastAsia="Times New Roman" w:hAnsi="Verdana" w:cs="Times New Roman"/>
        </w:rPr>
        <w:t>XX.3 Planul indicatorilor, care cuprinde tabele structurate separate, prezentând:</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91" w:name="do|axI|pe1|spXX.|pt3|ala"/>
      <w:bookmarkEnd w:id="391"/>
      <w:r w:rsidRPr="00B60EB5">
        <w:rPr>
          <w:rFonts w:ascii="Verdana" w:eastAsia="Times New Roman" w:hAnsi="Verdana" w:cs="Times New Roman"/>
          <w:b/>
          <w:bCs/>
          <w:color w:val="008F00"/>
        </w:rPr>
        <w:t>(a)</w:t>
      </w:r>
      <w:r w:rsidRPr="00B60EB5">
        <w:rPr>
          <w:rFonts w:ascii="Verdana" w:eastAsia="Times New Roman" w:hAnsi="Verdana" w:cs="Times New Roman"/>
        </w:rPr>
        <w:t>pentru fiecare arie de intervenţie, ţinte cuantificate însoţite de realizările planificate şi de cheltuielile publice totale planificate aferente măsurilor selectate pentru abordarea ariei de intervenţie;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92" w:name="do|axI|pe1|spXX.|pt3|alb"/>
      <w:bookmarkEnd w:id="392"/>
      <w:r w:rsidRPr="00B60EB5">
        <w:rPr>
          <w:rFonts w:ascii="Verdana" w:eastAsia="Times New Roman" w:hAnsi="Verdana" w:cs="Times New Roman"/>
          <w:b/>
          <w:bCs/>
          <w:color w:val="008F00"/>
        </w:rPr>
        <w:t>(b)</w:t>
      </w:r>
      <w:r w:rsidRPr="00B60EB5">
        <w:rPr>
          <w:rFonts w:ascii="Verdana" w:eastAsia="Times New Roman" w:hAnsi="Verdana" w:cs="Times New Roman"/>
        </w:rPr>
        <w:t xml:space="preserve">pentru agricultură şi silvicultură, calculul detaliat al ţintelor aferente priorităţilor stabilite la articolul 5 alineatul (4) şi la articolul 5 alineatul (5) literele (d) şi (e) din Regulamentul (UE) nr. </w:t>
      </w:r>
      <w:hyperlink r:id="rId202"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93" w:name="do|axI|pe2"/>
      <w:r w:rsidRPr="00B60EB5">
        <w:rPr>
          <w:rFonts w:ascii="Verdana" w:eastAsia="Times New Roman" w:hAnsi="Verdana" w:cs="Times New Roman"/>
          <w:b/>
          <w:bCs/>
          <w:noProof/>
          <w:color w:val="333399"/>
        </w:rPr>
        <w:drawing>
          <wp:inline distT="0" distB="0" distL="0" distR="0">
            <wp:extent cx="95250" cy="95250"/>
            <wp:effectExtent l="0" t="0" r="0" b="0"/>
            <wp:docPr id="71" name="Picture 7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3"/>
      <w:r w:rsidRPr="00B60EB5">
        <w:rPr>
          <w:rFonts w:ascii="Verdana" w:eastAsia="Times New Roman" w:hAnsi="Verdana" w:cs="Times New Roman"/>
          <w:b/>
          <w:bCs/>
          <w:sz w:val="26"/>
          <w:szCs w:val="26"/>
        </w:rPr>
        <w:t>PARTEA 2:</w:t>
      </w:r>
      <w:r w:rsidRPr="00B60EB5">
        <w:rPr>
          <w:rFonts w:ascii="Verdana" w:eastAsia="Times New Roman" w:hAnsi="Verdana" w:cs="Times New Roman"/>
        </w:rPr>
        <w:t xml:space="preserve"> </w:t>
      </w:r>
      <w:r w:rsidRPr="00B60EB5">
        <w:rPr>
          <w:rFonts w:ascii="Verdana" w:eastAsia="Times New Roman" w:hAnsi="Verdana" w:cs="Times New Roman"/>
          <w:b/>
          <w:bCs/>
          <w:sz w:val="26"/>
          <w:szCs w:val="26"/>
        </w:rPr>
        <w:t>Prezentarea conţinutului cadrelor naţionale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94" w:name="do|axI|pe2|spI."/>
      <w:bookmarkEnd w:id="394"/>
      <w:r w:rsidRPr="00B60EB5">
        <w:rPr>
          <w:rFonts w:ascii="Verdana" w:eastAsia="Times New Roman" w:hAnsi="Verdana" w:cs="Times New Roman"/>
          <w:b/>
          <w:bCs/>
          <w:color w:val="8F0000"/>
        </w:rPr>
        <w:t>I.</w:t>
      </w:r>
      <w:r w:rsidRPr="00B60EB5">
        <w:rPr>
          <w:rFonts w:ascii="Verdana" w:eastAsia="Times New Roman" w:hAnsi="Verdana" w:cs="Times New Roman"/>
        </w:rPr>
        <w:t>Titlul cadrului naţional</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95" w:name="do|axI|pe2|spII."/>
      <w:r w:rsidRPr="00B60EB5">
        <w:rPr>
          <w:rFonts w:ascii="Verdana" w:eastAsia="Times New Roman" w:hAnsi="Verdana" w:cs="Times New Roman"/>
          <w:b/>
          <w:bCs/>
          <w:noProof/>
          <w:color w:val="333399"/>
        </w:rPr>
        <w:drawing>
          <wp:inline distT="0" distB="0" distL="0" distR="0">
            <wp:extent cx="95250" cy="95250"/>
            <wp:effectExtent l="0" t="0" r="0" b="0"/>
            <wp:docPr id="70" name="Picture 7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2|sp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95"/>
      <w:r w:rsidRPr="00B60EB5">
        <w:rPr>
          <w:rFonts w:ascii="Verdana" w:eastAsia="Times New Roman" w:hAnsi="Verdana" w:cs="Times New Roman"/>
          <w:b/>
          <w:bCs/>
          <w:color w:val="8F0000"/>
        </w:rPr>
        <w:t>II.</w:t>
      </w:r>
      <w:r w:rsidRPr="00B60EB5">
        <w:rPr>
          <w:rFonts w:ascii="Verdana" w:eastAsia="Times New Roman" w:hAnsi="Verdana" w:cs="Times New Roman"/>
        </w:rPr>
        <w:t>Statul membru</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96" w:name="do|axI|pe2|spII.|ala"/>
      <w:bookmarkEnd w:id="396"/>
      <w:r w:rsidRPr="00B60EB5">
        <w:rPr>
          <w:rFonts w:ascii="Verdana" w:eastAsia="Times New Roman" w:hAnsi="Verdana" w:cs="Times New Roman"/>
          <w:b/>
          <w:bCs/>
          <w:color w:val="008F00"/>
        </w:rPr>
        <w:t>(a)</w:t>
      </w:r>
      <w:r w:rsidRPr="00B60EB5">
        <w:rPr>
          <w:rFonts w:ascii="Verdana" w:eastAsia="Times New Roman" w:hAnsi="Verdana" w:cs="Times New Roman"/>
        </w:rPr>
        <w:t>Zona geografică vizată de cadru.</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97" w:name="do|axI|pe2|spII.|alb"/>
      <w:bookmarkEnd w:id="397"/>
      <w:r w:rsidRPr="00B60EB5">
        <w:rPr>
          <w:rFonts w:ascii="Verdana" w:eastAsia="Times New Roman" w:hAnsi="Verdana" w:cs="Times New Roman"/>
          <w:b/>
          <w:bCs/>
          <w:color w:val="008F00"/>
        </w:rPr>
        <w:t>(b)</w:t>
      </w:r>
      <w:r w:rsidRPr="00B60EB5">
        <w:rPr>
          <w:rFonts w:ascii="Verdana" w:eastAsia="Times New Roman" w:hAnsi="Verdana" w:cs="Times New Roman"/>
        </w:rPr>
        <w:t>Clasificarea regiunilor.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98" w:name="do|axI|pe2|spIII."/>
      <w:bookmarkEnd w:id="398"/>
      <w:r w:rsidRPr="00B60EB5">
        <w:rPr>
          <w:rFonts w:ascii="Verdana" w:eastAsia="Times New Roman" w:hAnsi="Verdana" w:cs="Times New Roman"/>
          <w:b/>
          <w:bCs/>
          <w:color w:val="8F0000"/>
        </w:rPr>
        <w:lastRenderedPageBreak/>
        <w:t>III.</w:t>
      </w:r>
      <w:r w:rsidRPr="00B60EB5">
        <w:rPr>
          <w:rFonts w:ascii="Verdana" w:eastAsia="Times New Roman" w:hAnsi="Verdana" w:cs="Times New Roman"/>
        </w:rPr>
        <w:t>Prezentarea generală a relaţiilor dintre cadrul naţional, acordul de parteneriat şi PDR-uri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399" w:name="do|axI|pe2|spIV."/>
      <w:bookmarkEnd w:id="399"/>
      <w:r w:rsidRPr="00B60EB5">
        <w:rPr>
          <w:rFonts w:ascii="Verdana" w:eastAsia="Times New Roman" w:hAnsi="Verdana" w:cs="Times New Roman"/>
          <w:b/>
          <w:bCs/>
          <w:color w:val="8F0000"/>
        </w:rPr>
        <w:t>IV.</w:t>
      </w:r>
      <w:r w:rsidRPr="00B60EB5">
        <w:rPr>
          <w:rFonts w:ascii="Verdana" w:eastAsia="Times New Roman" w:hAnsi="Verdana" w:cs="Times New Roman"/>
        </w:rPr>
        <w:t>Tabelul care rezumă, pe regiune şi pe an, contribuţia totală din FEADR către statul membru pentru întreaga perioadă de programare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00" w:name="do|axI|pe2|spV."/>
      <w:r w:rsidRPr="00B60EB5">
        <w:rPr>
          <w:rFonts w:ascii="Verdana" w:eastAsia="Times New Roman" w:hAnsi="Verdana" w:cs="Times New Roman"/>
          <w:b/>
          <w:bCs/>
          <w:noProof/>
          <w:color w:val="333399"/>
        </w:rPr>
        <w:drawing>
          <wp:inline distT="0" distB="0" distL="0" distR="0">
            <wp:extent cx="95250" cy="95250"/>
            <wp:effectExtent l="0" t="0" r="0" b="0"/>
            <wp:docPr id="69" name="Picture 6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2|spV.|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0"/>
      <w:r w:rsidRPr="00B60EB5">
        <w:rPr>
          <w:rFonts w:ascii="Verdana" w:eastAsia="Times New Roman" w:hAnsi="Verdana" w:cs="Times New Roman"/>
          <w:b/>
          <w:bCs/>
          <w:color w:val="8F0000"/>
        </w:rPr>
        <w:t>V.</w:t>
      </w:r>
      <w:r w:rsidRPr="00B60EB5">
        <w:rPr>
          <w:rFonts w:ascii="Verdana" w:eastAsia="Times New Roman" w:hAnsi="Verdana" w:cs="Times New Roman"/>
        </w:rPr>
        <w:t>Descrierea măsurilor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01" w:name="do|axI|pe2|spV.|pt1"/>
      <w:bookmarkEnd w:id="401"/>
      <w:r w:rsidRPr="00B60EB5">
        <w:rPr>
          <w:rFonts w:ascii="Verdana" w:eastAsia="Times New Roman" w:hAnsi="Verdana" w:cs="Times New Roman"/>
          <w:b/>
          <w:bCs/>
          <w:color w:val="8F0000"/>
        </w:rPr>
        <w:t>1.</w:t>
      </w:r>
      <w:r w:rsidRPr="00B60EB5">
        <w:rPr>
          <w:rFonts w:ascii="Verdana" w:eastAsia="Times New Roman" w:hAnsi="Verdana" w:cs="Times New Roman"/>
        </w:rPr>
        <w:t>Descrierea condiţiilor generale aplicate mai multor măsuri, inclusiv, dacă este relevant, definiţia zonei rurale, valorile de referinţă, ecocondiţionalitatea, utilizarea preconizată a instrumentelor financiare, utilizarea preconizată a avansurilor.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02" w:name="do|axI|pe2|spV.|pt2"/>
      <w:r w:rsidRPr="00B60EB5">
        <w:rPr>
          <w:rFonts w:ascii="Verdana" w:eastAsia="Times New Roman" w:hAnsi="Verdana" w:cs="Times New Roman"/>
          <w:b/>
          <w:bCs/>
          <w:noProof/>
          <w:color w:val="333399"/>
        </w:rPr>
        <w:drawing>
          <wp:inline distT="0" distB="0" distL="0" distR="0">
            <wp:extent cx="95250" cy="95250"/>
            <wp:effectExtent l="0" t="0" r="0" b="0"/>
            <wp:docPr id="68" name="Picture 6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2|spV.|pt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2"/>
      <w:r w:rsidRPr="00B60EB5">
        <w:rPr>
          <w:rFonts w:ascii="Verdana" w:eastAsia="Times New Roman" w:hAnsi="Verdana" w:cs="Times New Roman"/>
          <w:b/>
          <w:bCs/>
          <w:color w:val="8F0000"/>
        </w:rPr>
        <w:t>2.</w:t>
      </w:r>
      <w:r w:rsidRPr="00B60EB5">
        <w:rPr>
          <w:rFonts w:ascii="Verdana" w:eastAsia="Times New Roman" w:hAnsi="Verdana" w:cs="Times New Roman"/>
        </w:rPr>
        <w:t>Descrierea per măsură, inclusiv:</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03" w:name="do|axI|pe2|spV.|pt2|ala"/>
      <w:bookmarkEnd w:id="403"/>
      <w:r w:rsidRPr="00B60EB5">
        <w:rPr>
          <w:rFonts w:ascii="Verdana" w:eastAsia="Times New Roman" w:hAnsi="Verdana" w:cs="Times New Roman"/>
          <w:b/>
          <w:bCs/>
          <w:color w:val="008F00"/>
        </w:rPr>
        <w:t>(a)</w:t>
      </w:r>
      <w:r w:rsidRPr="00B60EB5">
        <w:rPr>
          <w:rFonts w:ascii="Verdana" w:eastAsia="Times New Roman" w:hAnsi="Verdana" w:cs="Times New Roman"/>
        </w:rPr>
        <w:t>temeiul juridic;</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04" w:name="do|axI|pe2|spV.|pt2|alb"/>
      <w:bookmarkEnd w:id="404"/>
      <w:r w:rsidRPr="00B60EB5">
        <w:rPr>
          <w:rFonts w:ascii="Verdana" w:eastAsia="Times New Roman" w:hAnsi="Verdana" w:cs="Times New Roman"/>
          <w:b/>
          <w:bCs/>
          <w:color w:val="008F00"/>
        </w:rPr>
        <w:t>(b)</w:t>
      </w:r>
      <w:r w:rsidRPr="00B60EB5">
        <w:rPr>
          <w:rFonts w:ascii="Verdana" w:eastAsia="Times New Roman" w:hAnsi="Verdana" w:cs="Times New Roman"/>
        </w:rPr>
        <w:t>descrierea generală a măsurii, inclusiv a principiilor generale referitoare la logica de intervenţie a acesteia şi a contribuţiei la ariile de intervenţie şi la obiectivele transversale;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05" w:name="do|axI|pe2|spV.|pt2|alc"/>
      <w:bookmarkEnd w:id="405"/>
      <w:r w:rsidRPr="00B60EB5">
        <w:rPr>
          <w:rFonts w:ascii="Verdana" w:eastAsia="Times New Roman" w:hAnsi="Verdana" w:cs="Times New Roman"/>
          <w:b/>
          <w:bCs/>
          <w:color w:val="008F00"/>
        </w:rPr>
        <w:t>(c)</w:t>
      </w:r>
      <w:r w:rsidRPr="00B60EB5">
        <w:rPr>
          <w:rFonts w:ascii="Verdana" w:eastAsia="Times New Roman" w:hAnsi="Verdana" w:cs="Times New Roman"/>
        </w:rPr>
        <w:t>domeniul de aplicare, nivelul sprijinului, beneficiarii eligibili şi, dacă este relevant, metodologia de calcul al ratei sprijinului, cu defalcare în funcţie de submăsură şi/sau tipul operaţiunii în cazul în care este necesar. Pentru fiecare tip de operaţiune, specificarea costurilor eligibile, a condiţiilor de eligibilitate, a cuantumurilor şi a ratelor de sprijin aplicabile şi a principiilor în ceea ce priveşte stabilirea criteriilor de selecţie;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06" w:name="do|axI|pe2|spV.|pt2|ald"/>
      <w:bookmarkEnd w:id="406"/>
      <w:r w:rsidRPr="00B60EB5">
        <w:rPr>
          <w:rFonts w:ascii="Verdana" w:eastAsia="Times New Roman" w:hAnsi="Verdana" w:cs="Times New Roman"/>
          <w:b/>
          <w:bCs/>
          <w:color w:val="008F00"/>
        </w:rPr>
        <w:t>(d)</w:t>
      </w:r>
      <w:r w:rsidRPr="00B60EB5">
        <w:rPr>
          <w:rFonts w:ascii="Verdana" w:eastAsia="Times New Roman" w:hAnsi="Verdana" w:cs="Times New Roman"/>
        </w:rPr>
        <w:t>principii generale privind posibilitatea de a verifica şi a controla măsurile şi, dacă este relevant, metodologia pentru calcularea cuantumului sprijinului;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07" w:name="do|axI|pe2|spV.|pt2|ale"/>
      <w:bookmarkEnd w:id="407"/>
      <w:r w:rsidRPr="00B60EB5">
        <w:rPr>
          <w:rFonts w:ascii="Verdana" w:eastAsia="Times New Roman" w:hAnsi="Verdana" w:cs="Times New Roman"/>
          <w:b/>
          <w:bCs/>
          <w:color w:val="008F00"/>
        </w:rPr>
        <w:t>(e)</w:t>
      </w:r>
      <w:r w:rsidRPr="00B60EB5">
        <w:rPr>
          <w:rFonts w:ascii="Verdana" w:eastAsia="Times New Roman" w:hAnsi="Verdana" w:cs="Times New Roman"/>
        </w:rPr>
        <w:t>dacă este relevant, descrierea specifică pentru fiecare măsură menţionată la punctul 8 subpunctul 2 din partea 1.</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08" w:name="do|axI|pe2|spVI."/>
      <w:r w:rsidRPr="00B60EB5">
        <w:rPr>
          <w:rFonts w:ascii="Verdana" w:eastAsia="Times New Roman" w:hAnsi="Verdana" w:cs="Times New Roman"/>
          <w:b/>
          <w:bCs/>
          <w:noProof/>
          <w:color w:val="333399"/>
        </w:rPr>
        <w:drawing>
          <wp:inline distT="0" distB="0" distL="0" distR="0">
            <wp:extent cx="95250" cy="95250"/>
            <wp:effectExtent l="0" t="0" r="0" b="0"/>
            <wp:docPr id="67" name="Picture 6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2|spV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8"/>
      <w:r w:rsidRPr="00B60EB5">
        <w:rPr>
          <w:rFonts w:ascii="Verdana" w:eastAsia="Times New Roman" w:hAnsi="Verdana" w:cs="Times New Roman"/>
          <w:b/>
          <w:bCs/>
          <w:color w:val="8F0000"/>
        </w:rPr>
        <w:t>VI.</w:t>
      </w:r>
      <w:r w:rsidRPr="00B60EB5">
        <w:rPr>
          <w:rFonts w:ascii="Verdana" w:eastAsia="Times New Roman" w:hAnsi="Verdana" w:cs="Times New Roman"/>
        </w:rPr>
        <w:t>Dacă este relevant, finanţarea naţională suplimentară: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09" w:name="do|axI|pe2|spVI.|pa1"/>
      <w:bookmarkEnd w:id="409"/>
      <w:r w:rsidRPr="00B60EB5">
        <w:rPr>
          <w:rFonts w:ascii="Verdana" w:eastAsia="Times New Roman" w:hAnsi="Verdana" w:cs="Times New Roman"/>
        </w:rPr>
        <w:t xml:space="preserve">În ceea ce priveşte măsurile şi operaţiunile care intră în domeniul de aplicare al articolului 42 din </w:t>
      </w:r>
      <w:hyperlink r:id="rId203" w:history="1">
        <w:r w:rsidRPr="00B60EB5">
          <w:rPr>
            <w:rFonts w:ascii="Verdana" w:eastAsia="Times New Roman" w:hAnsi="Verdana" w:cs="Times New Roman"/>
            <w:b/>
            <w:bCs/>
            <w:color w:val="333399"/>
            <w:u w:val="single"/>
          </w:rPr>
          <w:t>tratat</w:t>
        </w:r>
      </w:hyperlink>
      <w:r w:rsidRPr="00B60EB5">
        <w:rPr>
          <w:rFonts w:ascii="Verdana" w:eastAsia="Times New Roman" w:hAnsi="Verdana" w:cs="Times New Roman"/>
        </w:rPr>
        <w:t xml:space="preserve">, un tabel referitor la finanţarea naţională suplimentară per măsură, în conformitate cu articolul 82 din Regulamentul (UE) nr. </w:t>
      </w:r>
      <w:hyperlink r:id="rId204"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inclusiv indicarea îndeplinirii criteriilor prevăzute de regulamentul menţionat.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10" w:name="do|axI|pe2|spVII."/>
      <w:r w:rsidRPr="00B60EB5">
        <w:rPr>
          <w:rFonts w:ascii="Verdana" w:eastAsia="Times New Roman" w:hAnsi="Verdana" w:cs="Times New Roman"/>
          <w:b/>
          <w:bCs/>
          <w:noProof/>
          <w:color w:val="333399"/>
        </w:rPr>
        <w:drawing>
          <wp:inline distT="0" distB="0" distL="0" distR="0">
            <wp:extent cx="95250" cy="95250"/>
            <wp:effectExtent l="0" t="0" r="0" b="0"/>
            <wp:docPr id="66" name="Picture 6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2|spV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0"/>
      <w:r w:rsidRPr="00B60EB5">
        <w:rPr>
          <w:rFonts w:ascii="Verdana" w:eastAsia="Times New Roman" w:hAnsi="Verdana" w:cs="Times New Roman"/>
          <w:b/>
          <w:bCs/>
          <w:color w:val="8F0000"/>
        </w:rPr>
        <w:t>VII.</w:t>
      </w:r>
      <w:r w:rsidRPr="00B60EB5">
        <w:rPr>
          <w:rFonts w:ascii="Verdana" w:eastAsia="Times New Roman" w:hAnsi="Verdana" w:cs="Times New Roman"/>
        </w:rPr>
        <w:t>Dacă este relevant, elementele necesare pentru evaluarea ajutoarelor de stat: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11" w:name="do|axI|pe2|spVII.|pa1"/>
      <w:bookmarkEnd w:id="411"/>
      <w:r w:rsidRPr="00B60EB5">
        <w:rPr>
          <w:rFonts w:ascii="Verdana" w:eastAsia="Times New Roman" w:hAnsi="Verdana" w:cs="Times New Roman"/>
        </w:rPr>
        <w:t xml:space="preserve">În ceea ce priveşte măsurile şi operaţiunile care nu intră în domeniul de aplicare al articolului 42 din </w:t>
      </w:r>
      <w:hyperlink r:id="rId205" w:history="1">
        <w:r w:rsidRPr="00B60EB5">
          <w:rPr>
            <w:rFonts w:ascii="Verdana" w:eastAsia="Times New Roman" w:hAnsi="Verdana" w:cs="Times New Roman"/>
            <w:b/>
            <w:bCs/>
            <w:color w:val="333399"/>
            <w:u w:val="single"/>
          </w:rPr>
          <w:t>tratat</w:t>
        </w:r>
      </w:hyperlink>
      <w:r w:rsidRPr="00B60EB5">
        <w:rPr>
          <w:rFonts w:ascii="Verdana" w:eastAsia="Times New Roman" w:hAnsi="Verdana" w:cs="Times New Roman"/>
        </w:rPr>
        <w:t xml:space="preserve">, tabelul schemelor de ajutoare care intră sub incidenţa articolului 81 alineatul (1) din Regulamentul (UE) nr. </w:t>
      </w:r>
      <w:hyperlink r:id="rId206"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şi care urmează a fi utilizate pentru implementarea programelor, inclusiv titlul şi referinţele schemei de ajutoare, contribuţia din FEADR, cofinanţarea naţională şi finanţarea naţională suplimentară. Compatibilitatea cu normele Uniunii privind ajutoarele de stat trebuie să fie asigurată pe întreaga durată a programelor în cauză.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12" w:name="do|axI|pe2|spVII.|pa2"/>
      <w:bookmarkEnd w:id="412"/>
      <w:r w:rsidRPr="00B60EB5">
        <w:rPr>
          <w:rFonts w:ascii="Verdana" w:eastAsia="Times New Roman" w:hAnsi="Verdana" w:cs="Times New Roman"/>
        </w:rPr>
        <w:t xml:space="preserve">Tabelul trebuie să fie însoţit de un angajament din partea statului membru potrivit căruia, în cazul în care normele privind ajutoarele de stat sau condiţiile specifice din cadrul unei decizii de aprobare a ajutoarelor de stat impun acest lucru, aceste măsuri vor fi notificate individual în temeiul articolului 108 alineatul (3) din </w:t>
      </w:r>
      <w:hyperlink r:id="rId207" w:history="1">
        <w:r w:rsidRPr="00B60EB5">
          <w:rPr>
            <w:rFonts w:ascii="Verdana" w:eastAsia="Times New Roman" w:hAnsi="Verdana" w:cs="Times New Roman"/>
            <w:b/>
            <w:bCs/>
            <w:color w:val="333399"/>
            <w:u w:val="single"/>
          </w:rPr>
          <w:t>tratat</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13" w:name="do|axI|pe2|spVII.|pa3"/>
      <w:bookmarkEnd w:id="413"/>
      <w:r w:rsidRPr="00B60EB5">
        <w:rPr>
          <w:rFonts w:ascii="Verdana" w:eastAsia="Times New Roman" w:hAnsi="Verdana" w:cs="Times New Roman"/>
        </w:rPr>
        <w:t>Declaraţie dacă măsura/operaţiunea este acoperită de ajutoare de stat în temeiul cadrului naţional sau al programelor de dezvoltare rurală în cauză.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14" w:name="do|axI|pe3"/>
      <w:r w:rsidRPr="00B60EB5">
        <w:rPr>
          <w:rFonts w:ascii="Verdana" w:eastAsia="Times New Roman" w:hAnsi="Verdana" w:cs="Times New Roman"/>
          <w:b/>
          <w:bCs/>
          <w:noProof/>
          <w:color w:val="333399"/>
        </w:rPr>
        <w:drawing>
          <wp:inline distT="0" distB="0" distL="0" distR="0">
            <wp:extent cx="95250" cy="95250"/>
            <wp:effectExtent l="0" t="0" r="0" b="0"/>
            <wp:docPr id="65" name="Picture 6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3|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4"/>
      <w:r w:rsidRPr="00B60EB5">
        <w:rPr>
          <w:rFonts w:ascii="Verdana" w:eastAsia="Times New Roman" w:hAnsi="Verdana" w:cs="Times New Roman"/>
          <w:b/>
          <w:bCs/>
          <w:sz w:val="26"/>
          <w:szCs w:val="26"/>
        </w:rPr>
        <w:t>PARTEA 3:</w:t>
      </w:r>
      <w:r w:rsidRPr="00B60EB5">
        <w:rPr>
          <w:rFonts w:ascii="Verdana" w:eastAsia="Times New Roman" w:hAnsi="Verdana" w:cs="Times New Roman"/>
        </w:rPr>
        <w:t xml:space="preserve"> </w:t>
      </w:r>
      <w:r w:rsidRPr="00B60EB5">
        <w:rPr>
          <w:rFonts w:ascii="Verdana" w:eastAsia="Times New Roman" w:hAnsi="Verdana" w:cs="Times New Roman"/>
          <w:b/>
          <w:bCs/>
          <w:sz w:val="26"/>
          <w:szCs w:val="26"/>
        </w:rPr>
        <w:t>Prezentarea conţinutului programului RRN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15" w:name="do|axI|pe3|spI."/>
      <w:bookmarkEnd w:id="415"/>
      <w:r w:rsidRPr="00B60EB5">
        <w:rPr>
          <w:rFonts w:ascii="Verdana" w:eastAsia="Times New Roman" w:hAnsi="Verdana" w:cs="Times New Roman"/>
          <w:b/>
          <w:bCs/>
          <w:color w:val="8F0000"/>
        </w:rPr>
        <w:t>I.</w:t>
      </w:r>
      <w:r w:rsidRPr="00B60EB5">
        <w:rPr>
          <w:rFonts w:ascii="Verdana" w:eastAsia="Times New Roman" w:hAnsi="Verdana" w:cs="Times New Roman"/>
        </w:rPr>
        <w:t>Titlul programului specific al RRN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16" w:name="do|axI|pe3|spII."/>
      <w:r w:rsidRPr="00B60EB5">
        <w:rPr>
          <w:rFonts w:ascii="Verdana" w:eastAsia="Times New Roman" w:hAnsi="Verdana" w:cs="Times New Roman"/>
          <w:b/>
          <w:bCs/>
          <w:noProof/>
          <w:color w:val="333399"/>
        </w:rPr>
        <w:drawing>
          <wp:inline distT="0" distB="0" distL="0" distR="0">
            <wp:extent cx="95250" cy="95250"/>
            <wp:effectExtent l="0" t="0" r="0" b="0"/>
            <wp:docPr id="64" name="Picture 6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3|sp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6"/>
      <w:r w:rsidRPr="00B60EB5">
        <w:rPr>
          <w:rFonts w:ascii="Verdana" w:eastAsia="Times New Roman" w:hAnsi="Verdana" w:cs="Times New Roman"/>
          <w:b/>
          <w:bCs/>
          <w:color w:val="8F0000"/>
        </w:rPr>
        <w:t>II.</w:t>
      </w:r>
      <w:r w:rsidRPr="00B60EB5">
        <w:rPr>
          <w:rFonts w:ascii="Verdana" w:eastAsia="Times New Roman" w:hAnsi="Verdana" w:cs="Times New Roman"/>
        </w:rPr>
        <w:t>Statul membru sau regiunea administrativă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17" w:name="do|axI|pe3|spII.|ala"/>
      <w:bookmarkEnd w:id="417"/>
      <w:r w:rsidRPr="00B60EB5">
        <w:rPr>
          <w:rFonts w:ascii="Verdana" w:eastAsia="Times New Roman" w:hAnsi="Verdana" w:cs="Times New Roman"/>
          <w:b/>
          <w:bCs/>
          <w:color w:val="008F00"/>
        </w:rPr>
        <w:t>(a)</w:t>
      </w:r>
      <w:r w:rsidRPr="00B60EB5">
        <w:rPr>
          <w:rFonts w:ascii="Verdana" w:eastAsia="Times New Roman" w:hAnsi="Verdana" w:cs="Times New Roman"/>
        </w:rPr>
        <w:t>zona geografică vizată de program;</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18" w:name="do|axI|pe3|spII.|alb"/>
      <w:bookmarkEnd w:id="418"/>
      <w:r w:rsidRPr="00B60EB5">
        <w:rPr>
          <w:rFonts w:ascii="Verdana" w:eastAsia="Times New Roman" w:hAnsi="Verdana" w:cs="Times New Roman"/>
          <w:b/>
          <w:bCs/>
          <w:color w:val="008F00"/>
        </w:rPr>
        <w:t>(b)</w:t>
      </w:r>
      <w:r w:rsidRPr="00B60EB5">
        <w:rPr>
          <w:rFonts w:ascii="Verdana" w:eastAsia="Times New Roman" w:hAnsi="Verdana" w:cs="Times New Roman"/>
        </w:rPr>
        <w:t>clasificarea regiunii.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19" w:name="do|axI|pe3|spIII."/>
      <w:r w:rsidRPr="00B60EB5">
        <w:rPr>
          <w:rFonts w:ascii="Verdana" w:eastAsia="Times New Roman" w:hAnsi="Verdana" w:cs="Times New Roman"/>
          <w:b/>
          <w:bCs/>
          <w:noProof/>
          <w:color w:val="333399"/>
        </w:rPr>
        <w:drawing>
          <wp:inline distT="0" distB="0" distL="0" distR="0">
            <wp:extent cx="95250" cy="95250"/>
            <wp:effectExtent l="0" t="0" r="0" b="0"/>
            <wp:docPr id="63" name="Picture 6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3|spI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19"/>
      <w:r w:rsidRPr="00B60EB5">
        <w:rPr>
          <w:rFonts w:ascii="Verdana" w:eastAsia="Times New Roman" w:hAnsi="Verdana" w:cs="Times New Roman"/>
          <w:b/>
          <w:bCs/>
          <w:color w:val="8F0000"/>
        </w:rPr>
        <w:t>III.</w:t>
      </w:r>
      <w:r w:rsidRPr="00B60EB5">
        <w:rPr>
          <w:rFonts w:ascii="Verdana" w:eastAsia="Times New Roman" w:hAnsi="Verdana" w:cs="Times New Roman"/>
        </w:rPr>
        <w:t>Evaluarea ex ante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20" w:name="do|axI|pe3|spIII.|ala"/>
      <w:bookmarkEnd w:id="420"/>
      <w:r w:rsidRPr="00B60EB5">
        <w:rPr>
          <w:rFonts w:ascii="Verdana" w:eastAsia="Times New Roman" w:hAnsi="Verdana" w:cs="Times New Roman"/>
          <w:b/>
          <w:bCs/>
          <w:color w:val="008F00"/>
        </w:rPr>
        <w:lastRenderedPageBreak/>
        <w:t>(a)</w:t>
      </w:r>
      <w:r w:rsidRPr="00B60EB5">
        <w:rPr>
          <w:rFonts w:ascii="Verdana" w:eastAsia="Times New Roman" w:hAnsi="Verdana" w:cs="Times New Roman"/>
        </w:rPr>
        <w:t>descrierea procesului, inclusiv calendarul principalelor evenimente, rapoartele intermediare, în raport cu etapele principale ale elaborării programului RRN;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21" w:name="do|axI|pe3|spIII.|alb"/>
      <w:bookmarkEnd w:id="421"/>
      <w:r w:rsidRPr="00B60EB5">
        <w:rPr>
          <w:rFonts w:ascii="Verdana" w:eastAsia="Times New Roman" w:hAnsi="Verdana" w:cs="Times New Roman"/>
          <w:b/>
          <w:bCs/>
          <w:color w:val="008F00"/>
        </w:rPr>
        <w:t>(b)</w:t>
      </w:r>
      <w:r w:rsidRPr="00B60EB5">
        <w:rPr>
          <w:rFonts w:ascii="Verdana" w:eastAsia="Times New Roman" w:hAnsi="Verdana" w:cs="Times New Roman"/>
        </w:rPr>
        <w:t>tabel structurat care conţine recomandările evaluării ex ante şi modul în care au fost abordate acestea;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22" w:name="do|axI|pe3|spIII.|alc"/>
      <w:bookmarkEnd w:id="422"/>
      <w:r w:rsidRPr="00B60EB5">
        <w:rPr>
          <w:rFonts w:ascii="Verdana" w:eastAsia="Times New Roman" w:hAnsi="Verdana" w:cs="Times New Roman"/>
          <w:b/>
          <w:bCs/>
          <w:color w:val="008F00"/>
        </w:rPr>
        <w:t>(c)</w:t>
      </w:r>
      <w:r w:rsidRPr="00B60EB5">
        <w:rPr>
          <w:rFonts w:ascii="Verdana" w:eastAsia="Times New Roman" w:hAnsi="Verdana" w:cs="Times New Roman"/>
        </w:rPr>
        <w:t>raportul complet privind evaluarea ex ante trebuie anexat programului RRN.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23" w:name="do|axI|pe3|spIV."/>
      <w:r w:rsidRPr="00B60EB5">
        <w:rPr>
          <w:rFonts w:ascii="Verdana" w:eastAsia="Times New Roman" w:hAnsi="Verdana" w:cs="Times New Roman"/>
          <w:b/>
          <w:bCs/>
          <w:noProof/>
          <w:color w:val="333399"/>
        </w:rPr>
        <w:drawing>
          <wp:inline distT="0" distB="0" distL="0" distR="0">
            <wp:extent cx="95250" cy="95250"/>
            <wp:effectExtent l="0" t="0" r="0" b="0"/>
            <wp:docPr id="62" name="Picture 6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3|spIV.|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3"/>
      <w:r w:rsidRPr="00B60EB5">
        <w:rPr>
          <w:rFonts w:ascii="Verdana" w:eastAsia="Times New Roman" w:hAnsi="Verdana" w:cs="Times New Roman"/>
          <w:b/>
          <w:bCs/>
          <w:color w:val="8F0000"/>
        </w:rPr>
        <w:t>IV.</w:t>
      </w:r>
      <w:r w:rsidRPr="00B60EB5">
        <w:rPr>
          <w:rFonts w:ascii="Verdana" w:eastAsia="Times New Roman" w:hAnsi="Verdana" w:cs="Times New Roman"/>
        </w:rPr>
        <w:t>Planul de evaluare, conţinând următoarele secţiuni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24" w:name="do|axI|pe3|spIV.|pt1"/>
      <w:r w:rsidRPr="00B60EB5">
        <w:rPr>
          <w:rFonts w:ascii="Verdana" w:eastAsia="Times New Roman" w:hAnsi="Verdana" w:cs="Times New Roman"/>
          <w:b/>
          <w:bCs/>
          <w:noProof/>
          <w:color w:val="333399"/>
        </w:rPr>
        <w:drawing>
          <wp:inline distT="0" distB="0" distL="0" distR="0">
            <wp:extent cx="95250" cy="95250"/>
            <wp:effectExtent l="0" t="0" r="0" b="0"/>
            <wp:docPr id="61" name="Picture 6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3|spIV.|pt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4"/>
      <w:r w:rsidRPr="00B60EB5">
        <w:rPr>
          <w:rFonts w:ascii="Verdana" w:eastAsia="Times New Roman" w:hAnsi="Verdana" w:cs="Times New Roman"/>
          <w:b/>
          <w:bCs/>
          <w:color w:val="8F0000"/>
        </w:rPr>
        <w:t>1.</w:t>
      </w:r>
      <w:r w:rsidRPr="00B60EB5">
        <w:rPr>
          <w:rFonts w:ascii="Verdana" w:eastAsia="Times New Roman" w:hAnsi="Verdana" w:cs="Times New Roman"/>
        </w:rPr>
        <w:t>Obiective şi scop</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25" w:name="do|axI|pe3|spIV.|pt1|pa1"/>
      <w:bookmarkEnd w:id="425"/>
      <w:r w:rsidRPr="00B60EB5">
        <w:rPr>
          <w:rFonts w:ascii="Verdana" w:eastAsia="Times New Roman" w:hAnsi="Verdana" w:cs="Times New Roman"/>
        </w:rPr>
        <w:t>O declaraţie privind obiectivele şi scopul planului de evaluare, bazată pe garantarea faptului că sunt întreprinse activităţi de evaluare suficiente şi adecvate, în special pentru a furniza informaţiile necesare pentru conducerea programului, pentru rapoartele anuale de implementare din 2017 şi 2019 şi pentru evaluarea ex post şi pentru a se garanta că sunt disponibile datele necesare pentru evaluarea programului RRN.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26" w:name="do|axI|pe3|spIV.|pt2"/>
      <w:r w:rsidRPr="00B60EB5">
        <w:rPr>
          <w:rFonts w:ascii="Verdana" w:eastAsia="Times New Roman" w:hAnsi="Verdana" w:cs="Times New Roman"/>
          <w:b/>
          <w:bCs/>
          <w:noProof/>
          <w:color w:val="333399"/>
        </w:rPr>
        <w:drawing>
          <wp:inline distT="0" distB="0" distL="0" distR="0">
            <wp:extent cx="95250" cy="95250"/>
            <wp:effectExtent l="0" t="0" r="0" b="0"/>
            <wp:docPr id="60" name="Picture 6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3|spIV.|pt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6"/>
      <w:r w:rsidRPr="00B60EB5">
        <w:rPr>
          <w:rFonts w:ascii="Verdana" w:eastAsia="Times New Roman" w:hAnsi="Verdana" w:cs="Times New Roman"/>
          <w:b/>
          <w:bCs/>
          <w:color w:val="8F0000"/>
        </w:rPr>
        <w:t>2.</w:t>
      </w:r>
      <w:r w:rsidRPr="00B60EB5">
        <w:rPr>
          <w:rFonts w:ascii="Verdana" w:eastAsia="Times New Roman" w:hAnsi="Verdana" w:cs="Times New Roman"/>
        </w:rPr>
        <w:t>Guvernanţă şi coordonare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27" w:name="do|axI|pe3|spIV.|pt2|pa1"/>
      <w:bookmarkEnd w:id="427"/>
      <w:r w:rsidRPr="00B60EB5">
        <w:rPr>
          <w:rFonts w:ascii="Verdana" w:eastAsia="Times New Roman" w:hAnsi="Verdana" w:cs="Times New Roman"/>
        </w:rPr>
        <w:t>Scurtă descriere a mecanismului de monitorizare şi de evaluare pentru programul RRN, identificând principalele organisme implicate şi responsabilităţile lor. Explicaţie privind modul în care activităţile de evaluare sunt legate de implementarea programului RRN în termeni de conţinut şi de calendar.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28" w:name="do|axI|pe3|spIV.|pt3"/>
      <w:r w:rsidRPr="00B60EB5">
        <w:rPr>
          <w:rFonts w:ascii="Verdana" w:eastAsia="Times New Roman" w:hAnsi="Verdana" w:cs="Times New Roman"/>
          <w:b/>
          <w:bCs/>
          <w:noProof/>
          <w:color w:val="333399"/>
        </w:rPr>
        <w:drawing>
          <wp:inline distT="0" distB="0" distL="0" distR="0">
            <wp:extent cx="95250" cy="95250"/>
            <wp:effectExtent l="0" t="0" r="0" b="0"/>
            <wp:docPr id="59" name="Picture 5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3|spIV.|pt3|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8"/>
      <w:r w:rsidRPr="00B60EB5">
        <w:rPr>
          <w:rFonts w:ascii="Verdana" w:eastAsia="Times New Roman" w:hAnsi="Verdana" w:cs="Times New Roman"/>
          <w:b/>
          <w:bCs/>
          <w:color w:val="8F0000"/>
        </w:rPr>
        <w:t>3.</w:t>
      </w:r>
      <w:r w:rsidRPr="00B60EB5">
        <w:rPr>
          <w:rFonts w:ascii="Verdana" w:eastAsia="Times New Roman" w:hAnsi="Verdana" w:cs="Times New Roman"/>
        </w:rPr>
        <w:t>Subiecte şi activităţi de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29" w:name="do|axI|pe3|spIV.|pt3|pa1"/>
      <w:bookmarkEnd w:id="429"/>
      <w:r w:rsidRPr="00B60EB5">
        <w:rPr>
          <w:rFonts w:ascii="Verdana" w:eastAsia="Times New Roman" w:hAnsi="Verdana" w:cs="Times New Roman"/>
        </w:rPr>
        <w:t xml:space="preserve">Descriere indicativă a temelor şi a activităţilor de evaluare preconizate legate de RRN, inclusiv, dar nu numai, îndeplinirea cerinţelor în materie de evaluare prevăzute în Regulamentul (UE) nr. </w:t>
      </w:r>
      <w:hyperlink r:id="rId208"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şi în Regulamentul (UE) nr. </w:t>
      </w:r>
      <w:hyperlink r:id="rId209"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Această secţiune vizează activităţile necesare pentru evaluarea contribuţiei programului la îndeplinirea obiectivelor RRN, evaluarea valorilor indicatorilor de rezultat, analiza efectelor nete. Elemente specifice programului, cum ar fi acţiunile necesare pentru dezvoltarea metodologiilor sau pentru abordarea unor domenii de politică specifice.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30" w:name="do|axI|pe3|spIV.|pt4"/>
      <w:r w:rsidRPr="00B60EB5">
        <w:rPr>
          <w:rFonts w:ascii="Verdana" w:eastAsia="Times New Roman" w:hAnsi="Verdana" w:cs="Times New Roman"/>
          <w:b/>
          <w:bCs/>
          <w:noProof/>
          <w:color w:val="333399"/>
        </w:rPr>
        <w:drawing>
          <wp:inline distT="0" distB="0" distL="0" distR="0">
            <wp:extent cx="95250" cy="95250"/>
            <wp:effectExtent l="0" t="0" r="0" b="0"/>
            <wp:docPr id="58" name="Picture 5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3|spIV.|pt4|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0"/>
      <w:r w:rsidRPr="00B60EB5">
        <w:rPr>
          <w:rFonts w:ascii="Verdana" w:eastAsia="Times New Roman" w:hAnsi="Verdana" w:cs="Times New Roman"/>
          <w:b/>
          <w:bCs/>
          <w:color w:val="8F0000"/>
        </w:rPr>
        <w:t>4.</w:t>
      </w:r>
      <w:r w:rsidRPr="00B60EB5">
        <w:rPr>
          <w:rFonts w:ascii="Verdana" w:eastAsia="Times New Roman" w:hAnsi="Verdana" w:cs="Times New Roman"/>
        </w:rPr>
        <w:t>Date şi informaţii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31" w:name="do|axI|pe3|spIV.|pt4|pa1"/>
      <w:bookmarkEnd w:id="431"/>
      <w:r w:rsidRPr="00B60EB5">
        <w:rPr>
          <w:rFonts w:ascii="Verdana" w:eastAsia="Times New Roman" w:hAnsi="Verdana" w:cs="Times New Roman"/>
        </w:rPr>
        <w:t>Scurtă descriere a sistemului de înregistrare, păstrare, gestionare şi raportare a informaţiilor statistice privind implementarea programului RRN şi furnizarea datelor de monitorizare pentru evaluare. Identificarea surselor de date care trebuie utilizate, a lacunelor de date, a eventualelor aspecte instituţionale legate de furnizarea datelor şi a soluţiilor propuse. Această secţiune trebuie să demonstreze că vor fi operaţionale în timp util sisteme adecvate de gestionare a datelor.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32" w:name="do|axI|pe3|spIV.|pt5"/>
      <w:r w:rsidRPr="00B60EB5">
        <w:rPr>
          <w:rFonts w:ascii="Verdana" w:eastAsia="Times New Roman" w:hAnsi="Verdana" w:cs="Times New Roman"/>
          <w:b/>
          <w:bCs/>
          <w:noProof/>
          <w:color w:val="333399"/>
        </w:rPr>
        <w:drawing>
          <wp:inline distT="0" distB="0" distL="0" distR="0">
            <wp:extent cx="95250" cy="95250"/>
            <wp:effectExtent l="0" t="0" r="0" b="0"/>
            <wp:docPr id="57" name="Picture 5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3|spIV.|pt5|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2"/>
      <w:r w:rsidRPr="00B60EB5">
        <w:rPr>
          <w:rFonts w:ascii="Verdana" w:eastAsia="Times New Roman" w:hAnsi="Verdana" w:cs="Times New Roman"/>
          <w:b/>
          <w:bCs/>
          <w:color w:val="8F0000"/>
        </w:rPr>
        <w:t>5.</w:t>
      </w:r>
      <w:r w:rsidRPr="00B60EB5">
        <w:rPr>
          <w:rFonts w:ascii="Verdana" w:eastAsia="Times New Roman" w:hAnsi="Verdana" w:cs="Times New Roman"/>
        </w:rPr>
        <w:t>Calendar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33" w:name="do|axI|pe3|spIV.|pt5|pa1"/>
      <w:bookmarkEnd w:id="433"/>
      <w:r w:rsidRPr="00B60EB5">
        <w:rPr>
          <w:rFonts w:ascii="Verdana" w:eastAsia="Times New Roman" w:hAnsi="Verdana" w:cs="Times New Roman"/>
        </w:rPr>
        <w:t>Principalele obiective de etapă ale perioadei de programare şi indicarea aproximativă a termenelor limită, necesară pentru a se garanta că rezultatele sunt disponibile la momentul oportun.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34" w:name="do|axI|pe3|spIV.|pt6"/>
      <w:r w:rsidRPr="00B60EB5">
        <w:rPr>
          <w:rFonts w:ascii="Verdana" w:eastAsia="Times New Roman" w:hAnsi="Verdana" w:cs="Times New Roman"/>
          <w:b/>
          <w:bCs/>
          <w:noProof/>
          <w:color w:val="333399"/>
        </w:rPr>
        <w:drawing>
          <wp:inline distT="0" distB="0" distL="0" distR="0">
            <wp:extent cx="95250" cy="95250"/>
            <wp:effectExtent l="0" t="0" r="0" b="0"/>
            <wp:docPr id="56" name="Picture 5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3|spIV.|pt6|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4"/>
      <w:r w:rsidRPr="00B60EB5">
        <w:rPr>
          <w:rFonts w:ascii="Verdana" w:eastAsia="Times New Roman" w:hAnsi="Verdana" w:cs="Times New Roman"/>
          <w:b/>
          <w:bCs/>
          <w:color w:val="8F0000"/>
        </w:rPr>
        <w:t>6.</w:t>
      </w:r>
      <w:r w:rsidRPr="00B60EB5">
        <w:rPr>
          <w:rFonts w:ascii="Verdana" w:eastAsia="Times New Roman" w:hAnsi="Verdana" w:cs="Times New Roman"/>
        </w:rPr>
        <w:t>Comunicare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35" w:name="do|axI|pe3|spIV.|pt6|pa1"/>
      <w:bookmarkEnd w:id="435"/>
      <w:r w:rsidRPr="00B60EB5">
        <w:rPr>
          <w:rFonts w:ascii="Verdana" w:eastAsia="Times New Roman" w:hAnsi="Verdana" w:cs="Times New Roman"/>
        </w:rPr>
        <w:t>Descrierea modului în care concluziile evaluării vor fi comunicate destinatarilor ţintă, inclusiv o descriere a mecanismelor stabilite pentru urmărirea utilizării rezultatelor evaluării.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36" w:name="do|axI|pe3|spIV.|pt7"/>
      <w:r w:rsidRPr="00B60EB5">
        <w:rPr>
          <w:rFonts w:ascii="Verdana" w:eastAsia="Times New Roman" w:hAnsi="Verdana" w:cs="Times New Roman"/>
          <w:b/>
          <w:bCs/>
          <w:noProof/>
          <w:color w:val="333399"/>
        </w:rPr>
        <w:drawing>
          <wp:inline distT="0" distB="0" distL="0" distR="0">
            <wp:extent cx="95250" cy="95250"/>
            <wp:effectExtent l="0" t="0" r="0" b="0"/>
            <wp:docPr id="55" name="Picture 5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3|spIV.|pt7|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6"/>
      <w:r w:rsidRPr="00B60EB5">
        <w:rPr>
          <w:rFonts w:ascii="Verdana" w:eastAsia="Times New Roman" w:hAnsi="Verdana" w:cs="Times New Roman"/>
          <w:b/>
          <w:bCs/>
          <w:color w:val="8F0000"/>
        </w:rPr>
        <w:t>7.</w:t>
      </w:r>
      <w:r w:rsidRPr="00B60EB5">
        <w:rPr>
          <w:rFonts w:ascii="Verdana" w:eastAsia="Times New Roman" w:hAnsi="Verdana" w:cs="Times New Roman"/>
        </w:rPr>
        <w:t>Resurse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37" w:name="do|axI|pe3|spIV.|pt7|pa1"/>
      <w:bookmarkEnd w:id="437"/>
      <w:r w:rsidRPr="00B60EB5">
        <w:rPr>
          <w:rFonts w:ascii="Verdana" w:eastAsia="Times New Roman" w:hAnsi="Verdana" w:cs="Times New Roman"/>
        </w:rPr>
        <w:t>Descrierea resurselor necesare şi prevăzute pentru implementarea planului de evaluare, inclusiv indicarea capacităţii administrative, a datelor, a resurselor financiare, a nevoilor în materie de TI. Descrierea activităţilor de consolidare a capacităţilor prevăzute pentru a se garanta că planul de evaluare poate fi pe deplin pus în aplicare.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38" w:name="do|axI|pe3|spV."/>
      <w:r w:rsidRPr="00B60EB5">
        <w:rPr>
          <w:rFonts w:ascii="Verdana" w:eastAsia="Times New Roman" w:hAnsi="Verdana" w:cs="Times New Roman"/>
          <w:b/>
          <w:bCs/>
          <w:noProof/>
          <w:color w:val="333399"/>
        </w:rPr>
        <w:lastRenderedPageBreak/>
        <w:drawing>
          <wp:inline distT="0" distB="0" distL="0" distR="0">
            <wp:extent cx="95250" cy="95250"/>
            <wp:effectExtent l="0" t="0" r="0" b="0"/>
            <wp:docPr id="54" name="Picture 5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3|spV.|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8"/>
      <w:r w:rsidRPr="00B60EB5">
        <w:rPr>
          <w:rFonts w:ascii="Verdana" w:eastAsia="Times New Roman" w:hAnsi="Verdana" w:cs="Times New Roman"/>
          <w:b/>
          <w:bCs/>
          <w:color w:val="8F0000"/>
        </w:rPr>
        <w:t>V.</w:t>
      </w:r>
      <w:r w:rsidRPr="00B60EB5">
        <w:rPr>
          <w:rFonts w:ascii="Verdana" w:eastAsia="Times New Roman" w:hAnsi="Verdana" w:cs="Times New Roman"/>
        </w:rPr>
        <w:t>Planul de finanţare, care prevede: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39" w:name="do|axI|pe3|spV.|ala"/>
      <w:bookmarkEnd w:id="439"/>
      <w:r w:rsidRPr="00B60EB5">
        <w:rPr>
          <w:rFonts w:ascii="Verdana" w:eastAsia="Times New Roman" w:hAnsi="Verdana" w:cs="Times New Roman"/>
          <w:b/>
          <w:bCs/>
          <w:color w:val="008F00"/>
        </w:rPr>
        <w:t>(a)</w:t>
      </w:r>
      <w:r w:rsidRPr="00B60EB5">
        <w:rPr>
          <w:rFonts w:ascii="Verdana" w:eastAsia="Times New Roman" w:hAnsi="Verdana" w:cs="Times New Roman"/>
        </w:rPr>
        <w:t>contribuţia anuală din FEADR;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40" w:name="do|axI|pe3|spV.|alb"/>
      <w:bookmarkEnd w:id="440"/>
      <w:r w:rsidRPr="00B60EB5">
        <w:rPr>
          <w:rFonts w:ascii="Verdana" w:eastAsia="Times New Roman" w:hAnsi="Verdana" w:cs="Times New Roman"/>
          <w:b/>
          <w:bCs/>
          <w:color w:val="008F00"/>
        </w:rPr>
        <w:t>(b)</w:t>
      </w:r>
      <w:r w:rsidRPr="00B60EB5">
        <w:rPr>
          <w:rFonts w:ascii="Verdana" w:eastAsia="Times New Roman" w:hAnsi="Verdana" w:cs="Times New Roman"/>
        </w:rPr>
        <w:t>contribuţia totală a Uniunii şi rata contribuţiei din FEADR.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41" w:name="do|axI|pe3|spVI."/>
      <w:r w:rsidRPr="00B60EB5">
        <w:rPr>
          <w:rFonts w:ascii="Verdana" w:eastAsia="Times New Roman" w:hAnsi="Verdana" w:cs="Times New Roman"/>
          <w:b/>
          <w:bCs/>
          <w:noProof/>
          <w:color w:val="333399"/>
        </w:rPr>
        <w:drawing>
          <wp:inline distT="0" distB="0" distL="0" distR="0">
            <wp:extent cx="95250" cy="95250"/>
            <wp:effectExtent l="0" t="0" r="0" b="0"/>
            <wp:docPr id="53" name="Picture 5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3|spV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1"/>
      <w:r w:rsidRPr="00B60EB5">
        <w:rPr>
          <w:rFonts w:ascii="Verdana" w:eastAsia="Times New Roman" w:hAnsi="Verdana" w:cs="Times New Roman"/>
          <w:b/>
          <w:bCs/>
          <w:color w:val="8F0000"/>
        </w:rPr>
        <w:t>VI.</w:t>
      </w:r>
      <w:r w:rsidRPr="00B60EB5">
        <w:rPr>
          <w:rFonts w:ascii="Verdana" w:eastAsia="Times New Roman" w:hAnsi="Verdana" w:cs="Times New Roman"/>
        </w:rPr>
        <w:t>Măsuri de punere în aplicare a programelor, conţinând următoarele secţiuni: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42" w:name="do|axI|pe3|spVI.|ala"/>
      <w:bookmarkEnd w:id="442"/>
      <w:r w:rsidRPr="00B60EB5">
        <w:rPr>
          <w:rFonts w:ascii="Verdana" w:eastAsia="Times New Roman" w:hAnsi="Verdana" w:cs="Times New Roman"/>
          <w:b/>
          <w:bCs/>
          <w:color w:val="008F00"/>
        </w:rPr>
        <w:t>(a)</w:t>
      </w:r>
      <w:r w:rsidRPr="00B60EB5">
        <w:rPr>
          <w:rFonts w:ascii="Verdana" w:eastAsia="Times New Roman" w:hAnsi="Verdana" w:cs="Times New Roman"/>
        </w:rPr>
        <w:t xml:space="preserve">desemnarea de către statul membru a tuturor autorităţilor menţionate la articolul 65 alineatul (2) din Regulamentul (UE) nr. </w:t>
      </w:r>
      <w:hyperlink r:id="rId210"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şi o descriere sumară a structurii de management şi control a programului, menţionate la articolul 8 alineatul (1) litera (m) punctul (i) din Regulamentul (UE) nr. </w:t>
      </w:r>
      <w:hyperlink r:id="rId211"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şi măsurile în temeiul articolului 74 alineatul (3) din Regulamentul (UE) nr. </w:t>
      </w:r>
      <w:hyperlink r:id="rId212"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43" w:name="do|axI|pe3|spVI.|alb"/>
      <w:bookmarkEnd w:id="443"/>
      <w:r w:rsidRPr="00B60EB5">
        <w:rPr>
          <w:rFonts w:ascii="Verdana" w:eastAsia="Times New Roman" w:hAnsi="Verdana" w:cs="Times New Roman"/>
          <w:b/>
          <w:bCs/>
          <w:color w:val="008F00"/>
        </w:rPr>
        <w:t>(b)</w:t>
      </w:r>
      <w:r w:rsidRPr="00B60EB5">
        <w:rPr>
          <w:rFonts w:ascii="Verdana" w:eastAsia="Times New Roman" w:hAnsi="Verdana" w:cs="Times New Roman"/>
        </w:rPr>
        <w:t>componenţa preconizată a Comitetului de monitorizare;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44" w:name="do|axI|pe3|spVI.|alc"/>
      <w:bookmarkEnd w:id="444"/>
      <w:r w:rsidRPr="00B60EB5">
        <w:rPr>
          <w:rFonts w:ascii="Verdana" w:eastAsia="Times New Roman" w:hAnsi="Verdana" w:cs="Times New Roman"/>
          <w:b/>
          <w:bCs/>
          <w:color w:val="008F00"/>
        </w:rPr>
        <w:t>(c)</w:t>
      </w:r>
      <w:r w:rsidRPr="00B60EB5">
        <w:rPr>
          <w:rFonts w:ascii="Verdana" w:eastAsia="Times New Roman" w:hAnsi="Verdana" w:cs="Times New Roman"/>
        </w:rPr>
        <w:t>descrierea sistemului de monitorizare şi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45" w:name="do|axI|pe3|spVII."/>
      <w:r w:rsidRPr="00B60EB5">
        <w:rPr>
          <w:rFonts w:ascii="Verdana" w:eastAsia="Times New Roman" w:hAnsi="Verdana" w:cs="Times New Roman"/>
          <w:b/>
          <w:bCs/>
          <w:noProof/>
          <w:color w:val="333399"/>
        </w:rPr>
        <w:drawing>
          <wp:inline distT="0" distB="0" distL="0" distR="0">
            <wp:extent cx="95250" cy="95250"/>
            <wp:effectExtent l="0" t="0" r="0" b="0"/>
            <wp:docPr id="52" name="Picture 5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3|spV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5"/>
      <w:r w:rsidRPr="00B60EB5">
        <w:rPr>
          <w:rFonts w:ascii="Verdana" w:eastAsia="Times New Roman" w:hAnsi="Verdana" w:cs="Times New Roman"/>
          <w:b/>
          <w:bCs/>
          <w:color w:val="8F0000"/>
        </w:rPr>
        <w:t>VII.</w:t>
      </w:r>
      <w:r w:rsidRPr="00B60EB5">
        <w:rPr>
          <w:rFonts w:ascii="Verdana" w:eastAsia="Times New Roman" w:hAnsi="Verdana" w:cs="Times New Roman"/>
        </w:rPr>
        <w:t>RRN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46" w:name="do|axI|pe3|spVII.|pa1"/>
      <w:bookmarkEnd w:id="446"/>
      <w:r w:rsidRPr="00B60EB5">
        <w:rPr>
          <w:rFonts w:ascii="Verdana" w:eastAsia="Times New Roman" w:hAnsi="Verdana" w:cs="Times New Roman"/>
        </w:rPr>
        <w:t>Descrierea: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47" w:name="do|axI|pe3|spVII.|ala"/>
      <w:bookmarkEnd w:id="447"/>
      <w:r w:rsidRPr="00B60EB5">
        <w:rPr>
          <w:rFonts w:ascii="Verdana" w:eastAsia="Times New Roman" w:hAnsi="Verdana" w:cs="Times New Roman"/>
          <w:b/>
          <w:bCs/>
          <w:color w:val="008F00"/>
        </w:rPr>
        <w:t>(a)</w:t>
      </w:r>
      <w:r w:rsidRPr="00B60EB5">
        <w:rPr>
          <w:rFonts w:ascii="Verdana" w:eastAsia="Times New Roman" w:hAnsi="Verdana" w:cs="Times New Roman"/>
        </w:rPr>
        <w:t>procedurii şi a calendarului pentru instituirea RRN;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48" w:name="do|axI|pe3|spVII.|alb"/>
      <w:r w:rsidRPr="00B60EB5">
        <w:rPr>
          <w:rFonts w:ascii="Verdana" w:eastAsia="Times New Roman" w:hAnsi="Verdana" w:cs="Times New Roman"/>
          <w:b/>
          <w:bCs/>
          <w:noProof/>
          <w:color w:val="333399"/>
        </w:rPr>
        <w:drawing>
          <wp:inline distT="0" distB="0" distL="0" distR="0">
            <wp:extent cx="95250" cy="95250"/>
            <wp:effectExtent l="0" t="0" r="0" b="0"/>
            <wp:docPr id="51" name="Picture 5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3|spVII.|alb|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8"/>
      <w:r w:rsidRPr="00B60EB5">
        <w:rPr>
          <w:rFonts w:ascii="Verdana" w:eastAsia="Times New Roman" w:hAnsi="Verdana" w:cs="Times New Roman"/>
          <w:b/>
          <w:bCs/>
          <w:color w:val="008F00"/>
        </w:rPr>
        <w:t>(b)</w:t>
      </w:r>
      <w:r w:rsidRPr="00B60EB5">
        <w:rPr>
          <w:rFonts w:ascii="Verdana" w:eastAsia="Times New Roman" w:hAnsi="Verdana" w:cs="Times New Roman"/>
        </w:rPr>
        <w:t xml:space="preserve">instituirii şi a funcţionării planificate a RRN, mai exact a modului în care vor fi implicate organizaţiile şi administraţiile care îşi desfăşoară activitatea în domeniul dezvoltării rurale, inclusiv parteneriatul menţionat la articolul 54 alineatul (1) din Regulamentul (UE) nr. </w:t>
      </w:r>
      <w:hyperlink r:id="rId213"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şi a modului în care vor fi facilitate activităţile în reţea.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49" w:name="do|axI|pe3|spVII.|alb|pa1"/>
      <w:bookmarkEnd w:id="449"/>
      <w:r w:rsidRPr="00B60EB5">
        <w:rPr>
          <w:rFonts w:ascii="Verdana" w:eastAsia="Times New Roman" w:hAnsi="Verdana" w:cs="Times New Roman"/>
        </w:rPr>
        <w:t>Dacă un stat membru a ales să sprijine RRN pe baza programului specific al RRN şi a programelor regionale, informaţii privind complementaritatea dintre acestea;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50" w:name="do|axI|pe3|spVII.|alc"/>
      <w:bookmarkEnd w:id="450"/>
      <w:r w:rsidRPr="00B60EB5">
        <w:rPr>
          <w:rFonts w:ascii="Verdana" w:eastAsia="Times New Roman" w:hAnsi="Verdana" w:cs="Times New Roman"/>
          <w:b/>
          <w:bCs/>
          <w:color w:val="008F00"/>
        </w:rPr>
        <w:t>(c)</w:t>
      </w:r>
      <w:r w:rsidRPr="00B60EB5">
        <w:rPr>
          <w:rFonts w:ascii="Verdana" w:eastAsia="Times New Roman" w:hAnsi="Verdana" w:cs="Times New Roman"/>
        </w:rPr>
        <w:t>sumară a principalelor categorii de activităţi care urmează să fie întreprinse de către RRN în conformitate cu obiectivele programului;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51" w:name="do|axI|pe3|spVII.|ald"/>
      <w:bookmarkEnd w:id="451"/>
      <w:r w:rsidRPr="00B60EB5">
        <w:rPr>
          <w:rFonts w:ascii="Verdana" w:eastAsia="Times New Roman" w:hAnsi="Verdana" w:cs="Times New Roman"/>
          <w:b/>
          <w:bCs/>
          <w:color w:val="008F00"/>
        </w:rPr>
        <w:t>(d)</w:t>
      </w:r>
      <w:r w:rsidRPr="00B60EB5">
        <w:rPr>
          <w:rFonts w:ascii="Verdana" w:eastAsia="Times New Roman" w:hAnsi="Verdana" w:cs="Times New Roman"/>
        </w:rPr>
        <w:t>resurselor disponibile pentru instituirea şi funcţionarea RNR.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52" w:name="do|axI|pe4"/>
      <w:r w:rsidRPr="00B60EB5">
        <w:rPr>
          <w:rFonts w:ascii="Verdana" w:eastAsia="Times New Roman" w:hAnsi="Verdana" w:cs="Times New Roman"/>
          <w:b/>
          <w:bCs/>
          <w:noProof/>
          <w:color w:val="333399"/>
        </w:rPr>
        <w:drawing>
          <wp:inline distT="0" distB="0" distL="0" distR="0">
            <wp:extent cx="95250" cy="95250"/>
            <wp:effectExtent l="0" t="0" r="0" b="0"/>
            <wp:docPr id="50" name="Picture 5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4|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2"/>
      <w:r w:rsidRPr="00B60EB5">
        <w:rPr>
          <w:rFonts w:ascii="Verdana" w:eastAsia="Times New Roman" w:hAnsi="Verdana" w:cs="Times New Roman"/>
          <w:b/>
          <w:bCs/>
          <w:sz w:val="26"/>
          <w:szCs w:val="26"/>
        </w:rPr>
        <w:t>PARTEA 4:</w:t>
      </w:r>
      <w:r w:rsidRPr="00B60EB5">
        <w:rPr>
          <w:rFonts w:ascii="Verdana" w:eastAsia="Times New Roman" w:hAnsi="Verdana" w:cs="Times New Roman"/>
        </w:rPr>
        <w:t xml:space="preserve"> </w:t>
      </w:r>
      <w:r w:rsidRPr="00B60EB5">
        <w:rPr>
          <w:rFonts w:ascii="Verdana" w:eastAsia="Times New Roman" w:hAnsi="Verdana" w:cs="Times New Roman"/>
          <w:b/>
          <w:bCs/>
          <w:sz w:val="26"/>
          <w:szCs w:val="26"/>
        </w:rPr>
        <w:t>Lista indicativă a priorităţilor/ariilor de intervenţie şi a măsurilor cu relevanţă deosebită pentru condiţionalităţile ex ante (generală şi legată de o prioritate în materie de dezvoltare rurală), menţionată la punctul 6 litera (b) punctul (ii) din partea 1</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53" w:name="do|axI|pe4|pt1"/>
      <w:r w:rsidRPr="00B60EB5">
        <w:rPr>
          <w:rFonts w:ascii="Verdana" w:eastAsia="Times New Roman" w:hAnsi="Verdana" w:cs="Times New Roman"/>
          <w:b/>
          <w:bCs/>
          <w:noProof/>
          <w:color w:val="333399"/>
        </w:rPr>
        <w:drawing>
          <wp:inline distT="0" distB="0" distL="0" distR="0">
            <wp:extent cx="95250" cy="95250"/>
            <wp:effectExtent l="0" t="0" r="0" b="0"/>
            <wp:docPr id="49" name="Picture 4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4|pt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3"/>
      <w:r w:rsidRPr="00B60EB5">
        <w:rPr>
          <w:rFonts w:ascii="Verdana" w:eastAsia="Times New Roman" w:hAnsi="Verdana" w:cs="Times New Roman"/>
          <w:b/>
          <w:bCs/>
          <w:color w:val="8F0000"/>
        </w:rPr>
        <w:t>1.</w:t>
      </w:r>
      <w:r w:rsidRPr="00B60EB5">
        <w:rPr>
          <w:rFonts w:ascii="Verdana" w:eastAsia="Times New Roman" w:hAnsi="Verdana" w:cs="Times New Roman"/>
        </w:rPr>
        <w:t>CONDIŢIONALITĂŢI EX ANTE SPECIFICE PENTRU DEZVOLTAREA RURALĂ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8"/>
        <w:gridCol w:w="2709"/>
        <w:gridCol w:w="2709"/>
        <w:gridCol w:w="2129"/>
      </w:tblGrid>
      <w:tr w:rsidR="00B60EB5" w:rsidRPr="00B60EB5" w:rsidTr="00B60EB5">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bookmarkStart w:id="454" w:name="do|axI|pe4|pt1|pa1"/>
            <w:bookmarkEnd w:id="454"/>
            <w:r w:rsidRPr="00B60EB5">
              <w:rPr>
                <w:rFonts w:ascii="Verdana" w:eastAsia="Times New Roman" w:hAnsi="Verdana" w:cs="Times New Roman"/>
                <w:color w:val="000000"/>
                <w:sz w:val="16"/>
                <w:szCs w:val="16"/>
              </w:rPr>
              <w:t>Prioritate a Uniunii în materie de dezvoltare rurală/CPR: obiectiv tematic (OT)</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Astfel cum este prevăzută în anexa V la Regulamentul (UE) nr. </w:t>
            </w:r>
            <w:hyperlink r:id="rId214" w:history="1">
              <w:r w:rsidRPr="00B60EB5">
                <w:rPr>
                  <w:rFonts w:ascii="Verdana" w:eastAsia="Times New Roman" w:hAnsi="Verdana" w:cs="Times New Roman"/>
                  <w:b/>
                  <w:bCs/>
                  <w:color w:val="333399"/>
                  <w:sz w:val="16"/>
                  <w:szCs w:val="16"/>
                  <w:u w:val="single"/>
                </w:rPr>
                <w:t>1305/2013</w:t>
              </w:r>
            </w:hyperlink>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Condiţionalitate ex ante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Astfel cum este prevăzută în anexa V la Regulamentul (UE) nr. </w:t>
            </w:r>
            <w:hyperlink r:id="rId215" w:history="1">
              <w:r w:rsidRPr="00B60EB5">
                <w:rPr>
                  <w:rFonts w:ascii="Verdana" w:eastAsia="Times New Roman" w:hAnsi="Verdana" w:cs="Times New Roman"/>
                  <w:b/>
                  <w:bCs/>
                  <w:color w:val="333399"/>
                  <w:sz w:val="16"/>
                  <w:szCs w:val="16"/>
                  <w:u w:val="single"/>
                </w:rPr>
                <w:t>1305/2013</w:t>
              </w:r>
            </w:hyperlink>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Criterii de îndeplinire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Astfel cum sunt prevăzute în anexa V la Regulamentul (UE) nr. </w:t>
            </w:r>
            <w:hyperlink r:id="rId216" w:history="1">
              <w:r w:rsidRPr="00B60EB5">
                <w:rPr>
                  <w:rFonts w:ascii="Verdana" w:eastAsia="Times New Roman" w:hAnsi="Verdana" w:cs="Times New Roman"/>
                  <w:b/>
                  <w:bCs/>
                  <w:color w:val="333399"/>
                  <w:sz w:val="16"/>
                  <w:szCs w:val="16"/>
                  <w:u w:val="single"/>
                </w:rPr>
                <w:t>1305/2013</w:t>
              </w:r>
            </w:hyperlink>
          </w:p>
        </w:tc>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Aplicabilitate la arii de intervenţie, măsuri</w:t>
            </w:r>
          </w:p>
        </w:tc>
      </w:tr>
      <w:tr w:rsidR="00B60EB5" w:rsidRPr="00B60EB5" w:rsidTr="00B60EB5">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Prioritatea DR 3: promovarea organizării lanţului alimentar, inclusiv procesarea şi comercializarea produselor agricole, a bunăstării animalelor şi a gestionării riscurilor în agricultură</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OT 5: promovarea adaptării la schimbările climatice, a prevenirii riscurilor legate de acestea şi a gestionării lor</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3.1. Prevenirea şi gestionarea riscurilor: existenţa evaluărilor naţionale sau regionale ale riscurilor pentru gestionarea dezastrelor, luând în considerare adaptarea la schimbările climatice</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Efectuarea unei evaluări naţionale sau regionale a riscurilor care să includă următoarele elemente: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o descriere a procesului, metodologiei, metodelor şi datelor nesensibile utilizate la evaluarea riscurilor, precum şi a criteriilor bazate pe riscuri pentru prioritizarea investiţiilor;</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o descriere a scenariilor de risc unic şi de riscuri multiple;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 luarea în considerare, dacă este cazul, a strategiilor </w:t>
            </w:r>
            <w:r w:rsidRPr="00B60EB5">
              <w:rPr>
                <w:rFonts w:ascii="Verdana" w:eastAsia="Times New Roman" w:hAnsi="Verdana" w:cs="Times New Roman"/>
                <w:color w:val="000000"/>
                <w:sz w:val="16"/>
                <w:szCs w:val="16"/>
              </w:rPr>
              <w:lastRenderedPageBreak/>
              <w:t>naţionale de adaptare la schimbările climatice.</w:t>
            </w:r>
          </w:p>
        </w:tc>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lastRenderedPageBreak/>
              <w:t>Aria de intervenţie: 3B</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Măsuri în temeiul articolelor 18, 24 şi 3639 din Regulamentul (UE) nr. </w:t>
            </w:r>
            <w:hyperlink r:id="rId217" w:history="1">
              <w:r w:rsidRPr="00B60EB5">
                <w:rPr>
                  <w:rFonts w:ascii="Verdana" w:eastAsia="Times New Roman" w:hAnsi="Verdana" w:cs="Times New Roman"/>
                  <w:b/>
                  <w:bCs/>
                  <w:color w:val="333399"/>
                  <w:sz w:val="16"/>
                  <w:szCs w:val="16"/>
                  <w:u w:val="single"/>
                </w:rPr>
                <w:t>1305/2013</w:t>
              </w:r>
            </w:hyperlink>
          </w:p>
        </w:tc>
      </w:tr>
      <w:tr w:rsidR="00B60EB5" w:rsidRPr="00B60EB5" w:rsidTr="00B60EB5">
        <w:trPr>
          <w:tblCellSpacing w:w="0" w:type="dxa"/>
        </w:trPr>
        <w:tc>
          <w:tcPr>
            <w:tcW w:w="11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Prioritatea DR 4: refacerea, conservarea şi consolidarea ecosistemelor legate de agricultură şi silvicultură</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OT 5: promovarea adaptării la schimbările climatice, a prevenirii riscurilor legate de acestea şi a gestionării lor</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OT 6: Conservarea şi protecţia mediului şi promovarea utilizării eficiente a resurselor</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4.1. Bune condiţii agricole şi de mediu (GAEC): sunt stabilite la nivel naţional standarde privind bunele condiţii agricole şi de mediu ale terenurilor, menţionate în titlul VI capitolul I din Regulamentul (UE) nr. </w:t>
            </w:r>
            <w:hyperlink r:id="rId218" w:history="1">
              <w:r w:rsidRPr="00B60EB5">
                <w:rPr>
                  <w:rFonts w:ascii="Verdana" w:eastAsia="Times New Roman" w:hAnsi="Verdana" w:cs="Times New Roman"/>
                  <w:b/>
                  <w:bCs/>
                  <w:color w:val="333399"/>
                  <w:sz w:val="16"/>
                  <w:szCs w:val="16"/>
                  <w:u w:val="single"/>
                </w:rPr>
                <w:t>1306/2013</w:t>
              </w:r>
            </w:hyperlink>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standardele privind GAEC sunt definite în legislaţia naţională şi specificate în programe</w:t>
            </w:r>
          </w:p>
        </w:tc>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Aria/Ariile de intervenţie: 4A, 4B, 4C</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măsuri în temeiul articolelor 28, 29 şi 30 din Regulamentul (UE) nr. </w:t>
            </w:r>
            <w:hyperlink r:id="rId219" w:history="1">
              <w:r w:rsidRPr="00B60EB5">
                <w:rPr>
                  <w:rFonts w:ascii="Verdana" w:eastAsia="Times New Roman" w:hAnsi="Verdana" w:cs="Times New Roman"/>
                  <w:b/>
                  <w:bCs/>
                  <w:color w:val="333399"/>
                  <w:sz w:val="16"/>
                  <w:szCs w:val="16"/>
                  <w:u w:val="single"/>
                </w:rPr>
                <w:t>1305/2013</w:t>
              </w:r>
            </w:hyperlink>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4.2. Cerinţe minime privind utilizarea îngrăşămintelor şi a produselor de protecţie a plantelor: sunt definite la nivel naţional cerinţe minime privind utilizarea îngrăşămintelor şi a produselor de protecţie a plantelor, menţionate în titlul III capitolul I articolul 28 din Regulamentul (UE) nr. </w:t>
            </w:r>
            <w:hyperlink r:id="rId220" w:history="1">
              <w:r w:rsidRPr="00B60EB5">
                <w:rPr>
                  <w:rFonts w:ascii="Verdana" w:eastAsia="Times New Roman" w:hAnsi="Verdana" w:cs="Times New Roman"/>
                  <w:b/>
                  <w:bCs/>
                  <w:color w:val="333399"/>
                  <w:sz w:val="16"/>
                  <w:szCs w:val="16"/>
                  <w:u w:val="single"/>
                </w:rPr>
                <w:t>1305/2013</w:t>
              </w:r>
            </w:hyperlink>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 în programe sunt specificate cerinţele minime privind utilizarea îngrăşămintelor şi a produselor de protecţie a plantelor, menţionate în titlul III capitolul I din Regulamentul (UE) nr. </w:t>
            </w:r>
            <w:hyperlink r:id="rId221" w:history="1">
              <w:r w:rsidRPr="00B60EB5">
                <w:rPr>
                  <w:rFonts w:ascii="Verdana" w:eastAsia="Times New Roman" w:hAnsi="Verdana" w:cs="Times New Roman"/>
                  <w:b/>
                  <w:bCs/>
                  <w:color w:val="333399"/>
                  <w:sz w:val="16"/>
                  <w:szCs w:val="16"/>
                  <w:u w:val="single"/>
                </w:rPr>
                <w:t>1305/2013</w:t>
              </w:r>
            </w:hyperlink>
          </w:p>
        </w:tc>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Aria/Ariile de intervenţie: 4A, 4B, 4C</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Măsuri în temeiul articolelor 28 şi 29 din Regulamentul (UE) nr. </w:t>
            </w:r>
            <w:hyperlink r:id="rId222" w:history="1">
              <w:r w:rsidRPr="00B60EB5">
                <w:rPr>
                  <w:rFonts w:ascii="Verdana" w:eastAsia="Times New Roman" w:hAnsi="Verdana" w:cs="Times New Roman"/>
                  <w:b/>
                  <w:bCs/>
                  <w:color w:val="333399"/>
                  <w:sz w:val="16"/>
                  <w:szCs w:val="16"/>
                  <w:u w:val="single"/>
                </w:rPr>
                <w:t>1305/2013</w:t>
              </w:r>
            </w:hyperlink>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4.3. Alte standarde relevante la nivel naţional: sunt definite standarde obligatorii relevante la nivel naţional, în sensul titlului III capitolul I articolul 28 din Regulamentul (UE) nr. </w:t>
            </w:r>
            <w:hyperlink r:id="rId223" w:history="1">
              <w:r w:rsidRPr="00B60EB5">
                <w:rPr>
                  <w:rFonts w:ascii="Verdana" w:eastAsia="Times New Roman" w:hAnsi="Verdana" w:cs="Times New Roman"/>
                  <w:b/>
                  <w:bCs/>
                  <w:color w:val="333399"/>
                  <w:sz w:val="16"/>
                  <w:szCs w:val="16"/>
                  <w:u w:val="single"/>
                </w:rPr>
                <w:t>1305/2013</w:t>
              </w:r>
            </w:hyperlink>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în programe sunt specificate standardele obligatorii relevante la nivel naţional</w:t>
            </w:r>
          </w:p>
        </w:tc>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Aria/Ariile de intervenţie: 4A, 4B, 4C</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Măsuri în temeiul articolelor 28 şi 29 din Regulamentul (UE) nr. </w:t>
            </w:r>
            <w:hyperlink r:id="rId224" w:history="1">
              <w:r w:rsidRPr="00B60EB5">
                <w:rPr>
                  <w:rFonts w:ascii="Verdana" w:eastAsia="Times New Roman" w:hAnsi="Verdana" w:cs="Times New Roman"/>
                  <w:b/>
                  <w:bCs/>
                  <w:color w:val="333399"/>
                  <w:sz w:val="16"/>
                  <w:szCs w:val="16"/>
                  <w:u w:val="single"/>
                </w:rPr>
                <w:t>1305/2013</w:t>
              </w:r>
            </w:hyperlink>
          </w:p>
        </w:tc>
      </w:tr>
      <w:tr w:rsidR="00B60EB5" w:rsidRPr="00B60EB5" w:rsidTr="00B60EB5">
        <w:trPr>
          <w:tblCellSpacing w:w="0" w:type="dxa"/>
        </w:trPr>
        <w:tc>
          <w:tcPr>
            <w:tcW w:w="11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Prioritatea DR 5: promovarea utilizării eficiente a resurselor şi sprijinirea tranziţiei către o economie cu emisii reduse de carbon şi rezilientă la schimbările climatice în sectoarele agricol, alimentar şi silvic</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OT 4: sprijinirea tranziţiei către o economie cu emisii scăzute de dioxid de carbon în toate sectoarele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OT 6: Conservarea şi protecţia mediului şi promovarea utilizării eficiente a resurselor</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5.1. Eficienţa energetică: Pentru construcţia sau renovarea clădirilor, s-au derulat acţiuni de promovare a îmbunătăţirilor eficiente din punctul de vedere al costurilor ale eficienţei energetice la utilizatorii finali şi de promovare a investiţiilor eficiente din punctul de vedere al costurilor în eficienţă energetică.</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Acţiunile sunt:</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 măsuri de asigurare a existenţei unor cerinţe minime privind performanţa energetică a clădirilor, în conformitate cu articolele 3, 4 şi 5 din Directiva </w:t>
            </w:r>
            <w:hyperlink r:id="rId225" w:history="1">
              <w:r w:rsidRPr="00B60EB5">
                <w:rPr>
                  <w:rFonts w:ascii="Verdana" w:eastAsia="Times New Roman" w:hAnsi="Verdana" w:cs="Times New Roman"/>
                  <w:b/>
                  <w:bCs/>
                  <w:color w:val="333399"/>
                  <w:sz w:val="16"/>
                  <w:szCs w:val="16"/>
                  <w:u w:val="single"/>
                </w:rPr>
                <w:t>2010/31/UE</w:t>
              </w:r>
            </w:hyperlink>
            <w:r w:rsidRPr="00B60EB5">
              <w:rPr>
                <w:rFonts w:ascii="Verdana" w:eastAsia="Times New Roman" w:hAnsi="Verdana" w:cs="Times New Roman"/>
                <w:color w:val="000000"/>
                <w:sz w:val="16"/>
                <w:szCs w:val="16"/>
              </w:rPr>
              <w:t xml:space="preserve"> a Parlamentului European şi a Consiliului (</w:t>
            </w:r>
            <w:r w:rsidRPr="00B60EB5">
              <w:rPr>
                <w:rFonts w:ascii="Verdana" w:eastAsia="Times New Roman" w:hAnsi="Verdana" w:cs="Times New Roman"/>
                <w:color w:val="000000"/>
                <w:sz w:val="16"/>
                <w:szCs w:val="16"/>
                <w:vertAlign w:val="superscript"/>
              </w:rPr>
              <w:t>1</w:t>
            </w:r>
            <w:r w:rsidRPr="00B60EB5">
              <w:rPr>
                <w:rFonts w:ascii="Verdana" w:eastAsia="Times New Roman" w:hAnsi="Verdana" w:cs="Times New Roman"/>
                <w:color w:val="000000"/>
                <w:sz w:val="16"/>
                <w:szCs w:val="16"/>
              </w:rPr>
              <w:t>);</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 măsuri necesare pentru instituirea unui sistem de certificare a performanţei energetice a clădirilor, în conformitate cu articolul 11 din Directiva </w:t>
            </w:r>
            <w:hyperlink r:id="rId226" w:history="1">
              <w:r w:rsidRPr="00B60EB5">
                <w:rPr>
                  <w:rFonts w:ascii="Verdana" w:eastAsia="Times New Roman" w:hAnsi="Verdana" w:cs="Times New Roman"/>
                  <w:b/>
                  <w:bCs/>
                  <w:color w:val="333399"/>
                  <w:sz w:val="16"/>
                  <w:szCs w:val="16"/>
                  <w:u w:val="single"/>
                </w:rPr>
                <w:t>2010/31/UE</w:t>
              </w:r>
            </w:hyperlink>
            <w:r w:rsidRPr="00B60EB5">
              <w:rPr>
                <w:rFonts w:ascii="Verdana" w:eastAsia="Times New Roman" w:hAnsi="Verdana" w:cs="Times New Roman"/>
                <w:color w:val="000000"/>
                <w:sz w:val="16"/>
                <w:szCs w:val="16"/>
              </w:rPr>
              <w:t>;</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 măsuri de asigurare a unei planificări strategice privind eficienţa energetică, în conformitate cu articolul 3 din Directiva </w:t>
            </w:r>
            <w:hyperlink r:id="rId227" w:history="1">
              <w:r w:rsidRPr="00B60EB5">
                <w:rPr>
                  <w:rFonts w:ascii="Verdana" w:eastAsia="Times New Roman" w:hAnsi="Verdana" w:cs="Times New Roman"/>
                  <w:b/>
                  <w:bCs/>
                  <w:color w:val="333399"/>
                  <w:sz w:val="16"/>
                  <w:szCs w:val="16"/>
                  <w:u w:val="single"/>
                </w:rPr>
                <w:t>2012/27/UE</w:t>
              </w:r>
            </w:hyperlink>
            <w:r w:rsidRPr="00B60EB5">
              <w:rPr>
                <w:rFonts w:ascii="Verdana" w:eastAsia="Times New Roman" w:hAnsi="Verdana" w:cs="Times New Roman"/>
                <w:color w:val="000000"/>
                <w:sz w:val="16"/>
                <w:szCs w:val="16"/>
              </w:rPr>
              <w:t xml:space="preserve"> a Parlamentului European şi a Consiliului (</w:t>
            </w:r>
            <w:r w:rsidRPr="00B60EB5">
              <w:rPr>
                <w:rFonts w:ascii="Verdana" w:eastAsia="Times New Roman" w:hAnsi="Verdana" w:cs="Times New Roman"/>
                <w:color w:val="000000"/>
                <w:sz w:val="16"/>
                <w:szCs w:val="16"/>
                <w:vertAlign w:val="superscript"/>
              </w:rPr>
              <w:t>2</w:t>
            </w:r>
            <w:r w:rsidRPr="00B60EB5">
              <w:rPr>
                <w:rFonts w:ascii="Verdana" w:eastAsia="Times New Roman" w:hAnsi="Verdana" w:cs="Times New Roman"/>
                <w:color w:val="000000"/>
                <w:sz w:val="16"/>
                <w:szCs w:val="16"/>
              </w:rPr>
              <w:t>);</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 măsuri în conformitate cu articolul 13 din Directiva </w:t>
            </w:r>
            <w:hyperlink r:id="rId228" w:history="1">
              <w:r w:rsidRPr="00B60EB5">
                <w:rPr>
                  <w:rFonts w:ascii="Verdana" w:eastAsia="Times New Roman" w:hAnsi="Verdana" w:cs="Times New Roman"/>
                  <w:b/>
                  <w:bCs/>
                  <w:color w:val="333399"/>
                  <w:sz w:val="16"/>
                  <w:szCs w:val="16"/>
                  <w:u w:val="single"/>
                </w:rPr>
                <w:t>2006/32/CE</w:t>
              </w:r>
            </w:hyperlink>
            <w:r w:rsidRPr="00B60EB5">
              <w:rPr>
                <w:rFonts w:ascii="Verdana" w:eastAsia="Times New Roman" w:hAnsi="Verdana" w:cs="Times New Roman"/>
                <w:color w:val="000000"/>
                <w:sz w:val="16"/>
                <w:szCs w:val="16"/>
              </w:rPr>
              <w:t xml:space="preserve"> a Parlamentului European şi a Consiliului (</w:t>
            </w:r>
            <w:r w:rsidRPr="00B60EB5">
              <w:rPr>
                <w:rFonts w:ascii="Verdana" w:eastAsia="Times New Roman" w:hAnsi="Verdana" w:cs="Times New Roman"/>
                <w:color w:val="000000"/>
                <w:sz w:val="16"/>
                <w:szCs w:val="16"/>
                <w:vertAlign w:val="superscript"/>
              </w:rPr>
              <w:t>3</w:t>
            </w:r>
            <w:r w:rsidRPr="00B60EB5">
              <w:rPr>
                <w:rFonts w:ascii="Verdana" w:eastAsia="Times New Roman" w:hAnsi="Verdana" w:cs="Times New Roman"/>
                <w:color w:val="000000"/>
                <w:sz w:val="16"/>
                <w:szCs w:val="16"/>
              </w:rPr>
              <w:t>) privind eficienţa energetică la utilizatorii finali şi serviciile energetice pentru punerea de contoare individuale la dispoziţia clienţilor finali în măsura în care este posibil din punct de vedere tehnic, rezonabil din punct de vedere financiar şi proporţional în raport cu potenţialele economii de energie.</w:t>
            </w:r>
          </w:p>
        </w:tc>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Aria/Ariile de intervenţie: 5B</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Măsuri în temeiul articolelor 17, 19, 20 şi 35 din Regulamentul (UE) nr. </w:t>
            </w:r>
            <w:hyperlink r:id="rId229" w:history="1">
              <w:r w:rsidRPr="00B60EB5">
                <w:rPr>
                  <w:rFonts w:ascii="Verdana" w:eastAsia="Times New Roman" w:hAnsi="Verdana" w:cs="Times New Roman"/>
                  <w:b/>
                  <w:bCs/>
                  <w:color w:val="333399"/>
                  <w:sz w:val="16"/>
                  <w:szCs w:val="16"/>
                  <w:u w:val="single"/>
                </w:rPr>
                <w:t>1305/2013</w:t>
              </w:r>
            </w:hyperlink>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5.2. Sectorul apei: Existenţa (a) unei politici tarifare privind apele care prevede stimulente corespunzătoare pentru ca utilizatorii să utilizeze eficient resursele de apă şi (b) a unei contribuţii adecvate a diferitelor utilizări ale apei la recuperarea costurilor serviciilor legate de utilizarea apei la o rată stabilită de planul adoptat de gestionare a bazinelor hidrografice pentru investiţii sprijinite prin programe.</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În sectoarele sprijinite de FEADR, un stat membru a asigurat contribuţia diferitelor utilizări ale apei la recuperarea costurilor serviciilor de utilizare a apei, pe sector, în conformitate cu articolul 9 alineatul (1) prima liniuţă din Directiva-cadru privind apa, ţinând seama, după caz, de efectele sociale, de mediu şi economice ale recuperării, precum şi de condiţiile geografice şi climatice ale regiunii/regiunilor afectate.</w:t>
            </w:r>
          </w:p>
        </w:tc>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Aria de intervenţie: 5 A</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Măsuri în temeiul articolelor 17 şi 35 din Regulamentul (UE) nr. </w:t>
            </w:r>
            <w:hyperlink r:id="rId230" w:history="1">
              <w:r w:rsidRPr="00B60EB5">
                <w:rPr>
                  <w:rFonts w:ascii="Verdana" w:eastAsia="Times New Roman" w:hAnsi="Verdana" w:cs="Times New Roman"/>
                  <w:b/>
                  <w:bCs/>
                  <w:color w:val="333399"/>
                  <w:sz w:val="16"/>
                  <w:szCs w:val="16"/>
                  <w:u w:val="single"/>
                </w:rPr>
                <w:t>1305/2013</w:t>
              </w:r>
            </w:hyperlink>
          </w:p>
        </w:tc>
      </w:tr>
      <w:tr w:rsidR="00B60EB5" w:rsidRPr="00B60EB5" w:rsidTr="00B60EB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w:t>
            </w:r>
            <w:r w:rsidRPr="00B60EB5">
              <w:rPr>
                <w:rFonts w:ascii="Verdana" w:eastAsia="Times New Roman" w:hAnsi="Verdana" w:cs="Times New Roman"/>
                <w:color w:val="000000"/>
                <w:sz w:val="16"/>
                <w:szCs w:val="16"/>
                <w:vertAlign w:val="superscript"/>
              </w:rPr>
              <w:t>1</w:t>
            </w:r>
            <w:r w:rsidRPr="00B60EB5">
              <w:rPr>
                <w:rFonts w:ascii="Verdana" w:eastAsia="Times New Roman" w:hAnsi="Verdana" w:cs="Times New Roman"/>
                <w:color w:val="000000"/>
                <w:sz w:val="16"/>
                <w:szCs w:val="16"/>
              </w:rPr>
              <w:t xml:space="preserve">)Directiva </w:t>
            </w:r>
            <w:hyperlink r:id="rId231" w:history="1">
              <w:r w:rsidRPr="00B60EB5">
                <w:rPr>
                  <w:rFonts w:ascii="Verdana" w:eastAsia="Times New Roman" w:hAnsi="Verdana" w:cs="Times New Roman"/>
                  <w:b/>
                  <w:bCs/>
                  <w:color w:val="333399"/>
                  <w:sz w:val="16"/>
                  <w:szCs w:val="16"/>
                  <w:u w:val="single"/>
                </w:rPr>
                <w:t>2010/31/UE</w:t>
              </w:r>
            </w:hyperlink>
            <w:r w:rsidRPr="00B60EB5">
              <w:rPr>
                <w:rFonts w:ascii="Verdana" w:eastAsia="Times New Roman" w:hAnsi="Verdana" w:cs="Times New Roman"/>
                <w:color w:val="000000"/>
                <w:sz w:val="16"/>
                <w:szCs w:val="16"/>
              </w:rPr>
              <w:t xml:space="preserve"> a Parlamentului European şi a Consiliului din 19 mai 2010 privind performanţa energetică a clădirilor (JO L 153, 18.6.2010, p. 13).</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w:t>
            </w:r>
            <w:r w:rsidRPr="00B60EB5">
              <w:rPr>
                <w:rFonts w:ascii="Verdana" w:eastAsia="Times New Roman" w:hAnsi="Verdana" w:cs="Times New Roman"/>
                <w:color w:val="000000"/>
                <w:sz w:val="16"/>
                <w:szCs w:val="16"/>
                <w:vertAlign w:val="superscript"/>
              </w:rPr>
              <w:t>2</w:t>
            </w:r>
            <w:r w:rsidRPr="00B60EB5">
              <w:rPr>
                <w:rFonts w:ascii="Verdana" w:eastAsia="Times New Roman" w:hAnsi="Verdana" w:cs="Times New Roman"/>
                <w:color w:val="000000"/>
                <w:sz w:val="16"/>
                <w:szCs w:val="16"/>
              </w:rPr>
              <w:t xml:space="preserve">)Directiva </w:t>
            </w:r>
            <w:hyperlink r:id="rId232" w:history="1">
              <w:r w:rsidRPr="00B60EB5">
                <w:rPr>
                  <w:rFonts w:ascii="Verdana" w:eastAsia="Times New Roman" w:hAnsi="Verdana" w:cs="Times New Roman"/>
                  <w:b/>
                  <w:bCs/>
                  <w:color w:val="333399"/>
                  <w:sz w:val="16"/>
                  <w:szCs w:val="16"/>
                  <w:u w:val="single"/>
                </w:rPr>
                <w:t>2012/27/UE</w:t>
              </w:r>
            </w:hyperlink>
            <w:r w:rsidRPr="00B60EB5">
              <w:rPr>
                <w:rFonts w:ascii="Verdana" w:eastAsia="Times New Roman" w:hAnsi="Verdana" w:cs="Times New Roman"/>
                <w:color w:val="000000"/>
                <w:sz w:val="16"/>
                <w:szCs w:val="16"/>
              </w:rPr>
              <w:t xml:space="preserve"> a Parlamentului European şi a Consiliului din 25 octombrie 2012 privind eficienţa energetică, de modificare a Directivelor </w:t>
            </w:r>
            <w:hyperlink r:id="rId233" w:history="1">
              <w:r w:rsidRPr="00B60EB5">
                <w:rPr>
                  <w:rFonts w:ascii="Verdana" w:eastAsia="Times New Roman" w:hAnsi="Verdana" w:cs="Times New Roman"/>
                  <w:b/>
                  <w:bCs/>
                  <w:color w:val="333399"/>
                  <w:sz w:val="16"/>
                  <w:szCs w:val="16"/>
                  <w:u w:val="single"/>
                </w:rPr>
                <w:t>2009/125/CE</w:t>
              </w:r>
            </w:hyperlink>
            <w:r w:rsidRPr="00B60EB5">
              <w:rPr>
                <w:rFonts w:ascii="Verdana" w:eastAsia="Times New Roman" w:hAnsi="Verdana" w:cs="Times New Roman"/>
                <w:color w:val="000000"/>
                <w:sz w:val="16"/>
                <w:szCs w:val="16"/>
              </w:rPr>
              <w:t xml:space="preserve"> şi </w:t>
            </w:r>
            <w:hyperlink r:id="rId234" w:history="1">
              <w:r w:rsidRPr="00B60EB5">
                <w:rPr>
                  <w:rFonts w:ascii="Verdana" w:eastAsia="Times New Roman" w:hAnsi="Verdana" w:cs="Times New Roman"/>
                  <w:b/>
                  <w:bCs/>
                  <w:color w:val="333399"/>
                  <w:sz w:val="16"/>
                  <w:szCs w:val="16"/>
                  <w:u w:val="single"/>
                </w:rPr>
                <w:t>2010/30/UE</w:t>
              </w:r>
            </w:hyperlink>
            <w:r w:rsidRPr="00B60EB5">
              <w:rPr>
                <w:rFonts w:ascii="Verdana" w:eastAsia="Times New Roman" w:hAnsi="Verdana" w:cs="Times New Roman"/>
                <w:color w:val="000000"/>
                <w:sz w:val="16"/>
                <w:szCs w:val="16"/>
              </w:rPr>
              <w:t xml:space="preserve"> şi de abrogare a Directivelor </w:t>
            </w:r>
            <w:hyperlink r:id="rId235" w:history="1">
              <w:r w:rsidRPr="00B60EB5">
                <w:rPr>
                  <w:rFonts w:ascii="Verdana" w:eastAsia="Times New Roman" w:hAnsi="Verdana" w:cs="Times New Roman"/>
                  <w:b/>
                  <w:bCs/>
                  <w:color w:val="333399"/>
                  <w:sz w:val="16"/>
                  <w:szCs w:val="16"/>
                  <w:u w:val="single"/>
                </w:rPr>
                <w:t>2004/8/CE</w:t>
              </w:r>
            </w:hyperlink>
            <w:r w:rsidRPr="00B60EB5">
              <w:rPr>
                <w:rFonts w:ascii="Verdana" w:eastAsia="Times New Roman" w:hAnsi="Verdana" w:cs="Times New Roman"/>
                <w:color w:val="000000"/>
                <w:sz w:val="16"/>
                <w:szCs w:val="16"/>
              </w:rPr>
              <w:t xml:space="preserve"> şi </w:t>
            </w:r>
            <w:hyperlink r:id="rId236" w:history="1">
              <w:r w:rsidRPr="00B60EB5">
                <w:rPr>
                  <w:rFonts w:ascii="Verdana" w:eastAsia="Times New Roman" w:hAnsi="Verdana" w:cs="Times New Roman"/>
                  <w:b/>
                  <w:bCs/>
                  <w:color w:val="333399"/>
                  <w:sz w:val="16"/>
                  <w:szCs w:val="16"/>
                  <w:u w:val="single"/>
                </w:rPr>
                <w:t>2006/32/CE</w:t>
              </w:r>
            </w:hyperlink>
            <w:r w:rsidRPr="00B60EB5">
              <w:rPr>
                <w:rFonts w:ascii="Verdana" w:eastAsia="Times New Roman" w:hAnsi="Verdana" w:cs="Times New Roman"/>
                <w:color w:val="000000"/>
                <w:sz w:val="16"/>
                <w:szCs w:val="16"/>
              </w:rPr>
              <w:t xml:space="preserve"> (JO L 315, 14.11.2012, p. 1).</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w:t>
            </w:r>
            <w:r w:rsidRPr="00B60EB5">
              <w:rPr>
                <w:rFonts w:ascii="Verdana" w:eastAsia="Times New Roman" w:hAnsi="Verdana" w:cs="Times New Roman"/>
                <w:color w:val="000000"/>
                <w:sz w:val="16"/>
                <w:szCs w:val="16"/>
                <w:vertAlign w:val="superscript"/>
              </w:rPr>
              <w:t>3</w:t>
            </w:r>
            <w:r w:rsidRPr="00B60EB5">
              <w:rPr>
                <w:rFonts w:ascii="Verdana" w:eastAsia="Times New Roman" w:hAnsi="Verdana" w:cs="Times New Roman"/>
                <w:color w:val="000000"/>
                <w:sz w:val="16"/>
                <w:szCs w:val="16"/>
              </w:rPr>
              <w:t xml:space="preserve">)Directiva </w:t>
            </w:r>
            <w:hyperlink r:id="rId237" w:history="1">
              <w:r w:rsidRPr="00B60EB5">
                <w:rPr>
                  <w:rFonts w:ascii="Verdana" w:eastAsia="Times New Roman" w:hAnsi="Verdana" w:cs="Times New Roman"/>
                  <w:b/>
                  <w:bCs/>
                  <w:color w:val="333399"/>
                  <w:sz w:val="16"/>
                  <w:szCs w:val="16"/>
                  <w:u w:val="single"/>
                </w:rPr>
                <w:t>2006/32/CE</w:t>
              </w:r>
            </w:hyperlink>
            <w:r w:rsidRPr="00B60EB5">
              <w:rPr>
                <w:rFonts w:ascii="Verdana" w:eastAsia="Times New Roman" w:hAnsi="Verdana" w:cs="Times New Roman"/>
                <w:color w:val="000000"/>
                <w:sz w:val="16"/>
                <w:szCs w:val="16"/>
              </w:rPr>
              <w:t xml:space="preserve"> a Parlamentului European şi a Consiliului din 5 aprilie 2006 privind eficienţa energetică la utilizatorii finali şi serviciile energetice şi de abrogare a Directivei </w:t>
            </w:r>
            <w:hyperlink r:id="rId238" w:history="1">
              <w:r w:rsidRPr="00B60EB5">
                <w:rPr>
                  <w:rFonts w:ascii="Verdana" w:eastAsia="Times New Roman" w:hAnsi="Verdana" w:cs="Times New Roman"/>
                  <w:b/>
                  <w:bCs/>
                  <w:color w:val="333399"/>
                  <w:sz w:val="16"/>
                  <w:szCs w:val="16"/>
                  <w:u w:val="single"/>
                </w:rPr>
                <w:t>93/76/CEE</w:t>
              </w:r>
            </w:hyperlink>
            <w:r w:rsidRPr="00B60EB5">
              <w:rPr>
                <w:rFonts w:ascii="Verdana" w:eastAsia="Times New Roman" w:hAnsi="Verdana" w:cs="Times New Roman"/>
                <w:color w:val="000000"/>
                <w:sz w:val="16"/>
                <w:szCs w:val="16"/>
              </w:rPr>
              <w:t xml:space="preserve"> a Consiliului (JO L 114, 27.4.2006, p. 64).</w:t>
            </w:r>
          </w:p>
        </w:tc>
      </w:tr>
      <w:tr w:rsidR="00B60EB5" w:rsidRPr="00B60EB5" w:rsidTr="00B60EB5">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sz w:val="16"/>
                <w:szCs w:val="16"/>
              </w:rPr>
            </w:pPr>
            <w:r w:rsidRPr="00B60EB5">
              <w:rPr>
                <w:rFonts w:ascii="Verdana" w:eastAsia="Times New Roman" w:hAnsi="Verdana" w:cs="Times New Roman"/>
                <w:sz w:val="16"/>
                <w:szCs w:val="16"/>
              </w:rPr>
              <w:t> </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5.3. Energie din surse regenerabile: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Au fost întreprinse acţiuni de promovare a producţiei şi distribuţiei de energie din surse regenerabile (</w:t>
            </w:r>
            <w:r w:rsidRPr="00B60EB5">
              <w:rPr>
                <w:rFonts w:ascii="Verdana" w:eastAsia="Times New Roman" w:hAnsi="Verdana" w:cs="Times New Roman"/>
                <w:color w:val="000000"/>
                <w:sz w:val="16"/>
                <w:szCs w:val="16"/>
                <w:vertAlign w:val="superscript"/>
              </w:rPr>
              <w:t>1</w:t>
            </w:r>
            <w:r w:rsidRPr="00B60EB5">
              <w:rPr>
                <w:rFonts w:ascii="Verdana" w:eastAsia="Times New Roman" w:hAnsi="Verdana" w:cs="Times New Roman"/>
                <w:color w:val="000000"/>
                <w:sz w:val="16"/>
                <w:szCs w:val="16"/>
              </w:rPr>
              <w:t>).</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 În conformitate cu articolul 14 alineatul (1) şi cu articolul 16 alineatele (2) şi (3) din Directiva </w:t>
            </w:r>
            <w:hyperlink r:id="rId239" w:history="1">
              <w:r w:rsidRPr="00B60EB5">
                <w:rPr>
                  <w:rFonts w:ascii="Verdana" w:eastAsia="Times New Roman" w:hAnsi="Verdana" w:cs="Times New Roman"/>
                  <w:b/>
                  <w:bCs/>
                  <w:color w:val="333399"/>
                  <w:sz w:val="16"/>
                  <w:szCs w:val="16"/>
                  <w:u w:val="single"/>
                </w:rPr>
                <w:t>2009/28/CE</w:t>
              </w:r>
            </w:hyperlink>
            <w:r w:rsidRPr="00B60EB5">
              <w:rPr>
                <w:rFonts w:ascii="Verdana" w:eastAsia="Times New Roman" w:hAnsi="Verdana" w:cs="Times New Roman"/>
                <w:color w:val="000000"/>
                <w:sz w:val="16"/>
                <w:szCs w:val="16"/>
              </w:rPr>
              <w:t>, există şi au fost făcute publice scheme de sprijin transparente, priorităţi privind accesul la reţea sau acces garantat şi prioritate pentru expediere, precum şi norme standardizate privind suportarea separată şi în comun a costurilor adaptărilor tehnice.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 Un stat membru a adoptat un plan naţional de acţiune în domeniul energiei regenerabile, în conformitate cu articolul 4 din Directiva </w:t>
            </w:r>
            <w:hyperlink r:id="rId240" w:history="1">
              <w:r w:rsidRPr="00B60EB5">
                <w:rPr>
                  <w:rFonts w:ascii="Verdana" w:eastAsia="Times New Roman" w:hAnsi="Verdana" w:cs="Times New Roman"/>
                  <w:b/>
                  <w:bCs/>
                  <w:color w:val="333399"/>
                  <w:sz w:val="16"/>
                  <w:szCs w:val="16"/>
                  <w:u w:val="single"/>
                </w:rPr>
                <w:t>2009/28/CE</w:t>
              </w:r>
            </w:hyperlink>
            <w:r w:rsidRPr="00B60EB5">
              <w:rPr>
                <w:rFonts w:ascii="Verdana" w:eastAsia="Times New Roman" w:hAnsi="Verdana" w:cs="Times New Roman"/>
                <w:color w:val="000000"/>
                <w:sz w:val="16"/>
                <w:szCs w:val="16"/>
              </w:rPr>
              <w:t>.</w:t>
            </w:r>
          </w:p>
        </w:tc>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Aria de intervenţie: 5C Măsuri în temeiul articolelor 17, 19, 20 şi 35 din Regulamentul (UE) nr. </w:t>
            </w:r>
            <w:hyperlink r:id="rId241" w:history="1">
              <w:r w:rsidRPr="00B60EB5">
                <w:rPr>
                  <w:rFonts w:ascii="Verdana" w:eastAsia="Times New Roman" w:hAnsi="Verdana" w:cs="Times New Roman"/>
                  <w:b/>
                  <w:bCs/>
                  <w:color w:val="333399"/>
                  <w:sz w:val="16"/>
                  <w:szCs w:val="16"/>
                  <w:u w:val="single"/>
                </w:rPr>
                <w:t>1305/2013</w:t>
              </w:r>
            </w:hyperlink>
          </w:p>
        </w:tc>
      </w:tr>
      <w:tr w:rsidR="00B60EB5" w:rsidRPr="00B60EB5" w:rsidTr="00B60EB5">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Prioritatea DR 6: promovarea incluziunii sociale, a reducerii sărăciei şi a dezvoltării economice în zonele rurale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OT 2: Consolidarea accesului la tehnologiile informaţiei şi comunicaţiilor [ţinta în domeniul benzii largi (broadband)], precum şi a utilizării şi a calităţii acestora</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6.1. Infrastructura pentru reţeaua de generaţie următoare (Next Generation Network - NGN):</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Existenţa unor planuri naţionale sau regionale privind NGN care să ţină seama de acţiunile regionale în vederea atingerii ţintelor Uniunii în materie de acces internet de mare viteză, care se concentrează asupra unor domenii în care piaţa nu reuşeşte să ofere o infrastructură deschisă la un cost rezonabil şi la un nivel al calităţii în conformitate cu normele UE în materie de concurenţă şi de ajutoare de stat, şi care să poată furniza servicii accesibile grupurilor vulnerabile.</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Existenţa unui plan naţional sau</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regional privind NGN care conţine: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un plan de investiţii în infrastructură bazat pe o analiză economică ce ia în considerare infrastructurile private şi publice existente şi investiţiile planificate;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modele de investiţii durabile care să conducă la intensificarea concurenţei şi care asigură accesul la infrastructură şi servicii deschise, convenabile, de calitate şi în pas cu progresele viitoare;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măsuri pentru a stimula investiţiile private.</w:t>
            </w:r>
          </w:p>
        </w:tc>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Aria de intervenţie: 6C Măsuri în temeiul articolelor 20 şi 35 din Regulamentul (UE) nr. </w:t>
            </w:r>
            <w:hyperlink r:id="rId242" w:history="1">
              <w:r w:rsidRPr="00B60EB5">
                <w:rPr>
                  <w:rFonts w:ascii="Verdana" w:eastAsia="Times New Roman" w:hAnsi="Verdana" w:cs="Times New Roman"/>
                  <w:b/>
                  <w:bCs/>
                  <w:color w:val="333399"/>
                  <w:sz w:val="16"/>
                  <w:szCs w:val="16"/>
                  <w:u w:val="single"/>
                </w:rPr>
                <w:t>1305/2013</w:t>
              </w:r>
            </w:hyperlink>
          </w:p>
        </w:tc>
      </w:tr>
      <w:tr w:rsidR="00B60EB5" w:rsidRPr="00B60EB5" w:rsidTr="00B60EB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2. CONDIŢIONALITĂŢI EX ANTE GENERALE</w:t>
            </w:r>
          </w:p>
        </w:tc>
      </w:tr>
      <w:tr w:rsidR="00B60EB5" w:rsidRPr="00B60EB5" w:rsidTr="00B60EB5">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Condiţionalitate ex ante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lastRenderedPageBreak/>
              <w:t xml:space="preserve">Astfel cum sunt prevăzute în partea II a anexei XI la Regulamentul (UE) nr. </w:t>
            </w:r>
            <w:hyperlink r:id="rId243" w:history="1">
              <w:r w:rsidRPr="00B60EB5">
                <w:rPr>
                  <w:rFonts w:ascii="Verdana" w:eastAsia="Times New Roman" w:hAnsi="Verdana" w:cs="Times New Roman"/>
                  <w:b/>
                  <w:bCs/>
                  <w:color w:val="333399"/>
                  <w:sz w:val="16"/>
                  <w:szCs w:val="16"/>
                  <w:u w:val="single"/>
                </w:rPr>
                <w:t>1303/2013</w:t>
              </w:r>
            </w:hyperlink>
          </w:p>
        </w:tc>
        <w:tc>
          <w:tcPr>
            <w:tcW w:w="2800" w:type="pct"/>
            <w:gridSpan w:val="2"/>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lastRenderedPageBreak/>
              <w:t>Criterii de îndeplinire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lastRenderedPageBreak/>
              <w:t xml:space="preserve">Astfel cum sunt prevăzute în partea II a anexei XI la Regulamentul (UE) nr. </w:t>
            </w:r>
            <w:hyperlink r:id="rId244" w:history="1">
              <w:r w:rsidRPr="00B60EB5">
                <w:rPr>
                  <w:rFonts w:ascii="Verdana" w:eastAsia="Times New Roman" w:hAnsi="Verdana" w:cs="Times New Roman"/>
                  <w:b/>
                  <w:bCs/>
                  <w:color w:val="333399"/>
                  <w:sz w:val="16"/>
                  <w:szCs w:val="16"/>
                  <w:u w:val="single"/>
                </w:rPr>
                <w:t>1303/2013</w:t>
              </w:r>
            </w:hyperlink>
          </w:p>
        </w:tc>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lastRenderedPageBreak/>
              <w:t>Aplicabilitate la arii de intervenţie, măsuri</w:t>
            </w:r>
          </w:p>
        </w:tc>
      </w:tr>
      <w:tr w:rsidR="00B60EB5" w:rsidRPr="00B60EB5" w:rsidTr="00B60EB5">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 Combaterea discriminării</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Existenţa unei capacităţi administrative pentru punerea în aplicare şi aplicarea legislaţiei şi a politicii UE împotriva discriminării în domeniul fondurilor ESI.</w:t>
            </w:r>
          </w:p>
        </w:tc>
        <w:tc>
          <w:tcPr>
            <w:tcW w:w="2800" w:type="pct"/>
            <w:gridSpan w:val="2"/>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Măsuri în conformitate cu cadrul instituţional şi juridic al statelor membre pentru implicarea organismelor responsabile pentru promovarea unui tratament egal pentru toate persoanele pe tot parcursul pregătirii şi realizării programelor, inclusiv furnizarea de consiliere privind egalitatea în activităţile conexe fondurilor ESI;</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Măsuri pentru formarea personalului autorităţilor implicat în gestionarea şi controlul fondurilor ESI în domeniul legislaţiei şi politicilor UE pentru combaterea discriminării.</w:t>
            </w:r>
          </w:p>
        </w:tc>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Aria de intervenţie: 6B</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Măsuri în temeiul articolelor 14, 15 şi 35 din Regulamentul (UE) nr. </w:t>
            </w:r>
            <w:hyperlink r:id="rId245"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 LEADER</w:t>
            </w:r>
          </w:p>
        </w:tc>
      </w:tr>
      <w:tr w:rsidR="00B60EB5" w:rsidRPr="00B60EB5" w:rsidTr="00B60EB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w:t>
            </w:r>
            <w:r w:rsidRPr="00B60EB5">
              <w:rPr>
                <w:rFonts w:ascii="Verdana" w:eastAsia="Times New Roman" w:hAnsi="Verdana" w:cs="Times New Roman"/>
                <w:color w:val="000000"/>
                <w:sz w:val="16"/>
                <w:szCs w:val="16"/>
                <w:vertAlign w:val="superscript"/>
              </w:rPr>
              <w:t>1</w:t>
            </w:r>
            <w:r w:rsidRPr="00B60EB5">
              <w:rPr>
                <w:rFonts w:ascii="Verdana" w:eastAsia="Times New Roman" w:hAnsi="Verdana" w:cs="Times New Roman"/>
                <w:color w:val="000000"/>
                <w:sz w:val="16"/>
                <w:szCs w:val="16"/>
              </w:rPr>
              <w:t xml:space="preserve">)Directiva </w:t>
            </w:r>
            <w:hyperlink r:id="rId246" w:history="1">
              <w:r w:rsidRPr="00B60EB5">
                <w:rPr>
                  <w:rFonts w:ascii="Verdana" w:eastAsia="Times New Roman" w:hAnsi="Verdana" w:cs="Times New Roman"/>
                  <w:b/>
                  <w:bCs/>
                  <w:color w:val="333399"/>
                  <w:sz w:val="16"/>
                  <w:szCs w:val="16"/>
                  <w:u w:val="single"/>
                </w:rPr>
                <w:t>2009/28/CE</w:t>
              </w:r>
            </w:hyperlink>
            <w:r w:rsidRPr="00B60EB5">
              <w:rPr>
                <w:rFonts w:ascii="Verdana" w:eastAsia="Times New Roman" w:hAnsi="Verdana" w:cs="Times New Roman"/>
                <w:color w:val="000000"/>
                <w:sz w:val="16"/>
                <w:szCs w:val="16"/>
              </w:rPr>
              <w:t xml:space="preserve"> a Parlamentului European şi a Consiliului din 23 aprilie 2009 privind promovarea utilizării energiei din surse regenerabile, de modificare şi ulterior de abrogare a Directivelor </w:t>
            </w:r>
            <w:hyperlink r:id="rId247" w:history="1">
              <w:r w:rsidRPr="00B60EB5">
                <w:rPr>
                  <w:rFonts w:ascii="Verdana" w:eastAsia="Times New Roman" w:hAnsi="Verdana" w:cs="Times New Roman"/>
                  <w:b/>
                  <w:bCs/>
                  <w:color w:val="333399"/>
                  <w:sz w:val="16"/>
                  <w:szCs w:val="16"/>
                  <w:u w:val="single"/>
                </w:rPr>
                <w:t>2001/77/CE</w:t>
              </w:r>
            </w:hyperlink>
            <w:r w:rsidRPr="00B60EB5">
              <w:rPr>
                <w:rFonts w:ascii="Verdana" w:eastAsia="Times New Roman" w:hAnsi="Verdana" w:cs="Times New Roman"/>
                <w:color w:val="000000"/>
                <w:sz w:val="16"/>
                <w:szCs w:val="16"/>
              </w:rPr>
              <w:t xml:space="preserve"> şi </w:t>
            </w:r>
            <w:hyperlink r:id="rId248" w:history="1">
              <w:r w:rsidRPr="00B60EB5">
                <w:rPr>
                  <w:rFonts w:ascii="Verdana" w:eastAsia="Times New Roman" w:hAnsi="Verdana" w:cs="Times New Roman"/>
                  <w:b/>
                  <w:bCs/>
                  <w:color w:val="333399"/>
                  <w:sz w:val="16"/>
                  <w:szCs w:val="16"/>
                  <w:u w:val="single"/>
                </w:rPr>
                <w:t>2003/30/CE</w:t>
              </w:r>
            </w:hyperlink>
            <w:r w:rsidRPr="00B60EB5">
              <w:rPr>
                <w:rFonts w:ascii="Verdana" w:eastAsia="Times New Roman" w:hAnsi="Verdana" w:cs="Times New Roman"/>
                <w:color w:val="000000"/>
                <w:sz w:val="16"/>
                <w:szCs w:val="16"/>
              </w:rPr>
              <w:t xml:space="preserve"> (JO L 140, 5.6.2009, p. 16).</w:t>
            </w:r>
          </w:p>
        </w:tc>
      </w:tr>
      <w:tr w:rsidR="00B60EB5" w:rsidRPr="00B60EB5" w:rsidTr="00B60EB5">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2. Egalitate de gen</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Existenţa capacităţii administrative pentru punerea în aplicare şi aplicarea legislaţiei şi a politicii UE privind egalitatea de gen în domeniul fondurilor ESI.</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Măsuri în conformitate cu cadrul instituţional şi juridic al statelor membre pentru implicarea organismelor responsabile pentru promovarea egalităţii de gen pe tot parcursul pregătirii şi realizării programelor, inclusiv furnizarea de consiliere privind egalitatea de gen în activităţile conexe fondurilor ESI;</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Măsuri pentru formarea personalului autorităţilor implicat în gestionarea şi controlul fondurilor ESI în domeniul legislaţiei şi politicilor Uniunii în materie de egalitate de gen şi de integrare a dimensiunii de gen.</w:t>
            </w:r>
          </w:p>
        </w:tc>
        <w:tc>
          <w:tcPr>
            <w:tcW w:w="2500" w:type="pct"/>
            <w:gridSpan w:val="2"/>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Aria/Ariile de intervenţie: 6A, 6B</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Măsuri în temeiul articolelor 14, 15, 19, 20 şi 35 din Regulamentul (UE) nr. </w:t>
            </w:r>
            <w:hyperlink r:id="rId249"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 LEADER</w:t>
            </w:r>
          </w:p>
        </w:tc>
      </w:tr>
      <w:tr w:rsidR="00B60EB5" w:rsidRPr="00B60EB5" w:rsidTr="00B60EB5">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3. Handicap</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Existenţa capacităţii administrative pentru punerea în aplicare şi aplicarea </w:t>
            </w:r>
            <w:hyperlink r:id="rId250" w:history="1">
              <w:r w:rsidRPr="00B60EB5">
                <w:rPr>
                  <w:rFonts w:ascii="Verdana" w:eastAsia="Times New Roman" w:hAnsi="Verdana" w:cs="Times New Roman"/>
                  <w:b/>
                  <w:bCs/>
                  <w:color w:val="333399"/>
                  <w:sz w:val="16"/>
                  <w:szCs w:val="16"/>
                  <w:u w:val="single"/>
                </w:rPr>
                <w:t>Convenţiei Organizaţiei Naţiunilor Unite privind drepturile persoanelor cu handicap</w:t>
              </w:r>
            </w:hyperlink>
            <w:r w:rsidRPr="00B60EB5">
              <w:rPr>
                <w:rFonts w:ascii="Verdana" w:eastAsia="Times New Roman" w:hAnsi="Verdana" w:cs="Times New Roman"/>
                <w:color w:val="000000"/>
                <w:sz w:val="16"/>
                <w:szCs w:val="16"/>
              </w:rPr>
              <w:t xml:space="preserve"> (UNCRPD) în domeniul fondurilor ESI în conformitate cu Decizia </w:t>
            </w:r>
            <w:hyperlink r:id="rId251" w:history="1">
              <w:r w:rsidRPr="00B60EB5">
                <w:rPr>
                  <w:rFonts w:ascii="Verdana" w:eastAsia="Times New Roman" w:hAnsi="Verdana" w:cs="Times New Roman"/>
                  <w:b/>
                  <w:bCs/>
                  <w:color w:val="333399"/>
                  <w:sz w:val="16"/>
                  <w:szCs w:val="16"/>
                  <w:u w:val="single"/>
                </w:rPr>
                <w:t>2010/48/CE</w:t>
              </w:r>
            </w:hyperlink>
            <w:r w:rsidRPr="00B60EB5">
              <w:rPr>
                <w:rFonts w:ascii="Verdana" w:eastAsia="Times New Roman" w:hAnsi="Verdana" w:cs="Times New Roman"/>
                <w:color w:val="000000"/>
                <w:sz w:val="16"/>
                <w:szCs w:val="16"/>
              </w:rPr>
              <w:t xml:space="preserve"> a Consiliului (</w:t>
            </w:r>
            <w:r w:rsidRPr="00B60EB5">
              <w:rPr>
                <w:rFonts w:ascii="Verdana" w:eastAsia="Times New Roman" w:hAnsi="Verdana" w:cs="Times New Roman"/>
                <w:color w:val="000000"/>
                <w:sz w:val="16"/>
                <w:szCs w:val="16"/>
                <w:vertAlign w:val="superscript"/>
              </w:rPr>
              <w:t>1</w:t>
            </w:r>
            <w:r w:rsidRPr="00B60EB5">
              <w:rPr>
                <w:rFonts w:ascii="Verdana" w:eastAsia="Times New Roman" w:hAnsi="Verdana" w:cs="Times New Roman"/>
                <w:color w:val="000000"/>
                <w:sz w:val="16"/>
                <w:szCs w:val="16"/>
              </w:rPr>
              <w:t>).</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Măsuri în conformitate cu cadrul instituţional şi juridic al statelor membre pentru consultarea şi implicarea organismelor responsabile pentru protecţia drepturilor persoanelor cu handicap sau a organizaţiilor reprezentative ale persoanelor cu handicap sau a altor părţi interesate relevante pe tot parcursul pregătirii şi realizării programelor;</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Măsuri pentru formarea personalului autorităţilor implicat în gestionarea şi controlul fondurilor ESI în domeniul legislaţiei aplicabile a Uniunii şi în domeniul legislaţiei şi politicilor naţionale privind persoanele cu handicap, inclusiv în ceea ce priveşte accesibilitatea şi aplicarea practică a </w:t>
            </w:r>
            <w:hyperlink r:id="rId252" w:history="1">
              <w:r w:rsidRPr="00B60EB5">
                <w:rPr>
                  <w:rFonts w:ascii="Verdana" w:eastAsia="Times New Roman" w:hAnsi="Verdana" w:cs="Times New Roman"/>
                  <w:b/>
                  <w:bCs/>
                  <w:color w:val="333399"/>
                  <w:sz w:val="16"/>
                  <w:szCs w:val="16"/>
                  <w:u w:val="single"/>
                </w:rPr>
                <w:t>UNCRPD</w:t>
              </w:r>
            </w:hyperlink>
            <w:r w:rsidRPr="00B60EB5">
              <w:rPr>
                <w:rFonts w:ascii="Verdana" w:eastAsia="Times New Roman" w:hAnsi="Verdana" w:cs="Times New Roman"/>
                <w:color w:val="000000"/>
                <w:sz w:val="16"/>
                <w:szCs w:val="16"/>
              </w:rPr>
              <w:t>, reflectată în legislaţia Uniunii şi în cea naţională, după caz;</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 Măsuri pentru asigurarea monitorizării aplicării articolului 9 din </w:t>
            </w:r>
            <w:hyperlink r:id="rId253" w:history="1">
              <w:r w:rsidRPr="00B60EB5">
                <w:rPr>
                  <w:rFonts w:ascii="Verdana" w:eastAsia="Times New Roman" w:hAnsi="Verdana" w:cs="Times New Roman"/>
                  <w:b/>
                  <w:bCs/>
                  <w:color w:val="333399"/>
                  <w:sz w:val="16"/>
                  <w:szCs w:val="16"/>
                  <w:u w:val="single"/>
                </w:rPr>
                <w:t>UNCRPD</w:t>
              </w:r>
            </w:hyperlink>
            <w:r w:rsidRPr="00B60EB5">
              <w:rPr>
                <w:rFonts w:ascii="Verdana" w:eastAsia="Times New Roman" w:hAnsi="Verdana" w:cs="Times New Roman"/>
                <w:color w:val="000000"/>
                <w:sz w:val="16"/>
                <w:szCs w:val="16"/>
              </w:rPr>
              <w:t xml:space="preserve"> în legătură cu fondurile ESI pe tot parcursul </w:t>
            </w:r>
            <w:r w:rsidRPr="00B60EB5">
              <w:rPr>
                <w:rFonts w:ascii="Verdana" w:eastAsia="Times New Roman" w:hAnsi="Verdana" w:cs="Times New Roman"/>
                <w:color w:val="000000"/>
                <w:sz w:val="16"/>
                <w:szCs w:val="16"/>
              </w:rPr>
              <w:lastRenderedPageBreak/>
              <w:t>pregătirii şi realizării programelor.</w:t>
            </w:r>
          </w:p>
        </w:tc>
        <w:tc>
          <w:tcPr>
            <w:tcW w:w="2500" w:type="pct"/>
            <w:gridSpan w:val="2"/>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lastRenderedPageBreak/>
              <w:t>Aria/Ariile de intervenţie: 6A, 6B</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Măsuri în temeiul articolelor 19, 20 şi 35 din Regulamentul (UE) nr. </w:t>
            </w:r>
            <w:hyperlink r:id="rId254"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 LEADER</w:t>
            </w:r>
          </w:p>
        </w:tc>
      </w:tr>
      <w:tr w:rsidR="00B60EB5" w:rsidRPr="00B60EB5" w:rsidTr="00B60EB5">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4. Achiziţii publice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Existenţa unor măsuri de aplicare eficace a dreptului Uniunii în domeniul achiziţiilor publice în ceea ce priveşte fondurile ESI.</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Măsuri pentru aplicarea eficace a normelor Uniunii din domeniul achiziţiilor publice prin intermediul unor mecanisme adecvate;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Măsuri de asigurare a procedurilor transparente de atribuire a contractelor;</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Măsuri pentru formarea profesională şi difuzarea informaţiilor pentru personalul implicat în implementarea fondurilor ESI;</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Măsuri de asigurare a capacităţii administrative de punere în aplicare şi de aplicare a normelor Uniunii din domeniul achiziţiilor publice.</w:t>
            </w:r>
          </w:p>
        </w:tc>
        <w:tc>
          <w:tcPr>
            <w:tcW w:w="2500" w:type="pct"/>
            <w:gridSpan w:val="2"/>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Aria/Ariile de intervenţie: 2A, 5A, 5B, 5C, 6B</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Măsuri în temeiul articolelor 14, 15, 17, 19 şi 20, al articolului 21 litera (e) şi al articolului 35 din Regulamentul (UE) nr. </w:t>
            </w:r>
            <w:hyperlink r:id="rId255"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 LEADER</w:t>
            </w:r>
          </w:p>
        </w:tc>
      </w:tr>
      <w:tr w:rsidR="00B60EB5" w:rsidRPr="00B60EB5" w:rsidTr="00B60EB5">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5. Ajutoare de stat</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Existenţa unor măsuri de aplicare eficace a normelor Uniunii din domeniul ajutoarelor de stat în ceea ce priveşte fondurile ESI.</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Măsuri pentru aplicarea eficace a normelor Uniunii privind ajutoarele de stat;</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Măsuri pentru formarea profesională şi difuzarea informaţiilor pentru personalul implicat în implementarea fondurilor ESI;</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Măsuri de asigurare a capacităţii administrative de punere în aplicare şi de aplicare a normelor Uniunii din domeniul ajutoarelor de stat.</w:t>
            </w:r>
          </w:p>
        </w:tc>
        <w:tc>
          <w:tcPr>
            <w:tcW w:w="2500" w:type="pct"/>
            <w:gridSpan w:val="2"/>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Toate ariile de intervenţie şi măsurile, cu condiţia ca operaţiunile din cadrul acestora să nu se încadreze în domeniul de aplicare al articolului 42 din </w:t>
            </w:r>
            <w:hyperlink r:id="rId256" w:history="1">
              <w:r w:rsidRPr="00B60EB5">
                <w:rPr>
                  <w:rFonts w:ascii="Verdana" w:eastAsia="Times New Roman" w:hAnsi="Verdana" w:cs="Times New Roman"/>
                  <w:b/>
                  <w:bCs/>
                  <w:color w:val="333399"/>
                  <w:sz w:val="16"/>
                  <w:szCs w:val="16"/>
                  <w:u w:val="single"/>
                </w:rPr>
                <w:t>tratat</w:t>
              </w:r>
            </w:hyperlink>
          </w:p>
        </w:tc>
      </w:tr>
      <w:tr w:rsidR="00B60EB5" w:rsidRPr="00B60EB5" w:rsidTr="00B60EB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w:t>
            </w:r>
            <w:r w:rsidRPr="00B60EB5">
              <w:rPr>
                <w:rFonts w:ascii="Verdana" w:eastAsia="Times New Roman" w:hAnsi="Verdana" w:cs="Times New Roman"/>
                <w:color w:val="000000"/>
                <w:sz w:val="16"/>
                <w:szCs w:val="16"/>
                <w:vertAlign w:val="superscript"/>
              </w:rPr>
              <w:t>1</w:t>
            </w:r>
            <w:r w:rsidRPr="00B60EB5">
              <w:rPr>
                <w:rFonts w:ascii="Verdana" w:eastAsia="Times New Roman" w:hAnsi="Verdana" w:cs="Times New Roman"/>
                <w:color w:val="000000"/>
                <w:sz w:val="16"/>
                <w:szCs w:val="16"/>
              </w:rPr>
              <w:t>)</w:t>
            </w:r>
            <w:hyperlink r:id="rId257" w:history="1">
              <w:r w:rsidRPr="00B60EB5">
                <w:rPr>
                  <w:rFonts w:ascii="Verdana" w:eastAsia="Times New Roman" w:hAnsi="Verdana" w:cs="Times New Roman"/>
                  <w:b/>
                  <w:bCs/>
                  <w:color w:val="333399"/>
                  <w:sz w:val="16"/>
                  <w:szCs w:val="16"/>
                  <w:u w:val="single"/>
                </w:rPr>
                <w:t>Decizia Consiliului din 26 noiembrie 2009</w:t>
              </w:r>
            </w:hyperlink>
            <w:r w:rsidRPr="00B60EB5">
              <w:rPr>
                <w:rFonts w:ascii="Verdana" w:eastAsia="Times New Roman" w:hAnsi="Verdana" w:cs="Times New Roman"/>
                <w:color w:val="000000"/>
                <w:sz w:val="16"/>
                <w:szCs w:val="16"/>
              </w:rPr>
              <w:t xml:space="preserve"> privind încheierea de către Comunitatea Europeană a </w:t>
            </w:r>
            <w:hyperlink r:id="rId258" w:history="1">
              <w:r w:rsidRPr="00B60EB5">
                <w:rPr>
                  <w:rFonts w:ascii="Verdana" w:eastAsia="Times New Roman" w:hAnsi="Verdana" w:cs="Times New Roman"/>
                  <w:b/>
                  <w:bCs/>
                  <w:color w:val="333399"/>
                  <w:sz w:val="16"/>
                  <w:szCs w:val="16"/>
                  <w:u w:val="single"/>
                </w:rPr>
                <w:t>Convenţiei Naţiunilor Unite privind drepturile persoanelor cu handicap</w:t>
              </w:r>
            </w:hyperlink>
            <w:r w:rsidRPr="00B60EB5">
              <w:rPr>
                <w:rFonts w:ascii="Verdana" w:eastAsia="Times New Roman" w:hAnsi="Verdana" w:cs="Times New Roman"/>
                <w:color w:val="000000"/>
                <w:sz w:val="16"/>
                <w:szCs w:val="16"/>
              </w:rPr>
              <w:t xml:space="preserve"> (JO L 23, 27.1.2010, p. 35).</w:t>
            </w:r>
          </w:p>
        </w:tc>
      </w:tr>
      <w:tr w:rsidR="00B60EB5" w:rsidRPr="00B60EB5" w:rsidTr="00B60EB5">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6. Legislaţia de mediu privind evaluarea impactului asupra mediului (Environmental Impact Assessment - EIA) şi evaluarea strategică de mediu (Strategic Environ- mental Assessment - SEA)</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Existenţa unor măsuri de aplicare eficace a legislaţiei Uniunii din domeniul mediului referitoare la EIA şi SEA.</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Măsuri referitoare la aplicarea eficace a Directivei </w:t>
            </w:r>
            <w:hyperlink r:id="rId259" w:history="1">
              <w:r w:rsidRPr="00B60EB5">
                <w:rPr>
                  <w:rFonts w:ascii="Verdana" w:eastAsia="Times New Roman" w:hAnsi="Verdana" w:cs="Times New Roman"/>
                  <w:b/>
                  <w:bCs/>
                  <w:color w:val="333399"/>
                  <w:sz w:val="16"/>
                  <w:szCs w:val="16"/>
                  <w:u w:val="single"/>
                </w:rPr>
                <w:t>2011/92/UE</w:t>
              </w:r>
            </w:hyperlink>
            <w:r w:rsidRPr="00B60EB5">
              <w:rPr>
                <w:rFonts w:ascii="Verdana" w:eastAsia="Times New Roman" w:hAnsi="Verdana" w:cs="Times New Roman"/>
                <w:color w:val="000000"/>
                <w:sz w:val="16"/>
                <w:szCs w:val="16"/>
              </w:rPr>
              <w:t xml:space="preserve"> a Parlamentului European şi a Consiliului (</w:t>
            </w:r>
            <w:r w:rsidRPr="00B60EB5">
              <w:rPr>
                <w:rFonts w:ascii="Verdana" w:eastAsia="Times New Roman" w:hAnsi="Verdana" w:cs="Times New Roman"/>
                <w:color w:val="000000"/>
                <w:sz w:val="16"/>
                <w:szCs w:val="16"/>
                <w:vertAlign w:val="superscript"/>
              </w:rPr>
              <w:t>1</w:t>
            </w:r>
            <w:r w:rsidRPr="00B60EB5">
              <w:rPr>
                <w:rFonts w:ascii="Verdana" w:eastAsia="Times New Roman" w:hAnsi="Verdana" w:cs="Times New Roman"/>
                <w:color w:val="000000"/>
                <w:sz w:val="16"/>
                <w:szCs w:val="16"/>
              </w:rPr>
              <w:t xml:space="preserve">) (EIA) şi a Directivei </w:t>
            </w:r>
            <w:hyperlink r:id="rId260" w:history="1">
              <w:r w:rsidRPr="00B60EB5">
                <w:rPr>
                  <w:rFonts w:ascii="Verdana" w:eastAsia="Times New Roman" w:hAnsi="Verdana" w:cs="Times New Roman"/>
                  <w:b/>
                  <w:bCs/>
                  <w:color w:val="333399"/>
                  <w:sz w:val="16"/>
                  <w:szCs w:val="16"/>
                  <w:u w:val="single"/>
                </w:rPr>
                <w:t>2001/42/CE</w:t>
              </w:r>
            </w:hyperlink>
            <w:r w:rsidRPr="00B60EB5">
              <w:rPr>
                <w:rFonts w:ascii="Verdana" w:eastAsia="Times New Roman" w:hAnsi="Verdana" w:cs="Times New Roman"/>
                <w:color w:val="000000"/>
                <w:sz w:val="16"/>
                <w:szCs w:val="16"/>
              </w:rPr>
              <w:t xml:space="preserve"> a Parlamentului European şi a Consiliului (</w:t>
            </w:r>
            <w:r w:rsidRPr="00B60EB5">
              <w:rPr>
                <w:rFonts w:ascii="Verdana" w:eastAsia="Times New Roman" w:hAnsi="Verdana" w:cs="Times New Roman"/>
                <w:color w:val="000000"/>
                <w:sz w:val="16"/>
                <w:szCs w:val="16"/>
                <w:vertAlign w:val="superscript"/>
              </w:rPr>
              <w:t>2</w:t>
            </w:r>
            <w:r w:rsidRPr="00B60EB5">
              <w:rPr>
                <w:rFonts w:ascii="Verdana" w:eastAsia="Times New Roman" w:hAnsi="Verdana" w:cs="Times New Roman"/>
                <w:color w:val="000000"/>
                <w:sz w:val="16"/>
                <w:szCs w:val="16"/>
              </w:rPr>
              <w:t>) (SEA);</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Măsuri de formare profesională şi difuzare de informaţii pentru personalul care participă la punerea în aplicare a directivelor privind EIA şi SEA;</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Măsuri de asigurare a unei capacităţi administrative suficiente.</w:t>
            </w:r>
          </w:p>
        </w:tc>
        <w:tc>
          <w:tcPr>
            <w:tcW w:w="2500" w:type="pct"/>
            <w:gridSpan w:val="2"/>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Aria/Ariile de intervenţie: 2A, 3A, 4A, 4B, 4C, 5A, 5B, 5C, 5D, 5E, 6A, 6C</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Măsuri în temeiul articolelor 17, 19, 20, 21 şi 28-35 din Regulamentul (UE) nr. </w:t>
            </w:r>
            <w:hyperlink r:id="rId261" w:history="1">
              <w:r w:rsidRPr="00B60EB5">
                <w:rPr>
                  <w:rFonts w:ascii="Verdana" w:eastAsia="Times New Roman" w:hAnsi="Verdana" w:cs="Times New Roman"/>
                  <w:b/>
                  <w:bCs/>
                  <w:color w:val="333399"/>
                  <w:sz w:val="16"/>
                  <w:szCs w:val="16"/>
                  <w:u w:val="single"/>
                </w:rPr>
                <w:t>1305/2013</w:t>
              </w:r>
            </w:hyperlink>
          </w:p>
        </w:tc>
      </w:tr>
      <w:tr w:rsidR="00B60EB5" w:rsidRPr="00B60EB5" w:rsidTr="00B60EB5">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7. Sistemele statistice şi indicatorii de rezultat</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Existenţa unei baze statistice necesare pentru a efectua evaluări ale eficacităţii şi impactului programelor.</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Existenţa unui sistem de indicatori de rezultat necesari pentru selectarea acţiunilor care contribuie în modul cel mai eficace la obţinerea </w:t>
            </w:r>
            <w:r w:rsidRPr="00B60EB5">
              <w:rPr>
                <w:rFonts w:ascii="Verdana" w:eastAsia="Times New Roman" w:hAnsi="Verdana" w:cs="Times New Roman"/>
                <w:color w:val="000000"/>
                <w:sz w:val="16"/>
                <w:szCs w:val="16"/>
              </w:rPr>
              <w:lastRenderedPageBreak/>
              <w:t>rezultatelor dorite, la monitorizarea progreselor înregistrate în obţinerea rezultatelor şi la efectuarea evaluării impactului.</w:t>
            </w:r>
          </w:p>
        </w:tc>
        <w:tc>
          <w:tcPr>
            <w:tcW w:w="14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lastRenderedPageBreak/>
              <w:t>Existenţa unor măsuri privind colectarea şi agregarea în timp util a datelor statistice, cu următoarele elemente: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identificarea surselor şi a mecanismelor de asigurare a validării statistice;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măsuri de publicare şi de disponibilitate publică a datelor agregate;</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Un sistem eficient de indicatori de rezultat care să includă:</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lastRenderedPageBreak/>
              <w:t>selectarea indicatorilor de rezultat pentru fiecare program, care să ofere informaţii cu privire la motivele pentru care au fost selectate acţiunile de politică finanţate prin program;</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stabilirea de ţinte pentru aceşti indicatori;</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respectarea, pentru fiecare indicator, a cerinţelor următoare: robusteţea şi validarea statistică, claritatea interpretării normative, capacitatea de reacţie la politică, colectarea în timp util a datelor;</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Proceduri pentru a se asigura că toate operaţiunile finanţate prin program adoptă un sistem eficace de indicatori.</w:t>
            </w:r>
          </w:p>
        </w:tc>
        <w:tc>
          <w:tcPr>
            <w:tcW w:w="2500" w:type="pct"/>
            <w:gridSpan w:val="2"/>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lastRenderedPageBreak/>
              <w:t>Este aplicabil, dar este deja îndeplinit, sistemul comun de monitorizare şi evaluare (CMES)</w:t>
            </w:r>
          </w:p>
        </w:tc>
      </w:tr>
      <w:tr w:rsidR="00B60EB5" w:rsidRPr="00B60EB5" w:rsidTr="00B60EB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w:t>
            </w:r>
            <w:r w:rsidRPr="00B60EB5">
              <w:rPr>
                <w:rFonts w:ascii="Verdana" w:eastAsia="Times New Roman" w:hAnsi="Verdana" w:cs="Times New Roman"/>
                <w:color w:val="000000"/>
                <w:sz w:val="16"/>
                <w:szCs w:val="16"/>
                <w:vertAlign w:val="superscript"/>
              </w:rPr>
              <w:t>1</w:t>
            </w:r>
            <w:r w:rsidRPr="00B60EB5">
              <w:rPr>
                <w:rFonts w:ascii="Verdana" w:eastAsia="Times New Roman" w:hAnsi="Verdana" w:cs="Times New Roman"/>
                <w:color w:val="000000"/>
                <w:sz w:val="16"/>
                <w:szCs w:val="16"/>
              </w:rPr>
              <w:t xml:space="preserve">)Directiva </w:t>
            </w:r>
            <w:hyperlink r:id="rId262" w:history="1">
              <w:r w:rsidRPr="00B60EB5">
                <w:rPr>
                  <w:rFonts w:ascii="Verdana" w:eastAsia="Times New Roman" w:hAnsi="Verdana" w:cs="Times New Roman"/>
                  <w:b/>
                  <w:bCs/>
                  <w:color w:val="333399"/>
                  <w:sz w:val="16"/>
                  <w:szCs w:val="16"/>
                  <w:u w:val="single"/>
                </w:rPr>
                <w:t>2011/92/UE</w:t>
              </w:r>
            </w:hyperlink>
            <w:r w:rsidRPr="00B60EB5">
              <w:rPr>
                <w:rFonts w:ascii="Verdana" w:eastAsia="Times New Roman" w:hAnsi="Verdana" w:cs="Times New Roman"/>
                <w:color w:val="000000"/>
                <w:sz w:val="16"/>
                <w:szCs w:val="16"/>
              </w:rPr>
              <w:t xml:space="preserve"> a Parlamentului European şi a Consiliului din 13 decembrie 2011 privind evaluarea efectelor anumitor proiecte publice şi private asupra mediului (JO L 26, 28.1.2012, p. 1).</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w:t>
            </w:r>
            <w:r w:rsidRPr="00B60EB5">
              <w:rPr>
                <w:rFonts w:ascii="Verdana" w:eastAsia="Times New Roman" w:hAnsi="Verdana" w:cs="Times New Roman"/>
                <w:color w:val="000000"/>
                <w:sz w:val="16"/>
                <w:szCs w:val="16"/>
                <w:vertAlign w:val="superscript"/>
              </w:rPr>
              <w:t>2</w:t>
            </w:r>
            <w:r w:rsidRPr="00B60EB5">
              <w:rPr>
                <w:rFonts w:ascii="Verdana" w:eastAsia="Times New Roman" w:hAnsi="Verdana" w:cs="Times New Roman"/>
                <w:color w:val="000000"/>
                <w:sz w:val="16"/>
                <w:szCs w:val="16"/>
              </w:rPr>
              <w:t xml:space="preserve">)Directiva </w:t>
            </w:r>
            <w:hyperlink r:id="rId263" w:history="1">
              <w:r w:rsidRPr="00B60EB5">
                <w:rPr>
                  <w:rFonts w:ascii="Verdana" w:eastAsia="Times New Roman" w:hAnsi="Verdana" w:cs="Times New Roman"/>
                  <w:b/>
                  <w:bCs/>
                  <w:color w:val="333399"/>
                  <w:sz w:val="16"/>
                  <w:szCs w:val="16"/>
                  <w:u w:val="single"/>
                </w:rPr>
                <w:t>2001/42/CE</w:t>
              </w:r>
            </w:hyperlink>
            <w:r w:rsidRPr="00B60EB5">
              <w:rPr>
                <w:rFonts w:ascii="Verdana" w:eastAsia="Times New Roman" w:hAnsi="Verdana" w:cs="Times New Roman"/>
                <w:color w:val="000000"/>
                <w:sz w:val="16"/>
                <w:szCs w:val="16"/>
              </w:rPr>
              <w:t xml:space="preserve"> a Parlamentului European şi a Consiliului din 27 iunie 2001 privind evaluarea efectelor anumitor planuri şi programe asupra mediului (JO L 197, 21.7.2001, p. 30).</w:t>
            </w:r>
          </w:p>
        </w:tc>
      </w:tr>
    </w:tbl>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55" w:name="do|axI|pe5"/>
      <w:r w:rsidRPr="00B60EB5">
        <w:rPr>
          <w:rFonts w:ascii="Verdana" w:eastAsia="Times New Roman" w:hAnsi="Verdana" w:cs="Times New Roman"/>
          <w:b/>
          <w:bCs/>
          <w:noProof/>
          <w:color w:val="333399"/>
        </w:rPr>
        <w:drawing>
          <wp:inline distT="0" distB="0" distL="0" distR="0">
            <wp:extent cx="95250" cy="95250"/>
            <wp:effectExtent l="0" t="0" r="0" b="0"/>
            <wp:docPr id="48" name="Picture 4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5|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5"/>
      <w:r w:rsidRPr="00B60EB5">
        <w:rPr>
          <w:rFonts w:ascii="Verdana" w:eastAsia="Times New Roman" w:hAnsi="Verdana" w:cs="Times New Roman"/>
          <w:b/>
          <w:bCs/>
          <w:sz w:val="26"/>
          <w:szCs w:val="26"/>
        </w:rPr>
        <w:t>PARTEA 5:</w:t>
      </w:r>
      <w:r w:rsidRPr="00B60EB5">
        <w:rPr>
          <w:rFonts w:ascii="Verdana" w:eastAsia="Times New Roman" w:hAnsi="Verdana" w:cs="Times New Roman"/>
        </w:rPr>
        <w:t xml:space="preserve"> </w:t>
      </w:r>
      <w:r w:rsidRPr="00B60EB5">
        <w:rPr>
          <w:rFonts w:ascii="Verdana" w:eastAsia="Times New Roman" w:hAnsi="Verdana" w:cs="Times New Roman"/>
          <w:b/>
          <w:bCs/>
          <w:sz w:val="26"/>
          <w:szCs w:val="26"/>
        </w:rPr>
        <w:t>Codurile măsurilor şi ale submăsurilor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31"/>
        <w:gridCol w:w="2032"/>
        <w:gridCol w:w="1742"/>
        <w:gridCol w:w="2806"/>
        <w:gridCol w:w="1064"/>
      </w:tblGrid>
      <w:tr w:rsidR="00B60EB5" w:rsidRPr="00B60EB5" w:rsidTr="00B60EB5">
        <w:trPr>
          <w:tblCellSpacing w:w="0" w:type="dxa"/>
        </w:trPr>
        <w:tc>
          <w:tcPr>
            <w:tcW w:w="2050" w:type="pct"/>
            <w:gridSpan w:val="2"/>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bookmarkStart w:id="456" w:name="do|axI|pe5|pa1"/>
            <w:bookmarkEnd w:id="456"/>
            <w:r w:rsidRPr="00B60EB5">
              <w:rPr>
                <w:rFonts w:ascii="Verdana" w:eastAsia="Times New Roman" w:hAnsi="Verdana" w:cs="Times New Roman"/>
                <w:color w:val="000000"/>
                <w:sz w:val="16"/>
                <w:szCs w:val="16"/>
              </w:rPr>
              <w:t xml:space="preserve">Măsuri în temeiul Regulamentului (UE) nr. </w:t>
            </w:r>
            <w:hyperlink r:id="rId264"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 xml:space="preserve"> sau al Regulamentului (UE) nr. </w:t>
            </w:r>
            <w:hyperlink r:id="rId265" w:history="1">
              <w:r w:rsidRPr="00B60EB5">
                <w:rPr>
                  <w:rFonts w:ascii="Verdana" w:eastAsia="Times New Roman" w:hAnsi="Verdana" w:cs="Times New Roman"/>
                  <w:b/>
                  <w:bCs/>
                  <w:color w:val="333399"/>
                  <w:sz w:val="16"/>
                  <w:szCs w:val="16"/>
                  <w:u w:val="single"/>
                </w:rPr>
                <w:t>1303/2013</w:t>
              </w:r>
            </w:hyperlink>
          </w:p>
        </w:tc>
        <w:tc>
          <w:tcPr>
            <w:tcW w:w="9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Codul măsurii în temeiul prezentului regulament</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Submăsura în scopuri de programare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Codul submăsurii în temeiul prezentului regulament</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14 din Regulamentul (UE) nr. </w:t>
            </w:r>
            <w:hyperlink r:id="rId266"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transfer de cunoştinţe şi acţiuni de informare</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acţiuni de formare profesională şi de dobândire de competenţe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activităţi demonstrative şi acţiuni de informare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1.2</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schimburi pe termen scurt la nivelul conducerii exploataţiilor şi al pădurilor, precum şi pentru vizite în exploataţii şi în păduri</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1.3</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15 din Regulamentul (UE) nr. </w:t>
            </w:r>
            <w:hyperlink r:id="rId267"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servicii de consiliere, servicii de gestionare a exploataţiei şi servicii de înlocuire în cadrul exploataţiei</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2</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ajutorul în vederea beneficierii de utilizarea serviciilor de consiliere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2.1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înfiinţarea de servicii de gestionare a exploataţiilor, de servicii de înlocuire în cadrul exploataţiei şi de servicii de consiliere agricolă, precum şi de servicii de consiliere în sectorul silvic</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2.2</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formarea consilierilor</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2.3</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16 din Regulamentul (UE) nr. </w:t>
            </w:r>
            <w:hyperlink r:id="rId268"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sisteme în domeniul calităţii produselor agricole şi alimentare</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3</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participarea pentru prima dată la sistemele de calitate;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3.1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activităţile de informare şi de promovare desfăşurate de grupurile de producători în cadrul pieţei interne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3.2</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lastRenderedPageBreak/>
              <w:t xml:space="preserve">Articolul 17 din Regulamentul (UE) nr. </w:t>
            </w:r>
            <w:hyperlink r:id="rId269"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investiţii în active fizice</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4</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investiţii în exploataţiile agricole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4.1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investiţii în prelucrarea/comercializarea şi/sau dezvoltarea de produse agricole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4.2</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investiţii în infrastructură legate de dezvoltarea, modernizarea sau adaptarea sectoarelor agricol şi a celui forestier</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4.3</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investiţiile neproductive legate de realizarea obiectivelor în materie de agromediu şi climă</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4.4</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18 din Regulamentul (UE) nr. </w:t>
            </w:r>
            <w:hyperlink r:id="rId270"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refacerea potenţialului de producţie agricolă afectat de dezastre naturale şi instituirea unor măsuri de prevenire corespunzătoare</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5</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investiţiile în măsuri preventive destinate să reducă efectele dezastrelor naturale, ale fenomenelor climatice nefavorabile şi ale evenimentelor catastrofale probabile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5.1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investiţii în refacerea terenurilor agricole şi a potenţialului de producţie afectate de dezastre naturale, de fenomene climatice nefavorabile şi de evenimente catastrofale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5.2</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19 din Regulamentul (UE) nr. </w:t>
            </w:r>
            <w:hyperlink r:id="rId271"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dezvoltarea exploataţiilor şi a întreprinderilor</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6</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ajutor pentru tinerii fermieri la înfiinţarea de întreprinderi</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6.1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ajutor la înfiinţarea de întreprinderi pentru activităţi neagricole în zonele rurale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6.2</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ajutor la înfiinţarea de întreprinderi acordat pentru dezvoltarea fermelor mici</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6.3</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investiţii în crearea şi dezvoltarea de activităţi neagricole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6.4</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plăţi pentru fermieri eligibile în cadrul schemei pentru micii fermieri care îşi transferă permanent exploataţia către alt agricultor</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6.5</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20 din Regulamentul (UE) nr. </w:t>
            </w:r>
            <w:hyperlink r:id="rId272"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servicii de bază şi reînnoirea satelor în zonele rurale</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7</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elaborarea şi actualizarea planurilor de dezvoltare a municipalităţilor şi a satelor din zonele rurale şi de dezvoltare a serviciilor de bază oferite de acestea, precum şi ale planurilor de protecţie şi de gestionare legate de zonele Natura 2000 şi de alte zone cu înaltă valoare naturală;</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7.1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investiţii în crearea, îmbunătăţirea şi extinderea tuturor tipurilor de infrastructuri la scară mică, inclusiv investiţii în domeniul energiei din surse regenerabile şi al economisirii energiei</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7.2</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infrastructura de bandă largă, inclusiv crearea, îmbunătăţirea şi extinderea acesteia, infrastructura pasivă de bandă largă şi furnizarea accesului la banda largă, precum şi e-Guvernare publică</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7.3</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investiţiile în crearea, îmbunătăţirea sau extinderea serviciilor locale de bază destinate populaţiei rurale, inclusiv a celor de agrement şi culturale, şi a infrastructurii aferente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7.4</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investiţii de uz public în infrastructura de agrement, în informarea turiştilor şi în infrastructura turistică la scară mică</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7.5</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studii/investiţii asociate cu întreţinerea, refacerea şi modernizarea patrimoniului cultural şi natural al satelor, al peisajelor rurale şi al siturilor de înaltă valoare naturală, inclusiv cu aspectele socioe-conomice conexe, precum şi acţiuni de conştientizare a aspectelor de mediu</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7.6</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investiţii orientate spre transferul activităţilor şi transformarea clădirilor sau a altor instalaţii aflate în interiorul sau în apropierea aşezărilor rurale, în scopul îmbunătăţirii calităţii vieţii sau al creşterii performanţei de mediu a aşezării respective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7.7</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altele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7.8</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21 din Regulamentul (UE) nr. </w:t>
            </w:r>
            <w:hyperlink r:id="rId273"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investiţii în dezvoltarea zonelor forestiere şi în ameliorarea viabilităţii pădurilor</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8</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împădurire/crearea de suprafeţe împădurite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8.1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instituirea şi întreţinerea de sisteme agroforestiere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8.2</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prevenirea daunelor cauzate pădurilor de incendii, de dezastre naturale şi de evenimente catastrofale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8.3</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repararea daunelor cauzate pădurilor de incendii, de dezastre naturale şi de evenimente catastrofale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8.4</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investiţii în ameliorarea rezilienţei şi a valorii de mediu a ecosistemelor forestiere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8.5</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investiţii în tehnologii forestiere şi în prelucrarea, mobilizarea şi comercializarea de produse forestiere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8.6</w:t>
            </w:r>
          </w:p>
        </w:tc>
      </w:tr>
      <w:tr w:rsidR="00B60EB5" w:rsidRPr="00B60EB5" w:rsidTr="00B60EB5">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lastRenderedPageBreak/>
              <w:t xml:space="preserve">Articolul 27 din Regulamentul (UE) nr. </w:t>
            </w:r>
            <w:hyperlink r:id="rId274" w:history="1">
              <w:r w:rsidRPr="00B60EB5">
                <w:rPr>
                  <w:rFonts w:ascii="Verdana" w:eastAsia="Times New Roman" w:hAnsi="Verdana" w:cs="Times New Roman"/>
                  <w:b/>
                  <w:bCs/>
                  <w:color w:val="333399"/>
                  <w:sz w:val="16"/>
                  <w:szCs w:val="16"/>
                  <w:u w:val="single"/>
                </w:rPr>
                <w:t>1305/2013</w:t>
              </w:r>
            </w:hyperlink>
          </w:p>
        </w:tc>
        <w:tc>
          <w:tcPr>
            <w:tcW w:w="10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înfiinţarea de grupuri şi organizaţii de producători</w:t>
            </w:r>
          </w:p>
        </w:tc>
        <w:tc>
          <w:tcPr>
            <w:tcW w:w="9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9</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înfiinţarea de grupuri şi organizaţii de producători în sectorul agricol şi în cel forestier</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9</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28 din Regulamentul (UE) nr. </w:t>
            </w:r>
            <w:hyperlink r:id="rId275"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agromediu şi climă</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10</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plată pentru angajamentele în materie de agromediu şi climă</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10.1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conservarea şi utilizarea şi dezvoltarea durabile ale resurselor genetice în agricultură</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10.2</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29 din Regulamentul (UE) nr. </w:t>
            </w:r>
            <w:hyperlink r:id="rId276"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agricultură ecologică</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11</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plată pentru conversia la practici şi metode specifice agriculturii ecologice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11.1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plată pentru menţinerea practicilor şi metodelor specifice agriculturii ecologice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11.2</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30 din Regulamentul (UE) nr. </w:t>
            </w:r>
            <w:hyperlink r:id="rId277"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Plăţi Natura 2000 şi plăţi legate de Directiva-cadru privind apa</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12</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plată compensatorie pentru zonele agricole Natura 2000</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12.1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plată compensatorie pentru zonele forestiere Natura 2000</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12.2</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plată compensatorie pentru zonele agricole incluse în planurile de management ale bazinelor hidrografice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12.3</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31 din Regulamentul (UE) nr. </w:t>
            </w:r>
            <w:hyperlink r:id="rId278"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plăţi pentru zone care se confruntă cu constrângeri naturale sau cu alte constrângeri specifice</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13</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plată compensatorie în zonele montane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13.1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plată compensatorie pentru alte zone care se confruntă cu constrângeri naturale semnificative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13.2</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plată compensatorie pentru alte zone care se confruntă cu constrângeri specifice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13.3</w:t>
            </w:r>
          </w:p>
        </w:tc>
      </w:tr>
      <w:tr w:rsidR="00B60EB5" w:rsidRPr="00B60EB5" w:rsidTr="00B60EB5">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33 din Regulamentul (UE) nr. </w:t>
            </w:r>
            <w:hyperlink r:id="rId279" w:history="1">
              <w:r w:rsidRPr="00B60EB5">
                <w:rPr>
                  <w:rFonts w:ascii="Verdana" w:eastAsia="Times New Roman" w:hAnsi="Verdana" w:cs="Times New Roman"/>
                  <w:b/>
                  <w:bCs/>
                  <w:color w:val="333399"/>
                  <w:sz w:val="16"/>
                  <w:szCs w:val="16"/>
                  <w:u w:val="single"/>
                </w:rPr>
                <w:t>1305/2013</w:t>
              </w:r>
            </w:hyperlink>
          </w:p>
        </w:tc>
        <w:tc>
          <w:tcPr>
            <w:tcW w:w="10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bunăstarea animalelor</w:t>
            </w:r>
          </w:p>
        </w:tc>
        <w:tc>
          <w:tcPr>
            <w:tcW w:w="9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14</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plată pentru bunăstarea animalelor</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14</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34 din Regulamentul (UE) nr. </w:t>
            </w:r>
            <w:hyperlink r:id="rId280"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servicii de silvomediu, servicii climatice şi conservarea pădurilor</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15</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plată pentru angajamentele în materie de silvomediu şi climă</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15.1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conservarea şi promovarea resurselor genetice forestiere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15.2</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35 din Regulamentul (UE) nr. </w:t>
            </w:r>
            <w:hyperlink r:id="rId281"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cooperare</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16</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înfiinţarea şi funcţionarea grupurilor operaţionale ale PEI pentru productivitatea şi sustenabilitatea agriculturii</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16.1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proiecte pilot şi pentru dezvoltarea de noi produse, practici, procese şi tehnologii</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16.2</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cooperare între micii operatori în ceea ce priveşte organizarea de procese de lucru comune şi partajarea instalaţiilor şi a resurselor şi pentru dezvoltarea şi comercializarea de servicii turistice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16.3</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sprijin pentru cooperarea orizontală şi verticală între actorii din lanţul de aprovizionare în vederea stabilirii şi dezvoltării de </w:t>
            </w:r>
            <w:r w:rsidRPr="00B60EB5">
              <w:rPr>
                <w:rFonts w:ascii="Verdana" w:eastAsia="Times New Roman" w:hAnsi="Verdana" w:cs="Times New Roman"/>
                <w:color w:val="000000"/>
                <w:sz w:val="16"/>
                <w:szCs w:val="16"/>
              </w:rPr>
              <w:lastRenderedPageBreak/>
              <w:t>lanţuri scurte de aprovizionare şi de pieţe locale, precum şi pentru activităţi de promovare în context local privind dezvoltarea lanţurilor scurte de aprovizionare şi a pieţelor locale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lastRenderedPageBreak/>
              <w:t>16.4</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acţiunea comună întreprinsă în scopul atenuării schimbărilor climatice sau al adaptării la acestea şi pentru abordări comune privind proiecte de mediu, precum şi pentru practici ecologice în curs</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16.5</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cooperare între actorii din cadrul lanţurilor de aprovizionare în scopul furnizării durabile de biomasă care să fie utilizată în scopul producerii de alimente şi de energie şi în cadrul proceselor industriale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16.6</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strategii altele decât cele plasate sub responsabilitatea comunităţii</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16.7</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elaborarea de planuri de gestionare a pădurilor sau a unor instrumente echivalente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16.8</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diversificarea activităţilor agricole în direcţia activităţilor privind sănătatea, integrarea socială, agricultura sprijinită de comunitate şi educaţia cu privire la mediu şi alimentaţie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16.9</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altele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16.10</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36 din Regulamentul (UE) nr. </w:t>
            </w:r>
            <w:hyperlink r:id="rId282"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gestionarea riscurilor</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17</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primă pentru asigurarea culturilor, a animalelor şi a plantelor</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17.1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fonduri mutuale pentru fenomenele climatice nefavorabile, pentru bolile animalelor şi ale plantelor, pentru infestările cu dăunători şi pentru incidentele de mediu</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17.2</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instrumentul de stabilizare a veniturilor</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17.3</w:t>
            </w:r>
          </w:p>
        </w:tc>
      </w:tr>
      <w:tr w:rsidR="00B60EB5" w:rsidRPr="00B60EB5" w:rsidTr="00B60EB5">
        <w:trPr>
          <w:tblCellSpacing w:w="0" w:type="dxa"/>
        </w:trPr>
        <w:tc>
          <w:tcPr>
            <w:tcW w:w="10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40 din Regulamentul (UE) nr. </w:t>
            </w:r>
            <w:hyperlink r:id="rId283" w:history="1">
              <w:r w:rsidRPr="00B60EB5">
                <w:rPr>
                  <w:rFonts w:ascii="Verdana" w:eastAsia="Times New Roman" w:hAnsi="Verdana" w:cs="Times New Roman"/>
                  <w:b/>
                  <w:bCs/>
                  <w:color w:val="333399"/>
                  <w:sz w:val="16"/>
                  <w:szCs w:val="16"/>
                  <w:u w:val="single"/>
                </w:rPr>
                <w:t>1305/2013</w:t>
              </w:r>
            </w:hyperlink>
          </w:p>
        </w:tc>
        <w:tc>
          <w:tcPr>
            <w:tcW w:w="10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finanţarea plăţilor directe naţionale complementare pentru Croaţia</w:t>
            </w:r>
          </w:p>
        </w:tc>
        <w:tc>
          <w:tcPr>
            <w:tcW w:w="9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18</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finanţarea plăţilor directe naţionale complementare pentru Croaţia</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18</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Articolul 35 din Regulamentul (UE) nr. </w:t>
            </w:r>
            <w:hyperlink r:id="rId284" w:history="1">
              <w:r w:rsidRPr="00B60EB5">
                <w:rPr>
                  <w:rFonts w:ascii="Verdana" w:eastAsia="Times New Roman" w:hAnsi="Verdana" w:cs="Times New Roman"/>
                  <w:b/>
                  <w:bCs/>
                  <w:color w:val="333399"/>
                  <w:sz w:val="16"/>
                  <w:szCs w:val="16"/>
                  <w:u w:val="single"/>
                </w:rPr>
                <w:t>1303/2013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dezvoltarea locală LEADER (DLRC)</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19</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pregătitor</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19.1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punerea în aplicare a operaţiunilor din cadrul strategiei de DLRC</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19.2</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pregătirea şi punerea în aplicare a activităţilor de cooperare ale grupului de acţiune locală</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19.3</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costurile de funcţionare şi animare</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19.4</w:t>
            </w:r>
          </w:p>
        </w:tc>
      </w:tr>
      <w:tr w:rsidR="00B60EB5" w:rsidRPr="00B60EB5" w:rsidTr="00B60EB5">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Articolele 51-54 din Regulamentul (UE) nr. </w:t>
            </w:r>
            <w:hyperlink r:id="rId285" w:history="1">
              <w:r w:rsidRPr="00B60EB5">
                <w:rPr>
                  <w:rFonts w:ascii="Verdana" w:eastAsia="Times New Roman" w:hAnsi="Verdana" w:cs="Times New Roman"/>
                  <w:b/>
                  <w:bCs/>
                  <w:color w:val="333399"/>
                  <w:sz w:val="16"/>
                  <w:szCs w:val="16"/>
                  <w:u w:val="single"/>
                </w:rPr>
                <w:t>1305/2013</w:t>
              </w:r>
            </w:hyperlink>
          </w:p>
        </w:tc>
        <w:tc>
          <w:tcPr>
            <w:tcW w:w="10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asistenţă tehnică</w:t>
            </w:r>
          </w:p>
        </w:tc>
        <w:tc>
          <w:tcPr>
            <w:tcW w:w="90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20</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asistenţă tehnică (alta decât pentru RRN)</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20.1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 pentru instituirea şi funcţionarea RRN</w:t>
            </w:r>
          </w:p>
        </w:tc>
        <w:tc>
          <w:tcPr>
            <w:tcW w:w="6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20.2</w:t>
            </w:r>
          </w:p>
        </w:tc>
      </w:tr>
    </w:tbl>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57" w:name="do|axI|pe6"/>
      <w:r w:rsidRPr="00B60EB5">
        <w:rPr>
          <w:rFonts w:ascii="Verdana" w:eastAsia="Times New Roman" w:hAnsi="Verdana" w:cs="Times New Roman"/>
          <w:b/>
          <w:bCs/>
          <w:noProof/>
          <w:color w:val="333399"/>
        </w:rPr>
        <w:drawing>
          <wp:inline distT="0" distB="0" distL="0" distR="0">
            <wp:extent cx="95250" cy="95250"/>
            <wp:effectExtent l="0" t="0" r="0" b="0"/>
            <wp:docPr id="47" name="Picture 4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pe6|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7"/>
      <w:r w:rsidRPr="00B60EB5">
        <w:rPr>
          <w:rFonts w:ascii="Verdana" w:eastAsia="Times New Roman" w:hAnsi="Verdana" w:cs="Times New Roman"/>
          <w:b/>
          <w:bCs/>
          <w:sz w:val="26"/>
          <w:szCs w:val="26"/>
        </w:rPr>
        <w:t>PARTEA 6:</w:t>
      </w:r>
      <w:r w:rsidRPr="00B60EB5">
        <w:rPr>
          <w:rFonts w:ascii="Verdana" w:eastAsia="Times New Roman" w:hAnsi="Verdana" w:cs="Times New Roman"/>
        </w:rPr>
        <w:t xml:space="preserve"> </w:t>
      </w:r>
      <w:r w:rsidRPr="00B60EB5">
        <w:rPr>
          <w:rFonts w:ascii="Verdana" w:eastAsia="Times New Roman" w:hAnsi="Verdana" w:cs="Times New Roman"/>
          <w:b/>
          <w:bCs/>
          <w:sz w:val="26"/>
          <w:szCs w:val="26"/>
        </w:rPr>
        <w:t>Priorităţile Uniunii în ceea ce priveşte dezvoltarea rurală şi codurile ariilor de intervenţie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5"/>
        <w:gridCol w:w="2806"/>
        <w:gridCol w:w="4064"/>
      </w:tblGrid>
      <w:tr w:rsidR="00B60EB5" w:rsidRPr="00B60EB5" w:rsidTr="00B60EB5">
        <w:trPr>
          <w:tblCellSpacing w:w="0" w:type="dxa"/>
        </w:trPr>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bookmarkStart w:id="458" w:name="do|axI|pe6|pa1"/>
            <w:bookmarkEnd w:id="458"/>
            <w:r w:rsidRPr="00B60EB5">
              <w:rPr>
                <w:rFonts w:ascii="Verdana" w:eastAsia="Times New Roman" w:hAnsi="Verdana" w:cs="Times New Roman"/>
                <w:color w:val="000000"/>
                <w:sz w:val="16"/>
                <w:szCs w:val="16"/>
              </w:rPr>
              <w:t>Prioritate</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Articol din Regulamentul (UE) nr. </w:t>
            </w:r>
            <w:hyperlink r:id="rId286"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/codul ariei de intervenţie</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Arie de intervenţie</w:t>
            </w:r>
          </w:p>
        </w:tc>
      </w:tr>
      <w:tr w:rsidR="00B60EB5" w:rsidRPr="00B60EB5" w:rsidTr="00B60EB5">
        <w:trPr>
          <w:tblCellSpacing w:w="0" w:type="dxa"/>
        </w:trPr>
        <w:tc>
          <w:tcPr>
            <w:tcW w:w="14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Prioritatea 1: Încurajarea transferului de cunoştinţe şi a inovării în agricultură, silvicultură şi zonele rurale</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(1) litera (a) = aria de intervenţie 1A</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Încurajarea inovării, a cooperării şi a dezvoltării bazei de cunoştinţe în zonele rurale</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(1) litera (b) = aria de intervenţie 1B</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Consolidarea legăturilor dintre agricultură, producţia alimentară şi silvicultură, pe de o parte, şi cercetare şi inovare, pe de altă parte, inclusiv în scopul unei gestionări mai bune a mediului şi al unei performanţe de mediu îmbunătăţite</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(1) litera (c) = aria de intervenţie 1C</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Încurajarea învăţării pe tot parcursul vieţii şi a formării profesionale în sectoarele agricol şi forestier</w:t>
            </w:r>
          </w:p>
        </w:tc>
      </w:tr>
      <w:tr w:rsidR="00B60EB5" w:rsidRPr="00B60EB5" w:rsidTr="00B60EB5">
        <w:trPr>
          <w:tblCellSpacing w:w="0" w:type="dxa"/>
        </w:trPr>
        <w:tc>
          <w:tcPr>
            <w:tcW w:w="14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Prioritatea 2: Creşterea viabilităţii exploataţiilor şi a competitivităţii tuturor tipurilor de agricultură în toate regiunile şi promovarea tehnologiilor agricole inovatoare şi a gestionării durabile a pădurilor</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(2) litera (a) = aria de intervenţie 2A</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Îmbunătăţirea performanţei economice a tuturor exploataţiilor agricole şi facilitarea restructurării şi modernizării exploataţiilor, în special în vederea creşterii participării pe piaţă şi a orientării spre piaţă, precum şi a diversificării activităţilor agricole</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(2) litera (b) = aria de intervenţie 2B</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Facilitarea intrării în sectorul agricol a unor fermieri calificaţi corespunzător şi, în special, a reînnoirii generaţiilor</w:t>
            </w:r>
          </w:p>
        </w:tc>
      </w:tr>
      <w:tr w:rsidR="00B60EB5" w:rsidRPr="00B60EB5" w:rsidTr="00B60EB5">
        <w:trPr>
          <w:tblCellSpacing w:w="0" w:type="dxa"/>
        </w:trPr>
        <w:tc>
          <w:tcPr>
            <w:tcW w:w="14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Prioritatea 3: Promovarea organizării lanţului alimentar, inclusiv procesarea şi comercializarea produselor agricole, a bunăstării animalelor şi a gestionării riscurilor în agricultură</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(3) litera (a) = aria de intervenţie 3A</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Îmbunătăţirea competitivităţii producătorilor primari printr-o mai bună integrare a acestora în lanţul agroalimentar prin intermediul schemelor de calitate, al creşterii valorii adăugate a produselor agricole, al promovării pe pieţele locale şi în cadrul circuitelor scurte de aprovizionare, al grupurilor şi organizaţiilor de producători şi al organizaţiilor interprofesionale</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(3) litera (b) = aria de intervenţie 3B</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Sprijinirea gestionării şi a prevenirii riscurilor la nivelul exploataţiilor</w:t>
            </w:r>
          </w:p>
        </w:tc>
      </w:tr>
      <w:tr w:rsidR="00B60EB5" w:rsidRPr="00B60EB5" w:rsidTr="00B60EB5">
        <w:trPr>
          <w:tblCellSpacing w:w="0" w:type="dxa"/>
        </w:trPr>
        <w:tc>
          <w:tcPr>
            <w:tcW w:w="14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Prioritatea 4: Refacerea, conservarea şi consolidarea ecosistemelor legate de agricultură şi silvicultură</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(4) litera (a) = aria de intervenţie 4A</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Refacerea, conservarea şi dezvoltarea biodiversităţii, inclusiv în zonele Natura 2000 şi în zonele care se confruntă cu constrângeri naturale sau cu alte constrângeri specifice, a activităţilor agricole de mare valoare naturală, precum şi a stării peisajelor europene</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(4) litera (b) = aria de intervenţie 4B</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Ameliorarea gestionării apelor, inclusiv gestionarea îngrăşămintelor şi a pesticidelor</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(4) litera (c) = aria de intervenţie 4C</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Prevenirea eroziunii solului şi ameliorarea gestionării solului</w:t>
            </w:r>
          </w:p>
        </w:tc>
      </w:tr>
      <w:tr w:rsidR="00B60EB5" w:rsidRPr="00B60EB5" w:rsidTr="00B60EB5">
        <w:trPr>
          <w:tblCellSpacing w:w="0" w:type="dxa"/>
        </w:trPr>
        <w:tc>
          <w:tcPr>
            <w:tcW w:w="14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Prioritatea 5: Promovarea utilizării eficiente a resurselor şi sprijinirea tranziţiei către o economie cu emisii reduse de carbon şi rezilientă la schimbările climatice în sectoarele agricol, alimentar şi silvic</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(5) litera (a) = aria de intervenţie 5A</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 mai mare eficienţă a utilizării apei în agricultură</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(5) litera (b) = aria de intervenţie 5B</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 mai mare eficienţă a utilizării energiei în sectorul agroalimentar</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(5) litera (c) = aria de intervenţie 5C</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Facilitarea furnizării şi a utilizării surselor regenerabile de energie, a subproduselor, a deşeurilor şi reziduurilor şi a altor materii prime nealimentare, în scopul bioeconomiei</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(5) litera (d) = aria de intervenţie 5D</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Reducerea emisiilor de gaze cu efect de seră şi a celor de amoniac din agricultură</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(5) litera (e) = aria de intervenţie 5E</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Promovarea sechestrării şi a conservării carbonului în agricultură şi silvicultură</w:t>
            </w:r>
          </w:p>
        </w:tc>
      </w:tr>
      <w:tr w:rsidR="00B60EB5" w:rsidRPr="00B60EB5" w:rsidTr="00B60EB5">
        <w:trPr>
          <w:tblCellSpacing w:w="0" w:type="dxa"/>
        </w:trPr>
        <w:tc>
          <w:tcPr>
            <w:tcW w:w="14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Prioritatea 6: Promovarea incluziunii sociale, a reducerii sărăciei şi a dezvoltării economice în zonele rurale</w:t>
            </w: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(6) litera (a) = aria de intervenţie 6A</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Facilitarea diversificării, a înfiinţării şi a dezvoltării de întreprinderi mici, precum şi a creării de locuri de muncă</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(6) litera (b) = aria de intervenţie 6B</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Încurajarea dezvoltării locale în zonele rurale</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14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Articolul 5 alineatul (6) litera (c) = aria de intervenţie 6C</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Sporirea accesibilităţii, a utilizării şi a calităţii tehnologiilor informaţiei şi comunicaţiilor (TIC) în zonele rurale</w:t>
            </w:r>
          </w:p>
        </w:tc>
      </w:tr>
    </w:tbl>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59" w:name="do|axII"/>
      <w:r w:rsidRPr="00B60EB5">
        <w:rPr>
          <w:rFonts w:ascii="Verdana" w:eastAsia="Times New Roman" w:hAnsi="Verdana" w:cs="Times New Roman"/>
          <w:b/>
          <w:bCs/>
          <w:noProof/>
          <w:color w:val="333399"/>
        </w:rPr>
        <w:drawing>
          <wp:inline distT="0" distB="0" distL="0" distR="0">
            <wp:extent cx="95250" cy="95250"/>
            <wp:effectExtent l="0" t="0" r="0" b="0"/>
            <wp:docPr id="46" name="Picture 4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59"/>
      <w:r w:rsidRPr="00B60EB5">
        <w:rPr>
          <w:rFonts w:ascii="Verdana" w:eastAsia="Times New Roman" w:hAnsi="Verdana" w:cs="Times New Roman"/>
          <w:b/>
          <w:bCs/>
          <w:sz w:val="26"/>
          <w:szCs w:val="26"/>
        </w:rPr>
        <w:t>ANEXA II:</w:t>
      </w:r>
      <w:r w:rsidRPr="00B60EB5">
        <w:rPr>
          <w:rFonts w:ascii="Verdana" w:eastAsia="Times New Roman" w:hAnsi="Verdana" w:cs="Times New Roman"/>
        </w:rPr>
        <w:t xml:space="preserve"> </w:t>
      </w:r>
      <w:r w:rsidRPr="00B60EB5">
        <w:rPr>
          <w:rFonts w:ascii="Verdana" w:eastAsia="Times New Roman" w:hAnsi="Verdana" w:cs="Times New Roman"/>
          <w:b/>
          <w:bCs/>
          <w:sz w:val="26"/>
          <w:szCs w:val="26"/>
        </w:rPr>
        <w:t>Ratele de conversie a animalelor în unităţi vită mare ("UVM") menţionate la articolul 9 alineatul (2)</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95"/>
        <w:gridCol w:w="3580"/>
      </w:tblGrid>
      <w:tr w:rsidR="00B60EB5" w:rsidRPr="00B60EB5" w:rsidTr="00B60EB5">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bookmarkStart w:id="460" w:name="do|axII|pa1"/>
            <w:bookmarkEnd w:id="460"/>
            <w:r w:rsidRPr="00B60EB5">
              <w:rPr>
                <w:rFonts w:ascii="Verdana" w:eastAsia="Times New Roman" w:hAnsi="Verdana" w:cs="Times New Roman"/>
                <w:color w:val="000000"/>
                <w:sz w:val="16"/>
                <w:szCs w:val="16"/>
              </w:rPr>
              <w:t>Tauri, vaci şi alte bovine de mai mult de doi ani şi ecvidee de mai mult de şase luni</w:t>
            </w:r>
          </w:p>
        </w:tc>
        <w:tc>
          <w:tcPr>
            <w:tcW w:w="19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1,0 UVM</w:t>
            </w:r>
          </w:p>
        </w:tc>
      </w:tr>
      <w:tr w:rsidR="00B60EB5" w:rsidRPr="00B60EB5" w:rsidTr="00B60EB5">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Bovine între şase luni şi doi ani</w:t>
            </w:r>
          </w:p>
        </w:tc>
        <w:tc>
          <w:tcPr>
            <w:tcW w:w="19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0,6 UVM</w:t>
            </w:r>
          </w:p>
        </w:tc>
      </w:tr>
      <w:tr w:rsidR="00B60EB5" w:rsidRPr="00B60EB5" w:rsidTr="00B60EB5">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Bovine de mai puţin de şase luni</w:t>
            </w:r>
          </w:p>
        </w:tc>
        <w:tc>
          <w:tcPr>
            <w:tcW w:w="19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0,4 UVM</w:t>
            </w:r>
          </w:p>
        </w:tc>
      </w:tr>
      <w:tr w:rsidR="00B60EB5" w:rsidRPr="00B60EB5" w:rsidTr="00B60EB5">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Ovine şi caprine</w:t>
            </w:r>
          </w:p>
        </w:tc>
        <w:tc>
          <w:tcPr>
            <w:tcW w:w="19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0,15 UVM</w:t>
            </w:r>
          </w:p>
        </w:tc>
      </w:tr>
      <w:tr w:rsidR="00B60EB5" w:rsidRPr="00B60EB5" w:rsidTr="00B60EB5">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Scroafe de reproducţie &gt; 50kg</w:t>
            </w:r>
          </w:p>
        </w:tc>
        <w:tc>
          <w:tcPr>
            <w:tcW w:w="19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0,5 UVM</w:t>
            </w:r>
          </w:p>
        </w:tc>
      </w:tr>
      <w:tr w:rsidR="00B60EB5" w:rsidRPr="00B60EB5" w:rsidTr="00B60EB5">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Alte porcine</w:t>
            </w:r>
          </w:p>
        </w:tc>
        <w:tc>
          <w:tcPr>
            <w:tcW w:w="19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0,3 UVM</w:t>
            </w:r>
          </w:p>
        </w:tc>
      </w:tr>
      <w:tr w:rsidR="00B60EB5" w:rsidRPr="00B60EB5" w:rsidTr="00B60EB5">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Găini ouătoare</w:t>
            </w:r>
          </w:p>
        </w:tc>
        <w:tc>
          <w:tcPr>
            <w:tcW w:w="19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0,014 UVM</w:t>
            </w:r>
          </w:p>
        </w:tc>
      </w:tr>
      <w:tr w:rsidR="00B60EB5" w:rsidRPr="00B60EB5" w:rsidTr="00B60EB5">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Alte păsări de curte (</w:t>
            </w:r>
            <w:r w:rsidRPr="00B60EB5">
              <w:rPr>
                <w:rFonts w:ascii="Verdana" w:eastAsia="Times New Roman" w:hAnsi="Verdana" w:cs="Times New Roman"/>
                <w:color w:val="000000"/>
                <w:sz w:val="16"/>
                <w:szCs w:val="16"/>
                <w:vertAlign w:val="superscript"/>
              </w:rPr>
              <w:t>*</w:t>
            </w:r>
            <w:r w:rsidRPr="00B60EB5">
              <w:rPr>
                <w:rFonts w:ascii="Verdana" w:eastAsia="Times New Roman" w:hAnsi="Verdana" w:cs="Times New Roman"/>
                <w:color w:val="000000"/>
                <w:sz w:val="16"/>
                <w:szCs w:val="16"/>
              </w:rPr>
              <w:t>)</w:t>
            </w:r>
          </w:p>
        </w:tc>
        <w:tc>
          <w:tcPr>
            <w:tcW w:w="19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0,03 UVM</w:t>
            </w:r>
          </w:p>
        </w:tc>
      </w:tr>
      <w:tr w:rsidR="00B60EB5" w:rsidRPr="00B60EB5" w:rsidTr="00B60EB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Ratele de conversie pot fi mărite ţinând seama de dovezi ştiinţifice care trebuie explicate şi justificate în mod corespunzător în programele de dezvoltare rurală.</w:t>
            </w:r>
          </w:p>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Alte categorii de animale pot fi adăugate în mod excepţional. Ratele de conversie pentru orice astfel de categorii se stabilesc ţinând seama de circumstanţe deosebite şi de dovezi ştiinţifice care trebuie explicate şi justificate în mod corespunzător în programele de dezvoltare rurală.</w:t>
            </w:r>
          </w:p>
        </w:tc>
      </w:tr>
      <w:tr w:rsidR="00B60EB5" w:rsidRPr="00B60EB5" w:rsidTr="00B60EB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w:t>
            </w:r>
            <w:r w:rsidRPr="00B60EB5">
              <w:rPr>
                <w:rFonts w:ascii="Verdana" w:eastAsia="Times New Roman" w:hAnsi="Verdana" w:cs="Times New Roman"/>
                <w:color w:val="000000"/>
                <w:sz w:val="16"/>
                <w:szCs w:val="16"/>
                <w:vertAlign w:val="superscript"/>
              </w:rPr>
              <w:t>*</w:t>
            </w:r>
            <w:r w:rsidRPr="00B60EB5">
              <w:rPr>
                <w:rFonts w:ascii="Verdana" w:eastAsia="Times New Roman" w:hAnsi="Verdana" w:cs="Times New Roman"/>
                <w:color w:val="000000"/>
                <w:sz w:val="16"/>
                <w:szCs w:val="16"/>
              </w:rPr>
              <w:t>)Pentru această categorie, ratele de conversie pot fi reduse ţinând seama de dovezi ştiinţifice care trebuie explicate şi justificate în mod corespunzător în programele de dezvoltare rurală.</w:t>
            </w:r>
          </w:p>
        </w:tc>
      </w:tr>
    </w:tbl>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61" w:name="do|axIII"/>
      <w:r w:rsidRPr="00B60EB5">
        <w:rPr>
          <w:rFonts w:ascii="Verdana" w:eastAsia="Times New Roman" w:hAnsi="Verdana" w:cs="Times New Roman"/>
          <w:b/>
          <w:bCs/>
          <w:noProof/>
          <w:color w:val="333399"/>
        </w:rPr>
        <w:drawing>
          <wp:inline distT="0" distB="0" distL="0" distR="0">
            <wp:extent cx="95250" cy="95250"/>
            <wp:effectExtent l="0" t="0" r="0" b="0"/>
            <wp:docPr id="45" name="Picture 4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1"/>
      <w:r w:rsidRPr="00B60EB5">
        <w:rPr>
          <w:rFonts w:ascii="Verdana" w:eastAsia="Times New Roman" w:hAnsi="Verdana" w:cs="Times New Roman"/>
          <w:b/>
          <w:bCs/>
          <w:sz w:val="26"/>
          <w:szCs w:val="26"/>
        </w:rPr>
        <w:t>ANEXA III:</w:t>
      </w:r>
      <w:r w:rsidRPr="00B60EB5">
        <w:rPr>
          <w:rFonts w:ascii="Verdana" w:eastAsia="Times New Roman" w:hAnsi="Verdana" w:cs="Times New Roman"/>
        </w:rPr>
        <w:t xml:space="preserve"> </w:t>
      </w:r>
      <w:r w:rsidRPr="00B60EB5">
        <w:rPr>
          <w:rFonts w:ascii="Verdana" w:eastAsia="Times New Roman" w:hAnsi="Verdana" w:cs="Times New Roman"/>
          <w:b/>
          <w:bCs/>
          <w:sz w:val="26"/>
          <w:szCs w:val="26"/>
        </w:rPr>
        <w:t>Informarea şi publicitatea menţionate la articolul 13</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62" w:name="do|axIII|pe1"/>
      <w:r w:rsidRPr="00B60EB5">
        <w:rPr>
          <w:rFonts w:ascii="Verdana" w:eastAsia="Times New Roman" w:hAnsi="Verdana" w:cs="Times New Roman"/>
          <w:b/>
          <w:bCs/>
          <w:noProof/>
          <w:color w:val="333399"/>
        </w:rPr>
        <w:drawing>
          <wp:inline distT="0" distB="0" distL="0" distR="0">
            <wp:extent cx="95250" cy="95250"/>
            <wp:effectExtent l="0" t="0" r="0" b="0"/>
            <wp:docPr id="44" name="Picture 4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2"/>
      <w:r w:rsidRPr="00B60EB5">
        <w:rPr>
          <w:rFonts w:ascii="Verdana" w:eastAsia="Times New Roman" w:hAnsi="Verdana" w:cs="Times New Roman"/>
          <w:b/>
          <w:bCs/>
          <w:sz w:val="26"/>
          <w:szCs w:val="26"/>
        </w:rPr>
        <w:t>PARTEA 1:</w:t>
      </w:r>
      <w:r w:rsidRPr="00B60EB5">
        <w:rPr>
          <w:rFonts w:ascii="Verdana" w:eastAsia="Times New Roman" w:hAnsi="Verdana" w:cs="Times New Roman"/>
        </w:rPr>
        <w:t xml:space="preserve"> </w:t>
      </w:r>
      <w:r w:rsidRPr="00B60EB5">
        <w:rPr>
          <w:rFonts w:ascii="Verdana" w:eastAsia="Times New Roman" w:hAnsi="Verdana" w:cs="Times New Roman"/>
          <w:b/>
          <w:bCs/>
          <w:sz w:val="26"/>
          <w:szCs w:val="26"/>
        </w:rPr>
        <w:t>Acţiuni de informare şi publicitate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63" w:name="do|axIII|pe1|pt1"/>
      <w:r w:rsidRPr="00B60EB5">
        <w:rPr>
          <w:rFonts w:ascii="Verdana" w:eastAsia="Times New Roman" w:hAnsi="Verdana" w:cs="Times New Roman"/>
          <w:b/>
          <w:bCs/>
          <w:noProof/>
          <w:color w:val="333399"/>
        </w:rPr>
        <w:drawing>
          <wp:inline distT="0" distB="0" distL="0" distR="0">
            <wp:extent cx="95250" cy="95250"/>
            <wp:effectExtent l="0" t="0" r="0" b="0"/>
            <wp:docPr id="43" name="Picture 4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1|pt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3"/>
      <w:r w:rsidRPr="00B60EB5">
        <w:rPr>
          <w:rFonts w:ascii="Verdana" w:eastAsia="Times New Roman" w:hAnsi="Verdana" w:cs="Times New Roman"/>
          <w:b/>
          <w:bCs/>
          <w:color w:val="8F0000"/>
        </w:rPr>
        <w:t>1.</w:t>
      </w:r>
      <w:r w:rsidRPr="00B60EB5">
        <w:rPr>
          <w:rFonts w:ascii="Verdana" w:eastAsia="Times New Roman" w:hAnsi="Verdana" w:cs="Times New Roman"/>
        </w:rPr>
        <w:t>Responsabilităţile Autorităţii de Management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64" w:name="do|axIII|pe1|pt1|sp1.1."/>
      <w:r w:rsidRPr="00B60EB5">
        <w:rPr>
          <w:rFonts w:ascii="Verdana" w:eastAsia="Times New Roman" w:hAnsi="Verdana" w:cs="Times New Roman"/>
          <w:b/>
          <w:bCs/>
          <w:noProof/>
          <w:color w:val="333399"/>
        </w:rPr>
        <w:drawing>
          <wp:inline distT="0" distB="0" distL="0" distR="0">
            <wp:extent cx="95250" cy="95250"/>
            <wp:effectExtent l="0" t="0" r="0" b="0"/>
            <wp:docPr id="42" name="Picture 4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1|pt1|sp1.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4"/>
      <w:r w:rsidRPr="00B60EB5">
        <w:rPr>
          <w:rFonts w:ascii="Verdana" w:eastAsia="Times New Roman" w:hAnsi="Verdana" w:cs="Times New Roman"/>
          <w:b/>
          <w:bCs/>
          <w:color w:val="8F0000"/>
        </w:rPr>
        <w:t>1.1.</w:t>
      </w:r>
      <w:r w:rsidRPr="00B60EB5">
        <w:rPr>
          <w:rFonts w:ascii="Verdana" w:eastAsia="Times New Roman" w:hAnsi="Verdana" w:cs="Times New Roman"/>
        </w:rPr>
        <w:t>Strategia de informare şi publicitate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65" w:name="do|axIII|pe1|pt1|sp1.1.|pa1"/>
      <w:bookmarkEnd w:id="465"/>
      <w:r w:rsidRPr="00B60EB5">
        <w:rPr>
          <w:rFonts w:ascii="Verdana" w:eastAsia="Times New Roman" w:hAnsi="Verdana" w:cs="Times New Roman"/>
        </w:rPr>
        <w:t>Autoritatea de Management se asigură că acţiunile de informare şi publicitate sunt puse în aplicare în conformitate cu strategia sa de informare şi publicitate, care trebuie să cuprindă cel puţin următoarele: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66" w:name="do|axIII|pe1|pt1|sp1.1.|ala"/>
      <w:bookmarkEnd w:id="466"/>
      <w:r w:rsidRPr="00B60EB5">
        <w:rPr>
          <w:rFonts w:ascii="Verdana" w:eastAsia="Times New Roman" w:hAnsi="Verdana" w:cs="Times New Roman"/>
          <w:b/>
          <w:bCs/>
          <w:color w:val="008F00"/>
        </w:rPr>
        <w:t>(a)</w:t>
      </w:r>
      <w:r w:rsidRPr="00B60EB5">
        <w:rPr>
          <w:rFonts w:ascii="Verdana" w:eastAsia="Times New Roman" w:hAnsi="Verdana" w:cs="Times New Roman"/>
        </w:rPr>
        <w:t>obiectivele strategiei şi grupurile ţintă vizate de aceasta;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67" w:name="do|axIII|pe1|pt1|sp1.1.|alb"/>
      <w:bookmarkEnd w:id="467"/>
      <w:r w:rsidRPr="00B60EB5">
        <w:rPr>
          <w:rFonts w:ascii="Verdana" w:eastAsia="Times New Roman" w:hAnsi="Verdana" w:cs="Times New Roman"/>
          <w:b/>
          <w:bCs/>
          <w:color w:val="008F00"/>
        </w:rPr>
        <w:t>(b)</w:t>
      </w:r>
      <w:r w:rsidRPr="00B60EB5">
        <w:rPr>
          <w:rFonts w:ascii="Verdana" w:eastAsia="Times New Roman" w:hAnsi="Verdana" w:cs="Times New Roman"/>
        </w:rPr>
        <w:t>o descriere a conţinutului acţiunilor de informare şi de publicitate;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68" w:name="do|axIII|pe1|pt1|sp1.1.|alc"/>
      <w:bookmarkEnd w:id="468"/>
      <w:r w:rsidRPr="00B60EB5">
        <w:rPr>
          <w:rFonts w:ascii="Verdana" w:eastAsia="Times New Roman" w:hAnsi="Verdana" w:cs="Times New Roman"/>
          <w:b/>
          <w:bCs/>
          <w:color w:val="008F00"/>
        </w:rPr>
        <w:t>(c)</w:t>
      </w:r>
      <w:r w:rsidRPr="00B60EB5">
        <w:rPr>
          <w:rFonts w:ascii="Verdana" w:eastAsia="Times New Roman" w:hAnsi="Verdana" w:cs="Times New Roman"/>
        </w:rPr>
        <w:t>bugetul orientativ al strategiei;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69" w:name="do|axIII|pe1|pt1|sp1.1.|ald"/>
      <w:bookmarkEnd w:id="469"/>
      <w:r w:rsidRPr="00B60EB5">
        <w:rPr>
          <w:rFonts w:ascii="Verdana" w:eastAsia="Times New Roman" w:hAnsi="Verdana" w:cs="Times New Roman"/>
          <w:b/>
          <w:bCs/>
          <w:color w:val="008F00"/>
        </w:rPr>
        <w:t>(d)</w:t>
      </w:r>
      <w:r w:rsidRPr="00B60EB5">
        <w:rPr>
          <w:rFonts w:ascii="Verdana" w:eastAsia="Times New Roman" w:hAnsi="Verdana" w:cs="Times New Roman"/>
        </w:rPr>
        <w:t>o descriere a organismelor administrative, inclusiv a resurselor de personal, responsabile cu implementarea acţiunilor de informare şi de publicitate;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70" w:name="do|axIII|pe1|pt1|sp1.1.|ale"/>
      <w:bookmarkEnd w:id="470"/>
      <w:r w:rsidRPr="00B60EB5">
        <w:rPr>
          <w:rFonts w:ascii="Verdana" w:eastAsia="Times New Roman" w:hAnsi="Verdana" w:cs="Times New Roman"/>
          <w:b/>
          <w:bCs/>
          <w:color w:val="008F00"/>
        </w:rPr>
        <w:t>(e)</w:t>
      </w:r>
      <w:r w:rsidRPr="00B60EB5">
        <w:rPr>
          <w:rFonts w:ascii="Verdana" w:eastAsia="Times New Roman" w:hAnsi="Verdana" w:cs="Times New Roman"/>
        </w:rPr>
        <w:t xml:space="preserve">o descriere a rolului jucat de RRN şi a modului în care planul de comunicare al RRN menţionat la articolul 54 alineatul (3) punctul (vi) din Regulamentul (UE) nr. </w:t>
      </w:r>
      <w:hyperlink r:id="rId287"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va contribui la implementarea strategiei;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71" w:name="do|axIII|pe1|pt1|sp1.1.|alf"/>
      <w:bookmarkEnd w:id="471"/>
      <w:r w:rsidRPr="00B60EB5">
        <w:rPr>
          <w:rFonts w:ascii="Verdana" w:eastAsia="Times New Roman" w:hAnsi="Verdana" w:cs="Times New Roman"/>
          <w:b/>
          <w:bCs/>
          <w:color w:val="008F00"/>
        </w:rPr>
        <w:t>(f)</w:t>
      </w:r>
      <w:r w:rsidRPr="00B60EB5">
        <w:rPr>
          <w:rFonts w:ascii="Verdana" w:eastAsia="Times New Roman" w:hAnsi="Verdana" w:cs="Times New Roman"/>
        </w:rPr>
        <w:t>o descriere a modului în care trebuie evaluate acţiunile de informare şi de publicitate din perspectiva vizibilităţii şi a cunoaşterii politicii, a cadrului programelor operaţionale, a operaţiunilor şi a rolului avut de FEADR şi de Uniune;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72" w:name="do|axIII|pe1|pt1|sp1.1.|alg"/>
      <w:bookmarkEnd w:id="472"/>
      <w:r w:rsidRPr="00B60EB5">
        <w:rPr>
          <w:rFonts w:ascii="Verdana" w:eastAsia="Times New Roman" w:hAnsi="Verdana" w:cs="Times New Roman"/>
          <w:b/>
          <w:bCs/>
          <w:color w:val="008F00"/>
        </w:rPr>
        <w:t>(g)</w:t>
      </w:r>
      <w:r w:rsidRPr="00B60EB5">
        <w:rPr>
          <w:rFonts w:ascii="Verdana" w:eastAsia="Times New Roman" w:hAnsi="Verdana" w:cs="Times New Roman"/>
        </w:rPr>
        <w:t>o actualizare anuală care să prezinte activităţile de informare şi de publicitate ce urmează să fie realizate în anul următor.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73" w:name="do|axIII|pe1|pt1|sp1.2."/>
      <w:r w:rsidRPr="00B60EB5">
        <w:rPr>
          <w:rFonts w:ascii="Verdana" w:eastAsia="Times New Roman" w:hAnsi="Verdana" w:cs="Times New Roman"/>
          <w:b/>
          <w:bCs/>
          <w:noProof/>
          <w:color w:val="333399"/>
        </w:rPr>
        <w:drawing>
          <wp:inline distT="0" distB="0" distL="0" distR="0">
            <wp:extent cx="95250" cy="95250"/>
            <wp:effectExtent l="0" t="0" r="0" b="0"/>
            <wp:docPr id="41" name="Picture 4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1|pt1|sp1.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3"/>
      <w:r w:rsidRPr="00B60EB5">
        <w:rPr>
          <w:rFonts w:ascii="Verdana" w:eastAsia="Times New Roman" w:hAnsi="Verdana" w:cs="Times New Roman"/>
          <w:b/>
          <w:bCs/>
          <w:color w:val="8F0000"/>
        </w:rPr>
        <w:t>1.2.</w:t>
      </w:r>
      <w:r w:rsidRPr="00B60EB5">
        <w:rPr>
          <w:rFonts w:ascii="Verdana" w:eastAsia="Times New Roman" w:hAnsi="Verdana" w:cs="Times New Roman"/>
        </w:rPr>
        <w:t>Informaţii pentru potenţialii beneficiari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74" w:name="do|axIII|pe1|pt1|sp1.2.|pa1"/>
      <w:bookmarkEnd w:id="474"/>
      <w:r w:rsidRPr="00B60EB5">
        <w:rPr>
          <w:rFonts w:ascii="Verdana" w:eastAsia="Times New Roman" w:hAnsi="Verdana" w:cs="Times New Roman"/>
        </w:rPr>
        <w:t xml:space="preserve">Autoritatea de Management se asigură că potenţialii beneficiari au acces la informaţiile relevante, inclusiv la informaţii actualizate, dacă este cazul, ţinând cont </w:t>
      </w:r>
      <w:r w:rsidRPr="00B60EB5">
        <w:rPr>
          <w:rFonts w:ascii="Verdana" w:eastAsia="Times New Roman" w:hAnsi="Verdana" w:cs="Times New Roman"/>
        </w:rPr>
        <w:lastRenderedPageBreak/>
        <w:t>de accesibilitatea serviciilor de comunicare electronice sau de alt tip pentru anumiţi potenţiali beneficiari, cel puţin cu privire la următoarele: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75" w:name="do|axIII|pe1|pt1|sp1.2.|ala"/>
      <w:bookmarkEnd w:id="475"/>
      <w:r w:rsidRPr="00B60EB5">
        <w:rPr>
          <w:rFonts w:ascii="Verdana" w:eastAsia="Times New Roman" w:hAnsi="Verdana" w:cs="Times New Roman"/>
          <w:b/>
          <w:bCs/>
          <w:color w:val="008F00"/>
        </w:rPr>
        <w:t>(a)</w:t>
      </w:r>
      <w:r w:rsidRPr="00B60EB5">
        <w:rPr>
          <w:rFonts w:ascii="Verdana" w:eastAsia="Times New Roman" w:hAnsi="Verdana" w:cs="Times New Roman"/>
        </w:rPr>
        <w:t>oportunităţile de finanţare şi lansarea cererilor de propuneri în cadrul PDR-urilor;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76" w:name="do|axIII|pe1|pt1|sp1.2.|alb"/>
      <w:bookmarkEnd w:id="476"/>
      <w:r w:rsidRPr="00B60EB5">
        <w:rPr>
          <w:rFonts w:ascii="Verdana" w:eastAsia="Times New Roman" w:hAnsi="Verdana" w:cs="Times New Roman"/>
          <w:b/>
          <w:bCs/>
          <w:color w:val="008F00"/>
        </w:rPr>
        <w:t>(b)</w:t>
      </w:r>
      <w:r w:rsidRPr="00B60EB5">
        <w:rPr>
          <w:rFonts w:ascii="Verdana" w:eastAsia="Times New Roman" w:hAnsi="Verdana" w:cs="Times New Roman"/>
        </w:rPr>
        <w:t>procedurile administrative care trebuie urmate pentru a putea beneficia de finanţare în cadrul unui PDR;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77" w:name="do|axIII|pe1|pt1|sp1.2.|alc"/>
      <w:bookmarkEnd w:id="477"/>
      <w:r w:rsidRPr="00B60EB5">
        <w:rPr>
          <w:rFonts w:ascii="Verdana" w:eastAsia="Times New Roman" w:hAnsi="Verdana" w:cs="Times New Roman"/>
          <w:b/>
          <w:bCs/>
          <w:color w:val="008F00"/>
        </w:rPr>
        <w:t>(c)</w:t>
      </w:r>
      <w:r w:rsidRPr="00B60EB5">
        <w:rPr>
          <w:rFonts w:ascii="Verdana" w:eastAsia="Times New Roman" w:hAnsi="Verdana" w:cs="Times New Roman"/>
        </w:rPr>
        <w:t>procedurile de examinare a cererilor de finanţare;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78" w:name="do|axIII|pe1|pt1|sp1.2.|ald"/>
      <w:bookmarkEnd w:id="478"/>
      <w:r w:rsidRPr="00B60EB5">
        <w:rPr>
          <w:rFonts w:ascii="Verdana" w:eastAsia="Times New Roman" w:hAnsi="Verdana" w:cs="Times New Roman"/>
          <w:b/>
          <w:bCs/>
          <w:color w:val="008F00"/>
        </w:rPr>
        <w:t>(d)</w:t>
      </w:r>
      <w:r w:rsidRPr="00B60EB5">
        <w:rPr>
          <w:rFonts w:ascii="Verdana" w:eastAsia="Times New Roman" w:hAnsi="Verdana" w:cs="Times New Roman"/>
        </w:rPr>
        <w:t>condiţiile de eligibilitate şi/sau criteriile de selecţie şi de evaluare a proiectelor care urmează să fie finanţate;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79" w:name="do|axIII|pe1|pt1|sp1.2.|ale"/>
      <w:bookmarkEnd w:id="479"/>
      <w:r w:rsidRPr="00B60EB5">
        <w:rPr>
          <w:rFonts w:ascii="Verdana" w:eastAsia="Times New Roman" w:hAnsi="Verdana" w:cs="Times New Roman"/>
          <w:b/>
          <w:bCs/>
          <w:color w:val="008F00"/>
        </w:rPr>
        <w:t>(e)</w:t>
      </w:r>
      <w:r w:rsidRPr="00B60EB5">
        <w:rPr>
          <w:rFonts w:ascii="Verdana" w:eastAsia="Times New Roman" w:hAnsi="Verdana" w:cs="Times New Roman"/>
        </w:rPr>
        <w:t>numele persoanelor sau punctele de contact la nivel naţional, regional sau local care pot explica modul în care funcţionează PDR-urile şi criteriile de selecţie şi de evaluare a operaţiunilor;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80" w:name="do|axIII|pe1|pt1|sp1.2.|alf"/>
      <w:bookmarkEnd w:id="480"/>
      <w:r w:rsidRPr="00B60EB5">
        <w:rPr>
          <w:rFonts w:ascii="Verdana" w:eastAsia="Times New Roman" w:hAnsi="Verdana" w:cs="Times New Roman"/>
          <w:b/>
          <w:bCs/>
          <w:color w:val="008F00"/>
        </w:rPr>
        <w:t>(f)</w:t>
      </w:r>
      <w:r w:rsidRPr="00B60EB5">
        <w:rPr>
          <w:rFonts w:ascii="Verdana" w:eastAsia="Times New Roman" w:hAnsi="Verdana" w:cs="Times New Roman"/>
        </w:rPr>
        <w:t>responsabilitatea beneficiarilor de a informa publicul cu privire la scopul operaţiunii şi la sprijinul din FEADR acordat operaţiunii, în conformitate cu partea 1 secţiunea 2. Autoritatea de Management poate solicita potenţialilor beneficiari să propună, în cereri, activităţi de comunicare orientative, proporţionale cu dimensiunea operaţiunii;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81" w:name="do|axIII|pe1|pt1|sp1.2.|alg"/>
      <w:bookmarkEnd w:id="481"/>
      <w:r w:rsidRPr="00B60EB5">
        <w:rPr>
          <w:rFonts w:ascii="Verdana" w:eastAsia="Times New Roman" w:hAnsi="Verdana" w:cs="Times New Roman"/>
          <w:b/>
          <w:bCs/>
          <w:color w:val="008F00"/>
        </w:rPr>
        <w:t>(g)</w:t>
      </w:r>
      <w:r w:rsidRPr="00B60EB5">
        <w:rPr>
          <w:rFonts w:ascii="Verdana" w:eastAsia="Times New Roman" w:hAnsi="Verdana" w:cs="Times New Roman"/>
        </w:rPr>
        <w:t xml:space="preserve">procedurile pentru examinarea plângerilor în temeiul articolului 74 alineatul (3) din Regulamentul (UE) nr. </w:t>
      </w:r>
      <w:hyperlink r:id="rId288"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82" w:name="do|axIII|pe1|pt1|sp1.3."/>
      <w:r w:rsidRPr="00B60EB5">
        <w:rPr>
          <w:rFonts w:ascii="Verdana" w:eastAsia="Times New Roman" w:hAnsi="Verdana" w:cs="Times New Roman"/>
          <w:b/>
          <w:bCs/>
          <w:noProof/>
          <w:color w:val="333399"/>
        </w:rPr>
        <w:drawing>
          <wp:inline distT="0" distB="0" distL="0" distR="0">
            <wp:extent cx="95250" cy="95250"/>
            <wp:effectExtent l="0" t="0" r="0" b="0"/>
            <wp:docPr id="40" name="Picture 4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1|pt1|sp1.3.|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2"/>
      <w:r w:rsidRPr="00B60EB5">
        <w:rPr>
          <w:rFonts w:ascii="Verdana" w:eastAsia="Times New Roman" w:hAnsi="Verdana" w:cs="Times New Roman"/>
          <w:b/>
          <w:bCs/>
          <w:color w:val="8F0000"/>
        </w:rPr>
        <w:t>1.3.</w:t>
      </w:r>
      <w:r w:rsidRPr="00B60EB5">
        <w:rPr>
          <w:rFonts w:ascii="Verdana" w:eastAsia="Times New Roman" w:hAnsi="Verdana" w:cs="Times New Roman"/>
        </w:rPr>
        <w:t>Informaţii pentru publicul larg</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83" w:name="do|axIII|pe1|pt1|sp1.3.|pa1"/>
      <w:bookmarkEnd w:id="483"/>
      <w:r w:rsidRPr="00B60EB5">
        <w:rPr>
          <w:rFonts w:ascii="Verdana" w:eastAsia="Times New Roman" w:hAnsi="Verdana" w:cs="Times New Roman"/>
        </w:rPr>
        <w:t>Autoritatea de Management informează publicul în ceea ce priveşte conţinutul PDR, adoptarea sa de către Comisie şi actualizările sale, principalele progrese înregistrate în implementarea programului şi închiderea acestuia, precum şi contribuţia sa la realizarea priorităţilor Uniunii prezentate în Acordul de parteneriat.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84" w:name="do|axIII|pe1|pt1|sp1.3.|pa2"/>
      <w:bookmarkEnd w:id="484"/>
      <w:r w:rsidRPr="00B60EB5">
        <w:rPr>
          <w:rFonts w:ascii="Verdana" w:eastAsia="Times New Roman" w:hAnsi="Verdana" w:cs="Times New Roman"/>
        </w:rPr>
        <w:t>Autoritatea de Management asigură înfiinţarea unui site unic sau a unui portal unic de internet care oferă informaţiile menţionate la punctele 1.1 şi 1.2, precum şi la primul paragraf al prezentului punct. Crearea site-ului internet unic trebuie să nu perturbe buna punere în aplicare a FEADR şi să nu restricţioneze accesul la informaţii al potenţialilor beneficiari şi al părţilor interesate. Acţiunile de informare a publicului trebuie să includă elementele descrise în partea 2 la punctul 1</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85" w:name="do|axIII|pe1|pt1|sp1.4."/>
      <w:r w:rsidRPr="00B60EB5">
        <w:rPr>
          <w:rFonts w:ascii="Verdana" w:eastAsia="Times New Roman" w:hAnsi="Verdana" w:cs="Times New Roman"/>
          <w:b/>
          <w:bCs/>
          <w:noProof/>
          <w:color w:val="333399"/>
        </w:rPr>
        <w:drawing>
          <wp:inline distT="0" distB="0" distL="0" distR="0">
            <wp:extent cx="95250" cy="95250"/>
            <wp:effectExtent l="0" t="0" r="0" b="0"/>
            <wp:docPr id="39" name="Picture 3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1|pt1|sp1.4.|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5"/>
      <w:r w:rsidRPr="00B60EB5">
        <w:rPr>
          <w:rFonts w:ascii="Verdana" w:eastAsia="Times New Roman" w:hAnsi="Verdana" w:cs="Times New Roman"/>
          <w:b/>
          <w:bCs/>
          <w:color w:val="8F0000"/>
        </w:rPr>
        <w:t>1.4.</w:t>
      </w:r>
      <w:r w:rsidRPr="00B60EB5">
        <w:rPr>
          <w:rFonts w:ascii="Verdana" w:eastAsia="Times New Roman" w:hAnsi="Verdana" w:cs="Times New Roman"/>
        </w:rPr>
        <w:t>Implicarea organismelor care acţionează ca relee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86" w:name="do|axIII|pe1|pt1|sp1.4.|pa1"/>
      <w:bookmarkEnd w:id="486"/>
      <w:r w:rsidRPr="00B60EB5">
        <w:rPr>
          <w:rFonts w:ascii="Verdana" w:eastAsia="Times New Roman" w:hAnsi="Verdana" w:cs="Times New Roman"/>
        </w:rPr>
        <w:t>Autoritatea de Management se asigură, inclusiv prin RRN, că organismele care pot acţiona ca relee sunt implicate în acţiuni de informare pentru potenţialii beneficiari, şi în special:</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87" w:name="do|axIII|pe1|pt1|sp1.4.|ala"/>
      <w:bookmarkEnd w:id="487"/>
      <w:r w:rsidRPr="00B60EB5">
        <w:rPr>
          <w:rFonts w:ascii="Verdana" w:eastAsia="Times New Roman" w:hAnsi="Verdana" w:cs="Times New Roman"/>
          <w:b/>
          <w:bCs/>
          <w:color w:val="008F00"/>
        </w:rPr>
        <w:t>(a)</w:t>
      </w:r>
      <w:r w:rsidRPr="00B60EB5">
        <w:rPr>
          <w:rFonts w:ascii="Verdana" w:eastAsia="Times New Roman" w:hAnsi="Verdana" w:cs="Times New Roman"/>
        </w:rPr>
        <w:t xml:space="preserve">partenerii menţionaţi la articolul 5 din Regulamentul (UE) nr. </w:t>
      </w:r>
      <w:hyperlink r:id="rId289"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88" w:name="do|axIII|pe1|pt1|sp1.4.|alb"/>
      <w:bookmarkEnd w:id="488"/>
      <w:r w:rsidRPr="00B60EB5">
        <w:rPr>
          <w:rFonts w:ascii="Verdana" w:eastAsia="Times New Roman" w:hAnsi="Verdana" w:cs="Times New Roman"/>
          <w:b/>
          <w:bCs/>
          <w:color w:val="008F00"/>
        </w:rPr>
        <w:t>(b)</w:t>
      </w:r>
      <w:r w:rsidRPr="00B60EB5">
        <w:rPr>
          <w:rFonts w:ascii="Verdana" w:eastAsia="Times New Roman" w:hAnsi="Verdana" w:cs="Times New Roman"/>
        </w:rPr>
        <w:t>centrele de informare privind Europa şi reprezentanţele Comisiei, precum şi birourile de informare ale Parlamentului European din statele membre;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89" w:name="do|axIII|pe1|pt1|sp1.4.|alc"/>
      <w:bookmarkEnd w:id="489"/>
      <w:r w:rsidRPr="00B60EB5">
        <w:rPr>
          <w:rFonts w:ascii="Verdana" w:eastAsia="Times New Roman" w:hAnsi="Verdana" w:cs="Times New Roman"/>
          <w:b/>
          <w:bCs/>
          <w:color w:val="008F00"/>
        </w:rPr>
        <w:t>(c)</w:t>
      </w:r>
      <w:r w:rsidRPr="00B60EB5">
        <w:rPr>
          <w:rFonts w:ascii="Verdana" w:eastAsia="Times New Roman" w:hAnsi="Verdana" w:cs="Times New Roman"/>
        </w:rPr>
        <w:t>instituţiile de învăţământ şi cercetare.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90" w:name="do|axIII|pe1|pt1|sp1.5."/>
      <w:r w:rsidRPr="00B60EB5">
        <w:rPr>
          <w:rFonts w:ascii="Verdana" w:eastAsia="Times New Roman" w:hAnsi="Verdana" w:cs="Times New Roman"/>
          <w:b/>
          <w:bCs/>
          <w:noProof/>
          <w:color w:val="333399"/>
        </w:rPr>
        <w:drawing>
          <wp:inline distT="0" distB="0" distL="0" distR="0">
            <wp:extent cx="95250" cy="95250"/>
            <wp:effectExtent l="0" t="0" r="0" b="0"/>
            <wp:docPr id="38" name="Picture 3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1|pt1|sp1.5.|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0"/>
      <w:r w:rsidRPr="00B60EB5">
        <w:rPr>
          <w:rFonts w:ascii="Verdana" w:eastAsia="Times New Roman" w:hAnsi="Verdana" w:cs="Times New Roman"/>
          <w:b/>
          <w:bCs/>
          <w:color w:val="8F0000"/>
        </w:rPr>
        <w:t>1.5.</w:t>
      </w:r>
      <w:r w:rsidRPr="00B60EB5">
        <w:rPr>
          <w:rFonts w:ascii="Verdana" w:eastAsia="Times New Roman" w:hAnsi="Verdana" w:cs="Times New Roman"/>
        </w:rPr>
        <w:t>Notificarea acordării de sprijin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91" w:name="do|axIII|pe1|pt1|sp1.5.|pa1"/>
      <w:bookmarkEnd w:id="491"/>
      <w:r w:rsidRPr="00B60EB5">
        <w:rPr>
          <w:rFonts w:ascii="Verdana" w:eastAsia="Times New Roman" w:hAnsi="Verdana" w:cs="Times New Roman"/>
        </w:rPr>
        <w:t>Autoritatea de Management se asigură că notificarea acordării de sprijin informează beneficiarii că acţiunea este finanţată în cadrul unui program cofinanţat din FEADR şi care sunt măsura şi prioritatea PDR în cauză.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92" w:name="do|axIII|pe1|pt2"/>
      <w:r w:rsidRPr="00B60EB5">
        <w:rPr>
          <w:rFonts w:ascii="Verdana" w:eastAsia="Times New Roman" w:hAnsi="Verdana" w:cs="Times New Roman"/>
          <w:b/>
          <w:bCs/>
          <w:noProof/>
          <w:color w:val="333399"/>
        </w:rPr>
        <w:drawing>
          <wp:inline distT="0" distB="0" distL="0" distR="0">
            <wp:extent cx="95250" cy="95250"/>
            <wp:effectExtent l="0" t="0" r="0" b="0"/>
            <wp:docPr id="37" name="Picture 3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1|pt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2"/>
      <w:r w:rsidRPr="00B60EB5">
        <w:rPr>
          <w:rFonts w:ascii="Verdana" w:eastAsia="Times New Roman" w:hAnsi="Verdana" w:cs="Times New Roman"/>
          <w:b/>
          <w:bCs/>
          <w:color w:val="8F0000"/>
        </w:rPr>
        <w:t>2.</w:t>
      </w:r>
      <w:r w:rsidRPr="00B60EB5">
        <w:rPr>
          <w:rFonts w:ascii="Verdana" w:eastAsia="Times New Roman" w:hAnsi="Verdana" w:cs="Times New Roman"/>
        </w:rPr>
        <w:t>Responsabilităţile beneficiarilor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93" w:name="do|axIII|pe1|pt2|sp2.1."/>
      <w:r w:rsidRPr="00B60EB5">
        <w:rPr>
          <w:rFonts w:ascii="Verdana" w:eastAsia="Times New Roman" w:hAnsi="Verdana" w:cs="Times New Roman"/>
          <w:b/>
          <w:bCs/>
          <w:noProof/>
          <w:color w:val="333399"/>
        </w:rPr>
        <w:drawing>
          <wp:inline distT="0" distB="0" distL="0" distR="0">
            <wp:extent cx="95250" cy="95250"/>
            <wp:effectExtent l="0" t="0" r="0" b="0"/>
            <wp:docPr id="36" name="Picture 3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1|pt2|sp2.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3"/>
      <w:r w:rsidRPr="00B60EB5">
        <w:rPr>
          <w:rFonts w:ascii="Verdana" w:eastAsia="Times New Roman" w:hAnsi="Verdana" w:cs="Times New Roman"/>
          <w:b/>
          <w:bCs/>
          <w:color w:val="8F0000"/>
        </w:rPr>
        <w:t>2.1.</w:t>
      </w:r>
      <w:r w:rsidRPr="00B60EB5">
        <w:rPr>
          <w:rFonts w:ascii="Verdana" w:eastAsia="Times New Roman" w:hAnsi="Verdana" w:cs="Times New Roman"/>
        </w:rPr>
        <w:t>Toate acţiunile de informare şi comunicare desfăşurate de beneficiar fac cunoscută contribuţia din FEADR la operaţiune, prin afişarea: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94" w:name="do|axIII|pe1|pt2|sp2.1.|ala"/>
      <w:bookmarkEnd w:id="494"/>
      <w:r w:rsidRPr="00B60EB5">
        <w:rPr>
          <w:rFonts w:ascii="Verdana" w:eastAsia="Times New Roman" w:hAnsi="Verdana" w:cs="Times New Roman"/>
          <w:b/>
          <w:bCs/>
          <w:color w:val="008F00"/>
        </w:rPr>
        <w:t>(a)</w:t>
      </w:r>
      <w:r w:rsidRPr="00B60EB5">
        <w:rPr>
          <w:rFonts w:ascii="Verdana" w:eastAsia="Times New Roman" w:hAnsi="Verdana" w:cs="Times New Roman"/>
        </w:rPr>
        <w:t>emblemei Uniunii;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95" w:name="do|axIII|pe1|pt2|sp2.1.|alb"/>
      <w:r w:rsidRPr="00B60EB5">
        <w:rPr>
          <w:rFonts w:ascii="Verdana" w:eastAsia="Times New Roman" w:hAnsi="Verdana" w:cs="Times New Roman"/>
          <w:b/>
          <w:bCs/>
          <w:noProof/>
          <w:color w:val="333399"/>
        </w:rPr>
        <w:drawing>
          <wp:inline distT="0" distB="0" distL="0" distR="0">
            <wp:extent cx="95250" cy="95250"/>
            <wp:effectExtent l="0" t="0" r="0" b="0"/>
            <wp:docPr id="35" name="Picture 3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1|pt2|sp2.1.|alb|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5"/>
      <w:r w:rsidRPr="00B60EB5">
        <w:rPr>
          <w:rFonts w:ascii="Verdana" w:eastAsia="Times New Roman" w:hAnsi="Verdana" w:cs="Times New Roman"/>
          <w:b/>
          <w:bCs/>
          <w:color w:val="008F00"/>
        </w:rPr>
        <w:t>(b)</w:t>
      </w:r>
      <w:r w:rsidRPr="00B60EB5">
        <w:rPr>
          <w:rFonts w:ascii="Verdana" w:eastAsia="Times New Roman" w:hAnsi="Verdana" w:cs="Times New Roman"/>
        </w:rPr>
        <w:t>unei referiri la sprijinul din FEADR.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96" w:name="do|axIII|pe1|pt2|sp2.1.|alb|pa1"/>
      <w:bookmarkEnd w:id="496"/>
      <w:r w:rsidRPr="00B60EB5">
        <w:rPr>
          <w:rFonts w:ascii="Verdana" w:eastAsia="Times New Roman" w:hAnsi="Verdana" w:cs="Times New Roman"/>
        </w:rPr>
        <w:t>Atunci când o acţiune de informare sau de publicitate se referă la o operaţiune sau la mai multe operaţiuni cofinanţate din mai multe fonduri, referirea prevăzută la litera (b) poate fi înlocuită cu o referire la fondurile ESI.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97" w:name="do|axIII|pe1|pt2|sp2.2."/>
      <w:r w:rsidRPr="00B60EB5">
        <w:rPr>
          <w:rFonts w:ascii="Verdana" w:eastAsia="Times New Roman" w:hAnsi="Verdana" w:cs="Times New Roman"/>
          <w:b/>
          <w:bCs/>
          <w:noProof/>
          <w:color w:val="333399"/>
        </w:rPr>
        <w:lastRenderedPageBreak/>
        <w:drawing>
          <wp:inline distT="0" distB="0" distL="0" distR="0">
            <wp:extent cx="95250" cy="95250"/>
            <wp:effectExtent l="0" t="0" r="0" b="0"/>
            <wp:docPr id="34" name="Picture 3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1|pt2|sp2.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7"/>
      <w:r w:rsidRPr="00B60EB5">
        <w:rPr>
          <w:rFonts w:ascii="Verdana" w:eastAsia="Times New Roman" w:hAnsi="Verdana" w:cs="Times New Roman"/>
          <w:b/>
          <w:bCs/>
          <w:color w:val="8F0000"/>
        </w:rPr>
        <w:t>2.2.</w:t>
      </w:r>
      <w:r w:rsidRPr="00B60EB5">
        <w:rPr>
          <w:rFonts w:ascii="Verdana" w:eastAsia="Times New Roman" w:hAnsi="Verdana" w:cs="Times New Roman"/>
        </w:rPr>
        <w:t>În cursul implementării unei operaţiuni, beneficiarul informează publicul cu privire la sprijinul obţinut din FEADR, prin: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98" w:name="do|axIII|pe1|pt2|sp2.2.|ala"/>
      <w:bookmarkEnd w:id="498"/>
      <w:r w:rsidRPr="00B60EB5">
        <w:rPr>
          <w:rFonts w:ascii="Verdana" w:eastAsia="Times New Roman" w:hAnsi="Verdana" w:cs="Times New Roman"/>
          <w:b/>
          <w:bCs/>
          <w:color w:val="008F00"/>
        </w:rPr>
        <w:t>(a)</w:t>
      </w:r>
      <w:r w:rsidRPr="00B60EB5">
        <w:rPr>
          <w:rFonts w:ascii="Verdana" w:eastAsia="Times New Roman" w:hAnsi="Verdana" w:cs="Times New Roman"/>
        </w:rPr>
        <w:t>afişarea pe site-ul internet al beneficiarului pentru uz profesional, în cazul în care există un astfel de site internet, a unei scurte descrieri a operaţiunii, unde se poate stabili o legătură între scopul site-ului şi sprijinul acordat operaţiunii, proporţional cu nivelul sprijinului, inclusiv scopurile şi rezultatele sale, evidenţiindu-se sprijinul financiar din partea Uniunii;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499" w:name="do|axIII|pe1|pt2|sp2.2.|alb"/>
      <w:bookmarkEnd w:id="499"/>
      <w:r w:rsidRPr="00B60EB5">
        <w:rPr>
          <w:rFonts w:ascii="Verdana" w:eastAsia="Times New Roman" w:hAnsi="Verdana" w:cs="Times New Roman"/>
          <w:b/>
          <w:bCs/>
          <w:color w:val="008F00"/>
        </w:rPr>
        <w:t>(b)</w:t>
      </w:r>
      <w:r w:rsidRPr="00B60EB5">
        <w:rPr>
          <w:rFonts w:ascii="Verdana" w:eastAsia="Times New Roman" w:hAnsi="Verdana" w:cs="Times New Roman"/>
        </w:rPr>
        <w:t>în cazul operaţiunilor care nu se încadrează la litera (c), dar pentru care sprijinul public total depăşeşte 10 000 EUR şi în funcţie de operaţiunea finanţată (de exemplu, în cazul operaţiunilor în temeiul articolului 20 privind reînnoirea satelor sau în cazul operaţiunilor LEADER), cel puţin un afiş cu informaţii despre operaţiune (dimensiune minimă A3), evidenţiind sprijinul financiar din partea Uniunii, într-un loc uşor vizibil publicului, cum ar fi zona intrării într-o clădire. Dacă o operaţiune din cadrul unui PDR are drept rezultat o investiţie (de exemplu, într-o exploataţie agricolă sau într-o întreprindere alimentară) pentru care sprijinul public total depăşeşte 50 000 EUR, beneficiarul expune o placă explicativă cu informaţii despre proiect, evidenţiind sprijinul financiar din partea Uniunii. Se instalează, de asemenea, o placă explicativă în sediul grupurilor de acţiune locală finanţate de LEADER;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00" w:name="do|axIII|pe1|pt2|sp2.2.|alc"/>
      <w:r w:rsidRPr="00B60EB5">
        <w:rPr>
          <w:rFonts w:ascii="Verdana" w:eastAsia="Times New Roman" w:hAnsi="Verdana" w:cs="Times New Roman"/>
          <w:b/>
          <w:bCs/>
          <w:noProof/>
          <w:color w:val="333399"/>
        </w:rPr>
        <w:drawing>
          <wp:inline distT="0" distB="0" distL="0" distR="0">
            <wp:extent cx="95250" cy="95250"/>
            <wp:effectExtent l="0" t="0" r="0" b="0"/>
            <wp:docPr id="33" name="Picture 3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1|pt2|sp2.2.|alc|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0"/>
      <w:r w:rsidRPr="00B60EB5">
        <w:rPr>
          <w:rFonts w:ascii="Verdana" w:eastAsia="Times New Roman" w:hAnsi="Verdana" w:cs="Times New Roman"/>
          <w:b/>
          <w:bCs/>
          <w:color w:val="008F00"/>
        </w:rPr>
        <w:t>(c)</w:t>
      </w:r>
      <w:r w:rsidRPr="00B60EB5">
        <w:rPr>
          <w:rFonts w:ascii="Verdana" w:eastAsia="Times New Roman" w:hAnsi="Verdana" w:cs="Times New Roman"/>
        </w:rPr>
        <w:t>expunerea, într-un loc uşor vizibil publicului, a unui panou temporar cu dimensiune semnificativă pentru fiecare operaţiune care constă în finanţarea unei infrastructuri sau în operaţiuni de construcţie pentru care sprijinul public total alocat operaţiunii depăşeşte 500 000 EUR.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01" w:name="do|axIII|pe1|pt2|sp2.2.|alc|pa1"/>
      <w:bookmarkEnd w:id="501"/>
      <w:r w:rsidRPr="00B60EB5">
        <w:rPr>
          <w:rFonts w:ascii="Verdana" w:eastAsia="Times New Roman" w:hAnsi="Verdana" w:cs="Times New Roman"/>
        </w:rPr>
        <w:t>În termen de cel mult trei luni de la finalizarea unei operaţiuni, beneficiarul expune o placă permanentă sau un panou permanent, de dimensiuni considerabile, într-un loc uşor vizibil publicului, pentru fiecare operaţiune care îndeplineşte următoarele criterii: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02" w:name="do|axIII|pe1|pt2|sp2.2.|alc|pa2"/>
      <w:bookmarkEnd w:id="502"/>
      <w:r w:rsidRPr="00B60EB5">
        <w:rPr>
          <w:rFonts w:ascii="Verdana" w:eastAsia="Times New Roman" w:hAnsi="Verdana" w:cs="Times New Roman"/>
        </w:rPr>
        <w:t>(i)sprijinul public total alocat operaţiunii depăşeşte 500 000 EUR;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03" w:name="do|axIII|pe1|pt2|sp2.2.|alc|pa3"/>
      <w:bookmarkEnd w:id="503"/>
      <w:r w:rsidRPr="00B60EB5">
        <w:rPr>
          <w:rFonts w:ascii="Verdana" w:eastAsia="Times New Roman" w:hAnsi="Verdana" w:cs="Times New Roman"/>
        </w:rPr>
        <w:t>(ii)operaţiunea constă în achiziţionarea unui obiect fizic sau în finanţarea infrastructurii sau a unor operaţiuni de construcţie.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04" w:name="do|axIII|pe1|pt2|sp2.2.|alc|pa4"/>
      <w:bookmarkEnd w:id="504"/>
      <w:r w:rsidRPr="00B60EB5">
        <w:rPr>
          <w:rFonts w:ascii="Verdana" w:eastAsia="Times New Roman" w:hAnsi="Verdana" w:cs="Times New Roman"/>
        </w:rPr>
        <w:t>Acest panou menţionează denumirea şi obiectivul principal al operaţiunii şi evidenţiază sprijinul financiar furnizat de Uniune.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05" w:name="do|axIII|pe1|pt2|sp2.2.|alc|pa5"/>
      <w:bookmarkEnd w:id="505"/>
      <w:r w:rsidRPr="00B60EB5">
        <w:rPr>
          <w:rFonts w:ascii="Verdana" w:eastAsia="Times New Roman" w:hAnsi="Verdana" w:cs="Times New Roman"/>
        </w:rPr>
        <w:t>Panourile, afişele, plăcile şi site-urile internet conţin o descriere a proiectului/operaţiunii şi elementele menţionate în partea 2 la punctul 1 Aceste informaţii ocupă cel puţin 25 % din suprafaţa panoului, a plăcii sau a paginii de internet.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06" w:name="do|axIII|pe2"/>
      <w:r w:rsidRPr="00B60EB5">
        <w:rPr>
          <w:rFonts w:ascii="Verdana" w:eastAsia="Times New Roman" w:hAnsi="Verdana" w:cs="Times New Roman"/>
          <w:b/>
          <w:bCs/>
          <w:noProof/>
          <w:color w:val="333399"/>
        </w:rPr>
        <w:drawing>
          <wp:inline distT="0" distB="0" distL="0" distR="0">
            <wp:extent cx="95250" cy="95250"/>
            <wp:effectExtent l="0" t="0" r="0" b="0"/>
            <wp:docPr id="32" name="Picture 3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6"/>
      <w:r w:rsidRPr="00B60EB5">
        <w:rPr>
          <w:rFonts w:ascii="Verdana" w:eastAsia="Times New Roman" w:hAnsi="Verdana" w:cs="Times New Roman"/>
          <w:b/>
          <w:bCs/>
          <w:sz w:val="26"/>
          <w:szCs w:val="26"/>
        </w:rPr>
        <w:t>PARTEA 2:</w:t>
      </w:r>
      <w:r w:rsidRPr="00B60EB5">
        <w:rPr>
          <w:rFonts w:ascii="Verdana" w:eastAsia="Times New Roman" w:hAnsi="Verdana" w:cs="Times New Roman"/>
        </w:rPr>
        <w:t xml:space="preserve"> </w:t>
      </w:r>
      <w:r w:rsidRPr="00B60EB5">
        <w:rPr>
          <w:rFonts w:ascii="Verdana" w:eastAsia="Times New Roman" w:hAnsi="Verdana" w:cs="Times New Roman"/>
          <w:b/>
          <w:bCs/>
          <w:sz w:val="26"/>
          <w:szCs w:val="26"/>
        </w:rPr>
        <w:t>Caracteristicile tehnice ale acţiunilor de informare şi de publicitate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07" w:name="do|axIII|pe2|pt1"/>
      <w:r w:rsidRPr="00B60EB5">
        <w:rPr>
          <w:rFonts w:ascii="Verdana" w:eastAsia="Times New Roman" w:hAnsi="Verdana" w:cs="Times New Roman"/>
          <w:b/>
          <w:bCs/>
          <w:noProof/>
          <w:color w:val="333399"/>
        </w:rPr>
        <w:drawing>
          <wp:inline distT="0" distB="0" distL="0" distR="0">
            <wp:extent cx="95250" cy="95250"/>
            <wp:effectExtent l="0" t="0" r="0" b="0"/>
            <wp:docPr id="31" name="Picture 3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2|pt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7"/>
      <w:r w:rsidRPr="00B60EB5">
        <w:rPr>
          <w:rFonts w:ascii="Verdana" w:eastAsia="Times New Roman" w:hAnsi="Verdana" w:cs="Times New Roman"/>
          <w:b/>
          <w:bCs/>
          <w:color w:val="8F0000"/>
        </w:rPr>
        <w:t>1.</w:t>
      </w:r>
      <w:r w:rsidRPr="00B60EB5">
        <w:rPr>
          <w:rFonts w:ascii="Verdana" w:eastAsia="Times New Roman" w:hAnsi="Verdana" w:cs="Times New Roman"/>
        </w:rPr>
        <w:t>Logoul şi sloganul</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08" w:name="do|axIII|pe2|pt1|pa1"/>
      <w:bookmarkEnd w:id="508"/>
      <w:r w:rsidRPr="00B60EB5">
        <w:rPr>
          <w:rFonts w:ascii="Verdana" w:eastAsia="Times New Roman" w:hAnsi="Verdana" w:cs="Times New Roman"/>
        </w:rPr>
        <w:t>Fiecare acţiune de informare şi de publicitate afişează următoarele elemente: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09" w:name="do|axIII|pe2|pt1|ala"/>
      <w:r w:rsidRPr="00B60EB5">
        <w:rPr>
          <w:rFonts w:ascii="Verdana" w:eastAsia="Times New Roman" w:hAnsi="Verdana" w:cs="Times New Roman"/>
          <w:b/>
          <w:bCs/>
          <w:noProof/>
          <w:color w:val="333399"/>
        </w:rPr>
        <w:drawing>
          <wp:inline distT="0" distB="0" distL="0" distR="0">
            <wp:extent cx="95250" cy="95250"/>
            <wp:effectExtent l="0" t="0" r="0" b="0"/>
            <wp:docPr id="30" name="Picture 3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2|pt1|ala|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9"/>
      <w:r w:rsidRPr="00B60EB5">
        <w:rPr>
          <w:rFonts w:ascii="Verdana" w:eastAsia="Times New Roman" w:hAnsi="Verdana" w:cs="Times New Roman"/>
          <w:b/>
          <w:bCs/>
          <w:color w:val="008F00"/>
        </w:rPr>
        <w:t>(a)</w:t>
      </w:r>
      <w:r w:rsidRPr="00B60EB5">
        <w:rPr>
          <w:rFonts w:ascii="Verdana" w:eastAsia="Times New Roman" w:hAnsi="Verdana" w:cs="Times New Roman"/>
        </w:rPr>
        <w:t>emblema Uniunii în conformitate cu standardele grafice prezentate pe pagina http://europa.eu/abc/symbols/ emblem/download_en.htm, împreună cu o explicaţie privind rolul Uniunii, prin intermediul următoarei afirmaţii: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10" w:name="do|axIII|pe2|pt1|ala|pa1"/>
      <w:bookmarkEnd w:id="510"/>
      <w:r w:rsidRPr="00B60EB5">
        <w:rPr>
          <w:rFonts w:ascii="Verdana" w:eastAsia="Times New Roman" w:hAnsi="Verdana" w:cs="Times New Roman"/>
        </w:rPr>
        <w:t>"Fondul european agricol pentru dezvoltare rurală: Europa investeşte în zonele rurale".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11" w:name="do|axIII|pe2|pt1|alb"/>
      <w:bookmarkEnd w:id="511"/>
      <w:r w:rsidRPr="00B60EB5">
        <w:rPr>
          <w:rFonts w:ascii="Verdana" w:eastAsia="Times New Roman" w:hAnsi="Verdana" w:cs="Times New Roman"/>
          <w:b/>
          <w:bCs/>
          <w:color w:val="008F00"/>
        </w:rPr>
        <w:t>(b)</w:t>
      </w:r>
      <w:r w:rsidRPr="00B60EB5">
        <w:rPr>
          <w:rFonts w:ascii="Verdana" w:eastAsia="Times New Roman" w:hAnsi="Verdana" w:cs="Times New Roman"/>
        </w:rPr>
        <w:t>în cazul acţiunilor şi al măsurilor finanţate de LEADER, logoul LEADER: ++ LEADER logo++</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12" w:name="do|axIII|pe2|pt2"/>
      <w:r w:rsidRPr="00B60EB5">
        <w:rPr>
          <w:rFonts w:ascii="Verdana" w:eastAsia="Times New Roman" w:hAnsi="Verdana" w:cs="Times New Roman"/>
          <w:b/>
          <w:bCs/>
          <w:noProof/>
          <w:color w:val="333399"/>
        </w:rPr>
        <w:drawing>
          <wp:inline distT="0" distB="0" distL="0" distR="0">
            <wp:extent cx="95250" cy="95250"/>
            <wp:effectExtent l="0" t="0" r="0" b="0"/>
            <wp:docPr id="29" name="Picture 2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II|pe2|pt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2"/>
      <w:r w:rsidRPr="00B60EB5">
        <w:rPr>
          <w:rFonts w:ascii="Verdana" w:eastAsia="Times New Roman" w:hAnsi="Verdana" w:cs="Times New Roman"/>
          <w:b/>
          <w:bCs/>
          <w:color w:val="8F0000"/>
        </w:rPr>
        <w:t>2.</w:t>
      </w:r>
      <w:r w:rsidRPr="00B60EB5">
        <w:rPr>
          <w:rFonts w:ascii="Verdana" w:eastAsia="Times New Roman" w:hAnsi="Verdana" w:cs="Times New Roman"/>
        </w:rPr>
        <w:t>Materiale de informare şi comunicare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13" w:name="do|axIII|pe2|pt2|pa1"/>
      <w:bookmarkEnd w:id="513"/>
      <w:r w:rsidRPr="00B60EB5">
        <w:rPr>
          <w:rFonts w:ascii="Verdana" w:eastAsia="Times New Roman" w:hAnsi="Verdana" w:cs="Times New Roman"/>
        </w:rPr>
        <w:t xml:space="preserve">Publicaţiile (cum ar fi broşurile, pliantele, buletinele informative) şi afişele referitoare la măsurile şi acţiunile cofinanţate din FEADR conţin o indicaţie clară, pe prima </w:t>
      </w:r>
      <w:r w:rsidRPr="00B60EB5">
        <w:rPr>
          <w:rFonts w:ascii="Verdana" w:eastAsia="Times New Roman" w:hAnsi="Verdana" w:cs="Times New Roman"/>
        </w:rPr>
        <w:lastRenderedPageBreak/>
        <w:t>pagină, privind participarea Uniunii, precum şi emblema Uniunii în cazul în care se foloseşte, de asemenea, o emblemă naţională sau regională. Publicaţiile conţin referiri la organismul responsabil cu conţinutul şi la Autoritatea de Management desemnată să implementeze asistenţa FEADR şi/sau naţională în cauză.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14" w:name="do|axIII|pe2|pt2|pa2"/>
      <w:bookmarkEnd w:id="514"/>
      <w:r w:rsidRPr="00B60EB5">
        <w:rPr>
          <w:rFonts w:ascii="Verdana" w:eastAsia="Times New Roman" w:hAnsi="Verdana" w:cs="Times New Roman"/>
        </w:rPr>
        <w:t>În cazul informaţiilor publicate prin mijloace electronice (site-uri internet, baze de date pentru potenţialii beneficiari) sau sub formă de material audiovizual, primul paragraf se aplică prin analogie.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15" w:name="do|axIII|pe2|pt2|pa3"/>
      <w:bookmarkEnd w:id="515"/>
      <w:r w:rsidRPr="00B60EB5">
        <w:rPr>
          <w:rFonts w:ascii="Verdana" w:eastAsia="Times New Roman" w:hAnsi="Verdana" w:cs="Times New Roman"/>
        </w:rPr>
        <w:t>Site-urile internet referitoare la FEADR trebuie: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16" w:name="do|axIII|pe2|pt2|ala"/>
      <w:bookmarkEnd w:id="516"/>
      <w:r w:rsidRPr="00B60EB5">
        <w:rPr>
          <w:rFonts w:ascii="Verdana" w:eastAsia="Times New Roman" w:hAnsi="Verdana" w:cs="Times New Roman"/>
          <w:b/>
          <w:bCs/>
          <w:color w:val="008F00"/>
        </w:rPr>
        <w:t>(a)</w:t>
      </w:r>
      <w:r w:rsidRPr="00B60EB5">
        <w:rPr>
          <w:rFonts w:ascii="Verdana" w:eastAsia="Times New Roman" w:hAnsi="Verdana" w:cs="Times New Roman"/>
        </w:rPr>
        <w:t>să menţioneze contribuţia FEADR, cel puţin pe pagina principală;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17" w:name="do|axIII|pe2|pt2|alb"/>
      <w:bookmarkEnd w:id="517"/>
      <w:r w:rsidRPr="00B60EB5">
        <w:rPr>
          <w:rFonts w:ascii="Verdana" w:eastAsia="Times New Roman" w:hAnsi="Verdana" w:cs="Times New Roman"/>
          <w:b/>
          <w:bCs/>
          <w:color w:val="008F00"/>
        </w:rPr>
        <w:t>(b)</w:t>
      </w:r>
      <w:r w:rsidRPr="00B60EB5">
        <w:rPr>
          <w:rFonts w:ascii="Verdana" w:eastAsia="Times New Roman" w:hAnsi="Verdana" w:cs="Times New Roman"/>
        </w:rPr>
        <w:t>să conţină un hyperlink către site-ul internet al Comisiei referitor la FEADR.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18" w:name="do|axIV"/>
      <w:r w:rsidRPr="00B60EB5">
        <w:rPr>
          <w:rFonts w:ascii="Verdana" w:eastAsia="Times New Roman" w:hAnsi="Verdana" w:cs="Times New Roman"/>
          <w:b/>
          <w:bCs/>
          <w:noProof/>
          <w:color w:val="333399"/>
        </w:rPr>
        <w:drawing>
          <wp:inline distT="0" distB="0" distL="0" distR="0">
            <wp:extent cx="95250" cy="95250"/>
            <wp:effectExtent l="0" t="0" r="0" b="0"/>
            <wp:docPr id="28" name="Picture 2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V|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8"/>
      <w:r w:rsidRPr="00B60EB5">
        <w:rPr>
          <w:rFonts w:ascii="Verdana" w:eastAsia="Times New Roman" w:hAnsi="Verdana" w:cs="Times New Roman"/>
          <w:b/>
          <w:bCs/>
          <w:sz w:val="26"/>
          <w:szCs w:val="26"/>
        </w:rPr>
        <w:t>ANEXA IV:</w:t>
      </w:r>
      <w:r w:rsidRPr="00B60EB5">
        <w:rPr>
          <w:rFonts w:ascii="Verdana" w:eastAsia="Times New Roman" w:hAnsi="Verdana" w:cs="Times New Roman"/>
        </w:rPr>
        <w:t xml:space="preserve"> </w:t>
      </w:r>
      <w:r w:rsidRPr="00B60EB5">
        <w:rPr>
          <w:rFonts w:ascii="Verdana" w:eastAsia="Times New Roman" w:hAnsi="Verdana" w:cs="Times New Roman"/>
          <w:b/>
          <w:bCs/>
          <w:sz w:val="26"/>
          <w:szCs w:val="26"/>
        </w:rPr>
        <w:t>Setul comun de indicatori de context, de realizare şi de rezultat menţionat la articolul 14 alineatul (2)</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19" w:name="do|axIV|pt1"/>
      <w:bookmarkEnd w:id="519"/>
      <w:r w:rsidRPr="00B60EB5">
        <w:rPr>
          <w:rFonts w:ascii="Verdana" w:eastAsia="Times New Roman" w:hAnsi="Verdana" w:cs="Times New Roman"/>
          <w:b/>
          <w:bCs/>
          <w:color w:val="8F0000"/>
        </w:rPr>
        <w:t>1.</w:t>
      </w:r>
      <w:r w:rsidRPr="00B60EB5">
        <w:rPr>
          <w:rFonts w:ascii="Verdana" w:eastAsia="Times New Roman" w:hAnsi="Verdana" w:cs="Times New Roman"/>
        </w:rPr>
        <w:t>Indicatori de context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20" w:name="do|axIV|ptC1"/>
      <w:bookmarkEnd w:id="520"/>
      <w:r w:rsidRPr="00B60EB5">
        <w:rPr>
          <w:rFonts w:ascii="Verdana" w:eastAsia="Times New Roman" w:hAnsi="Verdana" w:cs="Times New Roman"/>
          <w:b/>
          <w:bCs/>
          <w:color w:val="8F0000"/>
        </w:rPr>
        <w:t>C1.</w:t>
      </w:r>
      <w:r w:rsidRPr="00B60EB5">
        <w:rPr>
          <w:rFonts w:ascii="Verdana" w:eastAsia="Times New Roman" w:hAnsi="Verdana" w:cs="Times New Roman"/>
        </w:rPr>
        <w:t>Populaţie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21" w:name="do|axIV|ptC2"/>
      <w:bookmarkEnd w:id="521"/>
      <w:r w:rsidRPr="00B60EB5">
        <w:rPr>
          <w:rFonts w:ascii="Verdana" w:eastAsia="Times New Roman" w:hAnsi="Verdana" w:cs="Times New Roman"/>
          <w:b/>
          <w:bCs/>
          <w:color w:val="8F0000"/>
        </w:rPr>
        <w:t>C2.</w:t>
      </w:r>
      <w:r w:rsidRPr="00B60EB5">
        <w:rPr>
          <w:rFonts w:ascii="Verdana" w:eastAsia="Times New Roman" w:hAnsi="Verdana" w:cs="Times New Roman"/>
        </w:rPr>
        <w:t>Structura de vârstă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22" w:name="do|axIV|ptC3"/>
      <w:bookmarkEnd w:id="522"/>
      <w:r w:rsidRPr="00B60EB5">
        <w:rPr>
          <w:rFonts w:ascii="Verdana" w:eastAsia="Times New Roman" w:hAnsi="Verdana" w:cs="Times New Roman"/>
          <w:b/>
          <w:bCs/>
          <w:color w:val="8F0000"/>
        </w:rPr>
        <w:t>C3.</w:t>
      </w:r>
      <w:r w:rsidRPr="00B60EB5">
        <w:rPr>
          <w:rFonts w:ascii="Verdana" w:eastAsia="Times New Roman" w:hAnsi="Verdana" w:cs="Times New Roman"/>
        </w:rPr>
        <w:t>Teritoriu</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23" w:name="do|axIV|ptC4"/>
      <w:bookmarkEnd w:id="523"/>
      <w:r w:rsidRPr="00B60EB5">
        <w:rPr>
          <w:rFonts w:ascii="Verdana" w:eastAsia="Times New Roman" w:hAnsi="Verdana" w:cs="Times New Roman"/>
          <w:b/>
          <w:bCs/>
          <w:color w:val="8F0000"/>
        </w:rPr>
        <w:t>C4.</w:t>
      </w:r>
      <w:r w:rsidRPr="00B60EB5">
        <w:rPr>
          <w:rFonts w:ascii="Verdana" w:eastAsia="Times New Roman" w:hAnsi="Verdana" w:cs="Times New Roman"/>
        </w:rPr>
        <w:t>Densitatea populaţiei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24" w:name="do|axIV|ptC5"/>
      <w:bookmarkEnd w:id="524"/>
      <w:r w:rsidRPr="00B60EB5">
        <w:rPr>
          <w:rFonts w:ascii="Verdana" w:eastAsia="Times New Roman" w:hAnsi="Verdana" w:cs="Times New Roman"/>
          <w:b/>
          <w:bCs/>
          <w:color w:val="8F0000"/>
        </w:rPr>
        <w:t>C5.</w:t>
      </w:r>
      <w:r w:rsidRPr="00B60EB5">
        <w:rPr>
          <w:rFonts w:ascii="Verdana" w:eastAsia="Times New Roman" w:hAnsi="Verdana" w:cs="Times New Roman"/>
        </w:rPr>
        <w:t>Rata ocupării forţei de muncă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25" w:name="do|axIV|ptC6"/>
      <w:bookmarkEnd w:id="525"/>
      <w:r w:rsidRPr="00B60EB5">
        <w:rPr>
          <w:rFonts w:ascii="Verdana" w:eastAsia="Times New Roman" w:hAnsi="Verdana" w:cs="Times New Roman"/>
          <w:b/>
          <w:bCs/>
          <w:color w:val="8F0000"/>
        </w:rPr>
        <w:t>C6.</w:t>
      </w:r>
      <w:r w:rsidRPr="00B60EB5">
        <w:rPr>
          <w:rFonts w:ascii="Verdana" w:eastAsia="Times New Roman" w:hAnsi="Verdana" w:cs="Times New Roman"/>
        </w:rPr>
        <w:t>Ponderea activităţilor independente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26" w:name="do|axIV|ptC7"/>
      <w:bookmarkEnd w:id="526"/>
      <w:r w:rsidRPr="00B60EB5">
        <w:rPr>
          <w:rFonts w:ascii="Verdana" w:eastAsia="Times New Roman" w:hAnsi="Verdana" w:cs="Times New Roman"/>
          <w:b/>
          <w:bCs/>
          <w:color w:val="8F0000"/>
        </w:rPr>
        <w:t>C7.</w:t>
      </w:r>
      <w:r w:rsidRPr="00B60EB5">
        <w:rPr>
          <w:rFonts w:ascii="Verdana" w:eastAsia="Times New Roman" w:hAnsi="Verdana" w:cs="Times New Roman"/>
        </w:rPr>
        <w:t>Rata şomajului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27" w:name="do|axIV|ptC8"/>
      <w:bookmarkEnd w:id="527"/>
      <w:r w:rsidRPr="00B60EB5">
        <w:rPr>
          <w:rFonts w:ascii="Verdana" w:eastAsia="Times New Roman" w:hAnsi="Verdana" w:cs="Times New Roman"/>
          <w:b/>
          <w:bCs/>
          <w:color w:val="8F0000"/>
        </w:rPr>
        <w:t>C8.</w:t>
      </w:r>
      <w:r w:rsidRPr="00B60EB5">
        <w:rPr>
          <w:rFonts w:ascii="Verdana" w:eastAsia="Times New Roman" w:hAnsi="Verdana" w:cs="Times New Roman"/>
        </w:rPr>
        <w:t>PIB pe cap de locuitor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28" w:name="do|axIV|ptC9"/>
      <w:bookmarkEnd w:id="528"/>
      <w:r w:rsidRPr="00B60EB5">
        <w:rPr>
          <w:rFonts w:ascii="Verdana" w:eastAsia="Times New Roman" w:hAnsi="Verdana" w:cs="Times New Roman"/>
          <w:b/>
          <w:bCs/>
          <w:color w:val="8F0000"/>
        </w:rPr>
        <w:t>C9.</w:t>
      </w:r>
      <w:r w:rsidRPr="00B60EB5">
        <w:rPr>
          <w:rFonts w:ascii="Verdana" w:eastAsia="Times New Roman" w:hAnsi="Verdana" w:cs="Times New Roman"/>
        </w:rPr>
        <w:t>Rata sărăciei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29" w:name="do|axIV|ptC10"/>
      <w:bookmarkEnd w:id="529"/>
      <w:r w:rsidRPr="00B60EB5">
        <w:rPr>
          <w:rFonts w:ascii="Verdana" w:eastAsia="Times New Roman" w:hAnsi="Verdana" w:cs="Times New Roman"/>
          <w:b/>
          <w:bCs/>
          <w:color w:val="8F0000"/>
        </w:rPr>
        <w:t>C10.</w:t>
      </w:r>
      <w:r w:rsidRPr="00B60EB5">
        <w:rPr>
          <w:rFonts w:ascii="Verdana" w:eastAsia="Times New Roman" w:hAnsi="Verdana" w:cs="Times New Roman"/>
        </w:rPr>
        <w:t>Structura economiei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30" w:name="do|axIV|ptC11"/>
      <w:bookmarkEnd w:id="530"/>
      <w:r w:rsidRPr="00B60EB5">
        <w:rPr>
          <w:rFonts w:ascii="Verdana" w:eastAsia="Times New Roman" w:hAnsi="Verdana" w:cs="Times New Roman"/>
          <w:b/>
          <w:bCs/>
          <w:color w:val="8F0000"/>
        </w:rPr>
        <w:t>C11.</w:t>
      </w:r>
      <w:r w:rsidRPr="00B60EB5">
        <w:rPr>
          <w:rFonts w:ascii="Verdana" w:eastAsia="Times New Roman" w:hAnsi="Verdana" w:cs="Times New Roman"/>
        </w:rPr>
        <w:t>Structura ocupării forţei de muncă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31" w:name="do|axIV|ptC12"/>
      <w:bookmarkEnd w:id="531"/>
      <w:r w:rsidRPr="00B60EB5">
        <w:rPr>
          <w:rFonts w:ascii="Verdana" w:eastAsia="Times New Roman" w:hAnsi="Verdana" w:cs="Times New Roman"/>
          <w:b/>
          <w:bCs/>
          <w:color w:val="8F0000"/>
        </w:rPr>
        <w:t>C12.</w:t>
      </w:r>
      <w:r w:rsidRPr="00B60EB5">
        <w:rPr>
          <w:rFonts w:ascii="Verdana" w:eastAsia="Times New Roman" w:hAnsi="Verdana" w:cs="Times New Roman"/>
        </w:rPr>
        <w:t>Productivitatea muncii per sector economic</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32" w:name="do|axIV|ptC13"/>
      <w:bookmarkEnd w:id="532"/>
      <w:r w:rsidRPr="00B60EB5">
        <w:rPr>
          <w:rFonts w:ascii="Verdana" w:eastAsia="Times New Roman" w:hAnsi="Verdana" w:cs="Times New Roman"/>
          <w:b/>
          <w:bCs/>
          <w:color w:val="8F0000"/>
        </w:rPr>
        <w:t>C13.</w:t>
      </w:r>
      <w:r w:rsidRPr="00B60EB5">
        <w:rPr>
          <w:rFonts w:ascii="Verdana" w:eastAsia="Times New Roman" w:hAnsi="Verdana" w:cs="Times New Roman"/>
        </w:rPr>
        <w:t>Ocuparea forţei de muncă per activitate economică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33" w:name="do|axIV|ptC14"/>
      <w:bookmarkEnd w:id="533"/>
      <w:r w:rsidRPr="00B60EB5">
        <w:rPr>
          <w:rFonts w:ascii="Verdana" w:eastAsia="Times New Roman" w:hAnsi="Verdana" w:cs="Times New Roman"/>
          <w:b/>
          <w:bCs/>
          <w:color w:val="8F0000"/>
        </w:rPr>
        <w:t>C14.</w:t>
      </w:r>
      <w:r w:rsidRPr="00B60EB5">
        <w:rPr>
          <w:rFonts w:ascii="Verdana" w:eastAsia="Times New Roman" w:hAnsi="Verdana" w:cs="Times New Roman"/>
        </w:rPr>
        <w:t>Productivitatea muncii în agricultură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34" w:name="do|axIV|ptC15"/>
      <w:bookmarkEnd w:id="534"/>
      <w:r w:rsidRPr="00B60EB5">
        <w:rPr>
          <w:rFonts w:ascii="Verdana" w:eastAsia="Times New Roman" w:hAnsi="Verdana" w:cs="Times New Roman"/>
          <w:b/>
          <w:bCs/>
          <w:color w:val="8F0000"/>
        </w:rPr>
        <w:t>C15.</w:t>
      </w:r>
      <w:r w:rsidRPr="00B60EB5">
        <w:rPr>
          <w:rFonts w:ascii="Verdana" w:eastAsia="Times New Roman" w:hAnsi="Verdana" w:cs="Times New Roman"/>
        </w:rPr>
        <w:t>Productivitatea muncii în sectorul forestier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35" w:name="do|axIV|ptC16"/>
      <w:bookmarkEnd w:id="535"/>
      <w:r w:rsidRPr="00B60EB5">
        <w:rPr>
          <w:rFonts w:ascii="Verdana" w:eastAsia="Times New Roman" w:hAnsi="Verdana" w:cs="Times New Roman"/>
          <w:b/>
          <w:bCs/>
          <w:color w:val="8F0000"/>
        </w:rPr>
        <w:t>C16.</w:t>
      </w:r>
      <w:r w:rsidRPr="00B60EB5">
        <w:rPr>
          <w:rFonts w:ascii="Verdana" w:eastAsia="Times New Roman" w:hAnsi="Verdana" w:cs="Times New Roman"/>
        </w:rPr>
        <w:t>Productivitatea muncii în industria alimentară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36" w:name="do|axIV|ptC17"/>
      <w:bookmarkEnd w:id="536"/>
      <w:r w:rsidRPr="00B60EB5">
        <w:rPr>
          <w:rFonts w:ascii="Verdana" w:eastAsia="Times New Roman" w:hAnsi="Verdana" w:cs="Times New Roman"/>
          <w:b/>
          <w:bCs/>
          <w:color w:val="8F0000"/>
        </w:rPr>
        <w:t>C17.</w:t>
      </w:r>
      <w:r w:rsidRPr="00B60EB5">
        <w:rPr>
          <w:rFonts w:ascii="Verdana" w:eastAsia="Times New Roman" w:hAnsi="Verdana" w:cs="Times New Roman"/>
        </w:rPr>
        <w:t>Exploataţii agricole (ferme)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37" w:name="do|axIV|ptC18"/>
      <w:bookmarkEnd w:id="537"/>
      <w:r w:rsidRPr="00B60EB5">
        <w:rPr>
          <w:rFonts w:ascii="Verdana" w:eastAsia="Times New Roman" w:hAnsi="Verdana" w:cs="Times New Roman"/>
          <w:b/>
          <w:bCs/>
          <w:color w:val="8F0000"/>
        </w:rPr>
        <w:t>C18.</w:t>
      </w:r>
      <w:r w:rsidRPr="00B60EB5">
        <w:rPr>
          <w:rFonts w:ascii="Verdana" w:eastAsia="Times New Roman" w:hAnsi="Verdana" w:cs="Times New Roman"/>
        </w:rPr>
        <w:t>Suprafaţă agricolă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38" w:name="do|axIV|ptC19"/>
      <w:bookmarkEnd w:id="538"/>
      <w:r w:rsidRPr="00B60EB5">
        <w:rPr>
          <w:rFonts w:ascii="Verdana" w:eastAsia="Times New Roman" w:hAnsi="Verdana" w:cs="Times New Roman"/>
          <w:b/>
          <w:bCs/>
          <w:color w:val="8F0000"/>
        </w:rPr>
        <w:t>C19.</w:t>
      </w:r>
      <w:r w:rsidRPr="00B60EB5">
        <w:rPr>
          <w:rFonts w:ascii="Verdana" w:eastAsia="Times New Roman" w:hAnsi="Verdana" w:cs="Times New Roman"/>
        </w:rPr>
        <w:t>Suprafaţa agricolă utilizată pentru agricultura ecologică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39" w:name="do|axIV|ptC20"/>
      <w:bookmarkEnd w:id="539"/>
      <w:r w:rsidRPr="00B60EB5">
        <w:rPr>
          <w:rFonts w:ascii="Verdana" w:eastAsia="Times New Roman" w:hAnsi="Verdana" w:cs="Times New Roman"/>
          <w:b/>
          <w:bCs/>
          <w:color w:val="8F0000"/>
        </w:rPr>
        <w:t>C20.</w:t>
      </w:r>
      <w:r w:rsidRPr="00B60EB5">
        <w:rPr>
          <w:rFonts w:ascii="Verdana" w:eastAsia="Times New Roman" w:hAnsi="Verdana" w:cs="Times New Roman"/>
        </w:rPr>
        <w:t>Terenuri irigate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40" w:name="do|axIV|ptC21"/>
      <w:bookmarkEnd w:id="540"/>
      <w:r w:rsidRPr="00B60EB5">
        <w:rPr>
          <w:rFonts w:ascii="Verdana" w:eastAsia="Times New Roman" w:hAnsi="Verdana" w:cs="Times New Roman"/>
          <w:b/>
          <w:bCs/>
          <w:color w:val="8F0000"/>
        </w:rPr>
        <w:t>C21.</w:t>
      </w:r>
      <w:r w:rsidRPr="00B60EB5">
        <w:rPr>
          <w:rFonts w:ascii="Verdana" w:eastAsia="Times New Roman" w:hAnsi="Verdana" w:cs="Times New Roman"/>
        </w:rPr>
        <w:t>Unităţi vită mare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41" w:name="do|axIV|ptC22"/>
      <w:bookmarkEnd w:id="541"/>
      <w:r w:rsidRPr="00B60EB5">
        <w:rPr>
          <w:rFonts w:ascii="Verdana" w:eastAsia="Times New Roman" w:hAnsi="Verdana" w:cs="Times New Roman"/>
          <w:b/>
          <w:bCs/>
          <w:color w:val="8F0000"/>
        </w:rPr>
        <w:t>C22.</w:t>
      </w:r>
      <w:r w:rsidRPr="00B60EB5">
        <w:rPr>
          <w:rFonts w:ascii="Verdana" w:eastAsia="Times New Roman" w:hAnsi="Verdana" w:cs="Times New Roman"/>
        </w:rPr>
        <w:t>Forţa de muncă agricolă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42" w:name="do|axIV|ptC23"/>
      <w:bookmarkEnd w:id="542"/>
      <w:r w:rsidRPr="00B60EB5">
        <w:rPr>
          <w:rFonts w:ascii="Verdana" w:eastAsia="Times New Roman" w:hAnsi="Verdana" w:cs="Times New Roman"/>
          <w:b/>
          <w:bCs/>
          <w:color w:val="8F0000"/>
        </w:rPr>
        <w:t>C23.</w:t>
      </w:r>
      <w:r w:rsidRPr="00B60EB5">
        <w:rPr>
          <w:rFonts w:ascii="Verdana" w:eastAsia="Times New Roman" w:hAnsi="Verdana" w:cs="Times New Roman"/>
        </w:rPr>
        <w:t>Structura de vârstă a administratorilor de ferme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43" w:name="do|axIV|ptC24"/>
      <w:bookmarkEnd w:id="543"/>
      <w:r w:rsidRPr="00B60EB5">
        <w:rPr>
          <w:rFonts w:ascii="Verdana" w:eastAsia="Times New Roman" w:hAnsi="Verdana" w:cs="Times New Roman"/>
          <w:b/>
          <w:bCs/>
          <w:color w:val="8F0000"/>
        </w:rPr>
        <w:t>C24.</w:t>
      </w:r>
      <w:r w:rsidRPr="00B60EB5">
        <w:rPr>
          <w:rFonts w:ascii="Verdana" w:eastAsia="Times New Roman" w:hAnsi="Verdana" w:cs="Times New Roman"/>
        </w:rPr>
        <w:t>Pregătirea agricolă a administratorilor de ferme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44" w:name="do|axIV|ptC25"/>
      <w:bookmarkEnd w:id="544"/>
      <w:r w:rsidRPr="00B60EB5">
        <w:rPr>
          <w:rFonts w:ascii="Verdana" w:eastAsia="Times New Roman" w:hAnsi="Verdana" w:cs="Times New Roman"/>
          <w:b/>
          <w:bCs/>
          <w:color w:val="8F0000"/>
        </w:rPr>
        <w:t>C25.</w:t>
      </w:r>
      <w:r w:rsidRPr="00B60EB5">
        <w:rPr>
          <w:rFonts w:ascii="Verdana" w:eastAsia="Times New Roman" w:hAnsi="Verdana" w:cs="Times New Roman"/>
        </w:rPr>
        <w:t>Venitul factorilor agricoli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45" w:name="do|axIV|ptC26"/>
      <w:bookmarkEnd w:id="545"/>
      <w:r w:rsidRPr="00B60EB5">
        <w:rPr>
          <w:rFonts w:ascii="Verdana" w:eastAsia="Times New Roman" w:hAnsi="Verdana" w:cs="Times New Roman"/>
          <w:b/>
          <w:bCs/>
          <w:color w:val="8F0000"/>
        </w:rPr>
        <w:t>C26.</w:t>
      </w:r>
      <w:r w:rsidRPr="00B60EB5">
        <w:rPr>
          <w:rFonts w:ascii="Verdana" w:eastAsia="Times New Roman" w:hAnsi="Verdana" w:cs="Times New Roman"/>
        </w:rPr>
        <w:t>Venitul întreprinderii agricole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46" w:name="do|axIV|ptC27"/>
      <w:bookmarkEnd w:id="546"/>
      <w:r w:rsidRPr="00B60EB5">
        <w:rPr>
          <w:rFonts w:ascii="Verdana" w:eastAsia="Times New Roman" w:hAnsi="Verdana" w:cs="Times New Roman"/>
          <w:b/>
          <w:bCs/>
          <w:color w:val="8F0000"/>
        </w:rPr>
        <w:t>C27.</w:t>
      </w:r>
      <w:r w:rsidRPr="00B60EB5">
        <w:rPr>
          <w:rFonts w:ascii="Verdana" w:eastAsia="Times New Roman" w:hAnsi="Verdana" w:cs="Times New Roman"/>
        </w:rPr>
        <w:t>Productivitatea totală a factorilor în agricultură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47" w:name="do|axIV|ptC28"/>
      <w:bookmarkEnd w:id="547"/>
      <w:r w:rsidRPr="00B60EB5">
        <w:rPr>
          <w:rFonts w:ascii="Verdana" w:eastAsia="Times New Roman" w:hAnsi="Verdana" w:cs="Times New Roman"/>
          <w:b/>
          <w:bCs/>
          <w:color w:val="8F0000"/>
        </w:rPr>
        <w:t>C28.</w:t>
      </w:r>
      <w:r w:rsidRPr="00B60EB5">
        <w:rPr>
          <w:rFonts w:ascii="Verdana" w:eastAsia="Times New Roman" w:hAnsi="Verdana" w:cs="Times New Roman"/>
        </w:rPr>
        <w:t>Formare brută de capital fix în agricultură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48" w:name="do|axIV|ptC29"/>
      <w:bookmarkEnd w:id="548"/>
      <w:r w:rsidRPr="00B60EB5">
        <w:rPr>
          <w:rFonts w:ascii="Verdana" w:eastAsia="Times New Roman" w:hAnsi="Verdana" w:cs="Times New Roman"/>
          <w:b/>
          <w:bCs/>
          <w:color w:val="8F0000"/>
        </w:rPr>
        <w:t>C29.</w:t>
      </w:r>
      <w:r w:rsidRPr="00B60EB5">
        <w:rPr>
          <w:rFonts w:ascii="Verdana" w:eastAsia="Times New Roman" w:hAnsi="Verdana" w:cs="Times New Roman"/>
        </w:rPr>
        <w:t>Păduri şi alte terenuri împădurite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49" w:name="do|axIV|ptC30"/>
      <w:bookmarkEnd w:id="549"/>
      <w:r w:rsidRPr="00B60EB5">
        <w:rPr>
          <w:rFonts w:ascii="Verdana" w:eastAsia="Times New Roman" w:hAnsi="Verdana" w:cs="Times New Roman"/>
          <w:b/>
          <w:bCs/>
          <w:color w:val="8F0000"/>
        </w:rPr>
        <w:t>C30.</w:t>
      </w:r>
      <w:r w:rsidRPr="00B60EB5">
        <w:rPr>
          <w:rFonts w:ascii="Verdana" w:eastAsia="Times New Roman" w:hAnsi="Verdana" w:cs="Times New Roman"/>
        </w:rPr>
        <w:t>Infrastructura turistică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50" w:name="do|axIV|ptC31"/>
      <w:bookmarkEnd w:id="550"/>
      <w:r w:rsidRPr="00B60EB5">
        <w:rPr>
          <w:rFonts w:ascii="Verdana" w:eastAsia="Times New Roman" w:hAnsi="Verdana" w:cs="Times New Roman"/>
          <w:b/>
          <w:bCs/>
          <w:color w:val="8F0000"/>
        </w:rPr>
        <w:t>C31.</w:t>
      </w:r>
      <w:r w:rsidRPr="00B60EB5">
        <w:rPr>
          <w:rFonts w:ascii="Verdana" w:eastAsia="Times New Roman" w:hAnsi="Verdana" w:cs="Times New Roman"/>
        </w:rPr>
        <w:t>Ocuparea terenurilor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51" w:name="do|axIV|ptC32"/>
      <w:bookmarkEnd w:id="551"/>
      <w:r w:rsidRPr="00B60EB5">
        <w:rPr>
          <w:rFonts w:ascii="Verdana" w:eastAsia="Times New Roman" w:hAnsi="Verdana" w:cs="Times New Roman"/>
          <w:b/>
          <w:bCs/>
          <w:color w:val="8F0000"/>
        </w:rPr>
        <w:t>C32.</w:t>
      </w:r>
      <w:r w:rsidRPr="00B60EB5">
        <w:rPr>
          <w:rFonts w:ascii="Verdana" w:eastAsia="Times New Roman" w:hAnsi="Verdana" w:cs="Times New Roman"/>
        </w:rPr>
        <w:t>Zone defavorizate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52" w:name="do|axIV|ptC33"/>
      <w:bookmarkEnd w:id="552"/>
      <w:r w:rsidRPr="00B60EB5">
        <w:rPr>
          <w:rFonts w:ascii="Verdana" w:eastAsia="Times New Roman" w:hAnsi="Verdana" w:cs="Times New Roman"/>
          <w:b/>
          <w:bCs/>
          <w:color w:val="8F0000"/>
        </w:rPr>
        <w:t>C33.</w:t>
      </w:r>
      <w:r w:rsidRPr="00B60EB5">
        <w:rPr>
          <w:rFonts w:ascii="Verdana" w:eastAsia="Times New Roman" w:hAnsi="Verdana" w:cs="Times New Roman"/>
        </w:rPr>
        <w:t>Intensitate agricolă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53" w:name="do|axIV|ptC34"/>
      <w:bookmarkEnd w:id="553"/>
      <w:r w:rsidRPr="00B60EB5">
        <w:rPr>
          <w:rFonts w:ascii="Verdana" w:eastAsia="Times New Roman" w:hAnsi="Verdana" w:cs="Times New Roman"/>
          <w:b/>
          <w:bCs/>
          <w:color w:val="8F0000"/>
        </w:rPr>
        <w:t>C34.</w:t>
      </w:r>
      <w:r w:rsidRPr="00B60EB5">
        <w:rPr>
          <w:rFonts w:ascii="Verdana" w:eastAsia="Times New Roman" w:hAnsi="Verdana" w:cs="Times New Roman"/>
        </w:rPr>
        <w:t>Zone Natura 2000</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54" w:name="do|axIV|ptC35"/>
      <w:bookmarkEnd w:id="554"/>
      <w:r w:rsidRPr="00B60EB5">
        <w:rPr>
          <w:rFonts w:ascii="Verdana" w:eastAsia="Times New Roman" w:hAnsi="Verdana" w:cs="Times New Roman"/>
          <w:b/>
          <w:bCs/>
          <w:color w:val="8F0000"/>
        </w:rPr>
        <w:t>C35.</w:t>
      </w:r>
      <w:r w:rsidRPr="00B60EB5">
        <w:rPr>
          <w:rFonts w:ascii="Verdana" w:eastAsia="Times New Roman" w:hAnsi="Verdana" w:cs="Times New Roman"/>
        </w:rPr>
        <w:t>Indicele privind păsările domestice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55" w:name="do|axIV|ptC36"/>
      <w:bookmarkEnd w:id="555"/>
      <w:r w:rsidRPr="00B60EB5">
        <w:rPr>
          <w:rFonts w:ascii="Verdana" w:eastAsia="Times New Roman" w:hAnsi="Verdana" w:cs="Times New Roman"/>
          <w:b/>
          <w:bCs/>
          <w:color w:val="8F0000"/>
        </w:rPr>
        <w:lastRenderedPageBreak/>
        <w:t>C36.</w:t>
      </w:r>
      <w:r w:rsidRPr="00B60EB5">
        <w:rPr>
          <w:rFonts w:ascii="Verdana" w:eastAsia="Times New Roman" w:hAnsi="Verdana" w:cs="Times New Roman"/>
        </w:rPr>
        <w:t>Stadiul de conservare a habitatelor agricole (pajişti)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56" w:name="do|axIV|ptC37"/>
      <w:bookmarkEnd w:id="556"/>
      <w:r w:rsidRPr="00B60EB5">
        <w:rPr>
          <w:rFonts w:ascii="Verdana" w:eastAsia="Times New Roman" w:hAnsi="Verdana" w:cs="Times New Roman"/>
          <w:b/>
          <w:bCs/>
          <w:color w:val="8F0000"/>
        </w:rPr>
        <w:t>C37.</w:t>
      </w:r>
      <w:r w:rsidRPr="00B60EB5">
        <w:rPr>
          <w:rFonts w:ascii="Verdana" w:eastAsia="Times New Roman" w:hAnsi="Verdana" w:cs="Times New Roman"/>
        </w:rPr>
        <w:t>Agricultură cu înaltă valoare naturală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57" w:name="do|axIV|ptC38"/>
      <w:bookmarkEnd w:id="557"/>
      <w:r w:rsidRPr="00B60EB5">
        <w:rPr>
          <w:rFonts w:ascii="Verdana" w:eastAsia="Times New Roman" w:hAnsi="Verdana" w:cs="Times New Roman"/>
          <w:b/>
          <w:bCs/>
          <w:color w:val="8F0000"/>
        </w:rPr>
        <w:t>C38.</w:t>
      </w:r>
      <w:r w:rsidRPr="00B60EB5">
        <w:rPr>
          <w:rFonts w:ascii="Verdana" w:eastAsia="Times New Roman" w:hAnsi="Verdana" w:cs="Times New Roman"/>
        </w:rPr>
        <w:t>Pădure protejată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58" w:name="do|axIV|ptC39"/>
      <w:bookmarkEnd w:id="558"/>
      <w:r w:rsidRPr="00B60EB5">
        <w:rPr>
          <w:rFonts w:ascii="Verdana" w:eastAsia="Times New Roman" w:hAnsi="Verdana" w:cs="Times New Roman"/>
          <w:b/>
          <w:bCs/>
          <w:color w:val="8F0000"/>
        </w:rPr>
        <w:t>C39.</w:t>
      </w:r>
      <w:r w:rsidRPr="00B60EB5">
        <w:rPr>
          <w:rFonts w:ascii="Verdana" w:eastAsia="Times New Roman" w:hAnsi="Verdana" w:cs="Times New Roman"/>
        </w:rPr>
        <w:t>Captarea apei în agricultură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59" w:name="do|axIV|ptC40"/>
      <w:bookmarkEnd w:id="559"/>
      <w:r w:rsidRPr="00B60EB5">
        <w:rPr>
          <w:rFonts w:ascii="Verdana" w:eastAsia="Times New Roman" w:hAnsi="Verdana" w:cs="Times New Roman"/>
          <w:b/>
          <w:bCs/>
          <w:color w:val="8F0000"/>
        </w:rPr>
        <w:t>C40.</w:t>
      </w:r>
      <w:r w:rsidRPr="00B60EB5">
        <w:rPr>
          <w:rFonts w:ascii="Verdana" w:eastAsia="Times New Roman" w:hAnsi="Verdana" w:cs="Times New Roman"/>
        </w:rPr>
        <w:t>Calitatea apei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60" w:name="do|axIV|ptC41"/>
      <w:bookmarkEnd w:id="560"/>
      <w:r w:rsidRPr="00B60EB5">
        <w:rPr>
          <w:rFonts w:ascii="Verdana" w:eastAsia="Times New Roman" w:hAnsi="Verdana" w:cs="Times New Roman"/>
          <w:b/>
          <w:bCs/>
          <w:color w:val="8F0000"/>
        </w:rPr>
        <w:t>C41.</w:t>
      </w:r>
      <w:r w:rsidRPr="00B60EB5">
        <w:rPr>
          <w:rFonts w:ascii="Verdana" w:eastAsia="Times New Roman" w:hAnsi="Verdana" w:cs="Times New Roman"/>
        </w:rPr>
        <w:t>Materia organică din solul terenurilor arabile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61" w:name="do|axIV|ptC42"/>
      <w:bookmarkEnd w:id="561"/>
      <w:r w:rsidRPr="00B60EB5">
        <w:rPr>
          <w:rFonts w:ascii="Verdana" w:eastAsia="Times New Roman" w:hAnsi="Verdana" w:cs="Times New Roman"/>
          <w:b/>
          <w:bCs/>
          <w:color w:val="8F0000"/>
        </w:rPr>
        <w:t>C42.</w:t>
      </w:r>
      <w:r w:rsidRPr="00B60EB5">
        <w:rPr>
          <w:rFonts w:ascii="Verdana" w:eastAsia="Times New Roman" w:hAnsi="Verdana" w:cs="Times New Roman"/>
        </w:rPr>
        <w:t>Eroziunea solului cauzată de apă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62" w:name="do|axIV|ptC43"/>
      <w:bookmarkEnd w:id="562"/>
      <w:r w:rsidRPr="00B60EB5">
        <w:rPr>
          <w:rFonts w:ascii="Verdana" w:eastAsia="Times New Roman" w:hAnsi="Verdana" w:cs="Times New Roman"/>
          <w:b/>
          <w:bCs/>
          <w:color w:val="8F0000"/>
        </w:rPr>
        <w:t>C43.</w:t>
      </w:r>
      <w:r w:rsidRPr="00B60EB5">
        <w:rPr>
          <w:rFonts w:ascii="Verdana" w:eastAsia="Times New Roman" w:hAnsi="Verdana" w:cs="Times New Roman"/>
        </w:rPr>
        <w:t>Producţia de energie din surse regenerabile care provine din agricultură şi din sectorul forestier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63" w:name="do|axIV|ptC44"/>
      <w:r w:rsidRPr="00B60EB5">
        <w:rPr>
          <w:rFonts w:ascii="Verdana" w:eastAsia="Times New Roman" w:hAnsi="Verdana" w:cs="Times New Roman"/>
          <w:b/>
          <w:bCs/>
          <w:noProof/>
          <w:color w:val="333399"/>
        </w:rPr>
        <w:drawing>
          <wp:inline distT="0" distB="0" distL="0" distR="0">
            <wp:extent cx="95250" cy="95250"/>
            <wp:effectExtent l="0" t="0" r="0" b="0"/>
            <wp:docPr id="27" name="Picture 2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V|ptC44|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3"/>
      <w:r w:rsidRPr="00B60EB5">
        <w:rPr>
          <w:rFonts w:ascii="Verdana" w:eastAsia="Times New Roman" w:hAnsi="Verdana" w:cs="Times New Roman"/>
          <w:b/>
          <w:bCs/>
          <w:color w:val="8F0000"/>
        </w:rPr>
        <w:t>C44.</w:t>
      </w:r>
      <w:r w:rsidRPr="00B60EB5">
        <w:rPr>
          <w:rFonts w:ascii="Verdana" w:eastAsia="Times New Roman" w:hAnsi="Verdana" w:cs="Times New Roman"/>
        </w:rPr>
        <w:t>Consumul de energie în agricultură, în silvicultură şi în industria alimentară C45. Emisii generate de agricultură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64" w:name="do|axIV|ptC44|pa1"/>
      <w:bookmarkEnd w:id="564"/>
      <w:r w:rsidRPr="00B60EB5">
        <w:rPr>
          <w:rFonts w:ascii="Verdana" w:eastAsia="Times New Roman" w:hAnsi="Verdana" w:cs="Times New Roman"/>
        </w:rPr>
        <w:t>(*)Indicatori de context care încorporează indicatori de impact din cadrul politicii agricole comune ("PAC")</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65" w:name="do|axIV|pt2"/>
      <w:r w:rsidRPr="00B60EB5">
        <w:rPr>
          <w:rFonts w:ascii="Verdana" w:eastAsia="Times New Roman" w:hAnsi="Verdana" w:cs="Times New Roman"/>
          <w:b/>
          <w:bCs/>
          <w:noProof/>
          <w:color w:val="333399"/>
        </w:rPr>
        <w:drawing>
          <wp:inline distT="0" distB="0" distL="0" distR="0">
            <wp:extent cx="95250" cy="95250"/>
            <wp:effectExtent l="0" t="0" r="0" b="0"/>
            <wp:docPr id="26" name="Picture 2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V|pt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65"/>
      <w:r w:rsidRPr="00B60EB5">
        <w:rPr>
          <w:rFonts w:ascii="Verdana" w:eastAsia="Times New Roman" w:hAnsi="Verdana" w:cs="Times New Roman"/>
          <w:b/>
          <w:bCs/>
          <w:color w:val="8F0000"/>
        </w:rPr>
        <w:t>2.</w:t>
      </w:r>
      <w:r w:rsidRPr="00B60EB5">
        <w:rPr>
          <w:rFonts w:ascii="Verdana" w:eastAsia="Times New Roman" w:hAnsi="Verdana" w:cs="Times New Roman"/>
        </w:rPr>
        <w:t>Indicatori de rezultat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66" w:name="do|axIV|pt2|pa1"/>
      <w:bookmarkEnd w:id="566"/>
      <w:r w:rsidRPr="00B60EB5">
        <w:rPr>
          <w:rFonts w:ascii="Verdana" w:eastAsia="Times New Roman" w:hAnsi="Verdana" w:cs="Times New Roman"/>
        </w:rPr>
        <w:t>R1: procentajul exploataţiilor agricole cu sprijin prin PDR pentru investiţii în restructurare sau modernizare (aria de intervenţie 2A)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67" w:name="do|axIV|pt2|pa2"/>
      <w:bookmarkEnd w:id="567"/>
      <w:r w:rsidRPr="00B60EB5">
        <w:rPr>
          <w:rFonts w:ascii="Verdana" w:eastAsia="Times New Roman" w:hAnsi="Verdana" w:cs="Times New Roman"/>
        </w:rPr>
        <w:t>R2: Schimbare în ceea ce priveşte producţia agricolă a fermelor sprijinite/UAM (unităţi anuale de muncă) (aria de intervenţie 2A)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68" w:name="do|axIV|pt2|pa3"/>
      <w:bookmarkEnd w:id="568"/>
      <w:r w:rsidRPr="00B60EB5">
        <w:rPr>
          <w:rFonts w:ascii="Verdana" w:eastAsia="Times New Roman" w:hAnsi="Verdana" w:cs="Times New Roman"/>
        </w:rPr>
        <w:t>R3: procentajul exploataţiilor agricole cu investiţii/planuri de afaceri pentru tinerii fermieri sprijinite prin PDR (aria de intervenţie 2B)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69" w:name="do|axIV|pt2|pa4"/>
      <w:bookmarkEnd w:id="569"/>
      <w:r w:rsidRPr="00B60EB5">
        <w:rPr>
          <w:rFonts w:ascii="Verdana" w:eastAsia="Times New Roman" w:hAnsi="Verdana" w:cs="Times New Roman"/>
        </w:rPr>
        <w:t>R4: procentajul exploataţiilor agricole care primesc sprijin pentru participarea la sistemele de calitate, la pieţele locale şi la circuitele de aprovizionare scurte, precum şi la grupuri/organizaţii de producători (aria de intervenţie 3A)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70" w:name="do|axIV|pt2|pa5"/>
      <w:bookmarkEnd w:id="570"/>
      <w:r w:rsidRPr="00B60EB5">
        <w:rPr>
          <w:rFonts w:ascii="Verdana" w:eastAsia="Times New Roman" w:hAnsi="Verdana" w:cs="Times New Roman"/>
        </w:rPr>
        <w:t>R5: procentajul exploataţiilor care participă la sisteme de gestionare a riscurilor (aria de intervenţie 3B)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71" w:name="do|axIV|pt2|pa6"/>
      <w:bookmarkEnd w:id="571"/>
      <w:r w:rsidRPr="00B60EB5">
        <w:rPr>
          <w:rFonts w:ascii="Verdana" w:eastAsia="Times New Roman" w:hAnsi="Verdana" w:cs="Times New Roman"/>
        </w:rPr>
        <w:t>R6: procentajul pădurilor şi al altor suprafeţe împădurite care fac obiectul unor contracte de gestionare pentru sprijinirea biodiversităţii (aria de intervenţie 4A)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72" w:name="do|axIV|pt2|pa7"/>
      <w:bookmarkEnd w:id="572"/>
      <w:r w:rsidRPr="00B60EB5">
        <w:rPr>
          <w:rFonts w:ascii="Verdana" w:eastAsia="Times New Roman" w:hAnsi="Verdana" w:cs="Times New Roman"/>
        </w:rPr>
        <w:t>R7: procentajul terenurilor agricole care fac obiectul contractelor de gestionare pentru sprijinirea biodiversităţii şi/sau a peisajelor (aria de intervenţie 4A)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73" w:name="do|axIV|pt2|pa8"/>
      <w:bookmarkEnd w:id="573"/>
      <w:r w:rsidRPr="00B60EB5">
        <w:rPr>
          <w:rFonts w:ascii="Verdana" w:eastAsia="Times New Roman" w:hAnsi="Verdana" w:cs="Times New Roman"/>
        </w:rPr>
        <w:t>R8: procentajul terenurilor agricole care fac obiectul contractelor de gestionare pentru îmbunătăţirea gestionării apei (aria de intervenţie 4B)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74" w:name="do|axIV|pt2|pa9"/>
      <w:bookmarkEnd w:id="574"/>
      <w:r w:rsidRPr="00B60EB5">
        <w:rPr>
          <w:rFonts w:ascii="Verdana" w:eastAsia="Times New Roman" w:hAnsi="Verdana" w:cs="Times New Roman"/>
        </w:rPr>
        <w:t>R9: procentajul terenurilor forestiere care fac obiectul contractelor de gestionare pentru îmbunătăţirea gestionării apei (aria de intervenţie 4B)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75" w:name="do|axIV|pt2|pa10"/>
      <w:bookmarkEnd w:id="575"/>
      <w:r w:rsidRPr="00B60EB5">
        <w:rPr>
          <w:rFonts w:ascii="Verdana" w:eastAsia="Times New Roman" w:hAnsi="Verdana" w:cs="Times New Roman"/>
        </w:rPr>
        <w:t>R10: procentajul terenurilor agricole care fac obiectul contractelor de gestionare pentru îmbunătăţirea gestionării solului şi/sau pentru prevenirea eroziunii solului (aria de intervenţie 4C)</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76" w:name="do|axIV|pt2|pa11"/>
      <w:bookmarkEnd w:id="576"/>
      <w:r w:rsidRPr="00B60EB5">
        <w:rPr>
          <w:rFonts w:ascii="Verdana" w:eastAsia="Times New Roman" w:hAnsi="Verdana" w:cs="Times New Roman"/>
        </w:rPr>
        <w:t>R11: procentajul terenurilor forestiere care fac obiectul contractelor de gestionare pentru îmbunătăţirea gestionării solului şi/sau pentru prevenirea eroziunii solului (aria de intervenţie 4C)</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77" w:name="do|axIV|pt2|pa12"/>
      <w:bookmarkEnd w:id="577"/>
      <w:r w:rsidRPr="00B60EB5">
        <w:rPr>
          <w:rFonts w:ascii="Verdana" w:eastAsia="Times New Roman" w:hAnsi="Verdana" w:cs="Times New Roman"/>
        </w:rPr>
        <w:t>R12: procentajul terenurilor irigate care trec la sisteme de irigaţii mai eficiente (aria de intervenţie 5A)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78" w:name="do|axIV|pt2|pa13"/>
      <w:bookmarkEnd w:id="578"/>
      <w:r w:rsidRPr="00B60EB5">
        <w:rPr>
          <w:rFonts w:ascii="Verdana" w:eastAsia="Times New Roman" w:hAnsi="Verdana" w:cs="Times New Roman"/>
        </w:rPr>
        <w:t>R13: Creşterea eficienţei utilizării apei în agricultură în proiectele sprijinite prin PDR (aria de intervenţie 5A)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79" w:name="do|axIV|pt2|pa14"/>
      <w:bookmarkEnd w:id="579"/>
      <w:r w:rsidRPr="00B60EB5">
        <w:rPr>
          <w:rFonts w:ascii="Verdana" w:eastAsia="Times New Roman" w:hAnsi="Verdana" w:cs="Times New Roman"/>
        </w:rPr>
        <w:t>R14: Creşterea eficienţei utilizării energiei în agricultură şi în sectorul prelucrării alimentelor în proiectele sprijinite prin PDR (aria de intervenţie 5B)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80" w:name="do|axIV|pt2|pa15"/>
      <w:bookmarkEnd w:id="580"/>
      <w:r w:rsidRPr="00B60EB5">
        <w:rPr>
          <w:rFonts w:ascii="Verdana" w:eastAsia="Times New Roman" w:hAnsi="Verdana" w:cs="Times New Roman"/>
        </w:rPr>
        <w:t>R15: Energie din surse regenerabile produsă prin proiecte sprijinite (aria de intervenţie 5C)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81" w:name="do|axIV|pt2|pa16"/>
      <w:bookmarkEnd w:id="581"/>
      <w:r w:rsidRPr="00B60EB5">
        <w:rPr>
          <w:rFonts w:ascii="Verdana" w:eastAsia="Times New Roman" w:hAnsi="Verdana" w:cs="Times New Roman"/>
        </w:rPr>
        <w:lastRenderedPageBreak/>
        <w:t>R16: procentajul de UVM (unităţi vită mare) vizate de investiţii în gestionarea şeptelului în vederea reducerii emisiilor de gaze cu efect de seră (GES) şi/sau de amoniac (aria de intervenţie 5D)</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82" w:name="do|axIV|pt2|pa17"/>
      <w:bookmarkEnd w:id="582"/>
      <w:r w:rsidRPr="00B60EB5">
        <w:rPr>
          <w:rFonts w:ascii="Verdana" w:eastAsia="Times New Roman" w:hAnsi="Verdana" w:cs="Times New Roman"/>
        </w:rPr>
        <w:t>R17: procentajul terenurilor agricole care fac obiectul contractelor de gestionare pentru reducerea emisiilor de GES şi/sau de amoniac (aria de intervenţie 5D)</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83" w:name="do|axIV|pt2|pa18"/>
      <w:bookmarkEnd w:id="583"/>
      <w:r w:rsidRPr="00B60EB5">
        <w:rPr>
          <w:rFonts w:ascii="Verdana" w:eastAsia="Times New Roman" w:hAnsi="Verdana" w:cs="Times New Roman"/>
        </w:rPr>
        <w:t>R18: Reducerea emisiilor de metan şi de protoxid de azot (aria de intervenţie 5D)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84" w:name="do|axIV|pt2|pa19"/>
      <w:bookmarkEnd w:id="584"/>
      <w:r w:rsidRPr="00B60EB5">
        <w:rPr>
          <w:rFonts w:ascii="Verdana" w:eastAsia="Times New Roman" w:hAnsi="Verdana" w:cs="Times New Roman"/>
        </w:rPr>
        <w:t>R19: Reducerea emisiilor de amoniac (aria de intervenţie 5D) (*)</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85" w:name="do|axIV|pt2|pa20"/>
      <w:bookmarkEnd w:id="585"/>
      <w:r w:rsidRPr="00B60EB5">
        <w:rPr>
          <w:rFonts w:ascii="Verdana" w:eastAsia="Times New Roman" w:hAnsi="Verdana" w:cs="Times New Roman"/>
        </w:rPr>
        <w:t>R20: procentajul terenurilor agricole şi forestiere care fac obiectul contractelor de gestionare care contribuie la sechestrarea sau conservarea carbonului (aria de intervenţie 5E)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86" w:name="do|axIV|pt2|pa21"/>
      <w:bookmarkEnd w:id="586"/>
      <w:r w:rsidRPr="00B60EB5">
        <w:rPr>
          <w:rFonts w:ascii="Verdana" w:eastAsia="Times New Roman" w:hAnsi="Verdana" w:cs="Times New Roman"/>
        </w:rPr>
        <w:t>R21: Locuri de muncă create în cadrul proiectelor sprijinite (aria de intervenţie 6A)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87" w:name="do|axIV|pt2|pa22"/>
      <w:bookmarkEnd w:id="587"/>
      <w:r w:rsidRPr="00B60EB5">
        <w:rPr>
          <w:rFonts w:ascii="Verdana" w:eastAsia="Times New Roman" w:hAnsi="Verdana" w:cs="Times New Roman"/>
        </w:rPr>
        <w:t>R22: procentajul populaţiei rurale vizate de strategiile de dezvoltare locală (aria de intervenţie 6B)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88" w:name="do|axIV|pt2|pa23"/>
      <w:bookmarkEnd w:id="588"/>
      <w:r w:rsidRPr="00B60EB5">
        <w:rPr>
          <w:rFonts w:ascii="Verdana" w:eastAsia="Times New Roman" w:hAnsi="Verdana" w:cs="Times New Roman"/>
        </w:rPr>
        <w:t>R23: procentajul populaţiei rurale care beneficiază de servicii/infrastructuri îmbunătăţite (aria de intervenţie 6B)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89" w:name="do|axIV|pt2|pa24"/>
      <w:bookmarkEnd w:id="589"/>
      <w:r w:rsidRPr="00B60EB5">
        <w:rPr>
          <w:rFonts w:ascii="Verdana" w:eastAsia="Times New Roman" w:hAnsi="Verdana" w:cs="Times New Roman"/>
        </w:rPr>
        <w:t>R24: Locuri de muncă create în cadrul proiectelor sprijinite (Leader) (aria de intervenţie 6B)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90" w:name="do|axIV|pt2|pa25"/>
      <w:bookmarkEnd w:id="590"/>
      <w:r w:rsidRPr="00B60EB5">
        <w:rPr>
          <w:rFonts w:ascii="Verdana" w:eastAsia="Times New Roman" w:hAnsi="Verdana" w:cs="Times New Roman"/>
        </w:rPr>
        <w:t>R25: procentajul populaţiei rurale care beneficiază de servicii/infrastructuri noi sau îmbunătăţite (tehnologia informaţiei şi comunicaţiilor - TIC) (aria de intervenţie 6C)</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91" w:name="do|axIV|pt2|pa26"/>
      <w:bookmarkEnd w:id="591"/>
      <w:r w:rsidRPr="00B60EB5">
        <w:rPr>
          <w:rFonts w:ascii="Verdana" w:eastAsia="Times New Roman" w:hAnsi="Verdana" w:cs="Times New Roman"/>
        </w:rPr>
        <w:t>Indicatorii cu caractere cursive sunt, de asemenea, indicatori ţintă, astfel cum sunt enumeraţi la punctul 4</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92" w:name="do|axIV|pt2|pa27"/>
      <w:bookmarkEnd w:id="592"/>
      <w:r w:rsidRPr="00B60EB5">
        <w:rPr>
          <w:rFonts w:ascii="Verdana" w:eastAsia="Times New Roman" w:hAnsi="Verdana" w:cs="Times New Roman"/>
        </w:rPr>
        <w:t>(*)Indicatori de rezultat complementari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93" w:name="do|axIV|pt3"/>
      <w:r w:rsidRPr="00B60EB5">
        <w:rPr>
          <w:rFonts w:ascii="Verdana" w:eastAsia="Times New Roman" w:hAnsi="Verdana" w:cs="Times New Roman"/>
          <w:b/>
          <w:bCs/>
          <w:noProof/>
          <w:color w:val="333399"/>
        </w:rPr>
        <w:drawing>
          <wp:inline distT="0" distB="0" distL="0" distR="0">
            <wp:extent cx="95250" cy="95250"/>
            <wp:effectExtent l="0" t="0" r="0" b="0"/>
            <wp:docPr id="25" name="Picture 2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V|pt3|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3"/>
      <w:r w:rsidRPr="00B60EB5">
        <w:rPr>
          <w:rFonts w:ascii="Verdana" w:eastAsia="Times New Roman" w:hAnsi="Verdana" w:cs="Times New Roman"/>
          <w:b/>
          <w:bCs/>
          <w:color w:val="8F0000"/>
        </w:rPr>
        <w:t>3.</w:t>
      </w:r>
      <w:r w:rsidRPr="00B60EB5">
        <w:rPr>
          <w:rFonts w:ascii="Verdana" w:eastAsia="Times New Roman" w:hAnsi="Verdana" w:cs="Times New Roman"/>
        </w:rPr>
        <w:t>Indicatori de realizare în domeniul DR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4"/>
        <w:gridCol w:w="4064"/>
        <w:gridCol w:w="3967"/>
      </w:tblGrid>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bookmarkStart w:id="594" w:name="do|axIV|pt3|pa1"/>
            <w:bookmarkEnd w:id="594"/>
            <w:r w:rsidRPr="00B60EB5">
              <w:rPr>
                <w:rFonts w:ascii="Verdana" w:eastAsia="Times New Roman" w:hAnsi="Verdana" w:cs="Times New Roman"/>
                <w:color w:val="000000"/>
                <w:sz w:val="16"/>
                <w:szCs w:val="16"/>
              </w:rPr>
              <w:t>Număr</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Indicatori de realizare</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Codurile măsurilor [articole din Regulamentul (UE) nr. </w:t>
            </w:r>
            <w:hyperlink r:id="rId290"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 xml:space="preserve"> sau din Regulamentul (UE) nr. </w:t>
            </w:r>
            <w:hyperlink r:id="rId291" w:history="1">
              <w:r w:rsidRPr="00B60EB5">
                <w:rPr>
                  <w:rFonts w:ascii="Verdana" w:eastAsia="Times New Roman" w:hAnsi="Verdana" w:cs="Times New Roman"/>
                  <w:b/>
                  <w:bCs/>
                  <w:color w:val="333399"/>
                  <w:sz w:val="16"/>
                  <w:szCs w:val="16"/>
                  <w:u w:val="single"/>
                </w:rPr>
                <w:t>1303/2013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O.1</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Cheltuieli publice totale (</w:t>
            </w:r>
            <w:r w:rsidRPr="00B60EB5">
              <w:rPr>
                <w:rFonts w:ascii="Verdana" w:eastAsia="Times New Roman" w:hAnsi="Verdana" w:cs="Times New Roman"/>
                <w:color w:val="000000"/>
                <w:sz w:val="16"/>
                <w:szCs w:val="16"/>
                <w:vertAlign w:val="superscript"/>
              </w:rPr>
              <w:t>*</w:t>
            </w:r>
            <w:r w:rsidRPr="00B60EB5">
              <w:rPr>
                <w:rFonts w:ascii="Verdana" w:eastAsia="Times New Roman" w:hAnsi="Verdana" w:cs="Times New Roman"/>
                <w:color w:val="000000"/>
                <w:sz w:val="16"/>
                <w:szCs w:val="16"/>
              </w:rPr>
              <w:t>)</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Toate măsurile</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O.2</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Investiţie totală</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4 (articolul 17, 5 (articolul 18, 6.4 (articolul 19, 7.2-7.8 (articolul 20, 8.5 şi 8.6 (articolul 21 [Regulamentul (UE) nr. </w:t>
            </w:r>
            <w:hyperlink r:id="rId292"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O.3</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acţiunilor/operaţiunilor care beneficiază de sprijin</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1 (articolul 14, 2 (articolul 15, 4 (articolul 17, 7 (articolul 20, 8.5 şi 8.6 (articolul 21 9 (articolul 27 şi 17.2 şi 17.3 (articolul 36 [Regulamentul (UE) nr. </w:t>
            </w:r>
            <w:hyperlink r:id="rId293"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O.4</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de exploataţii sprijinite/beneficiari sprijiniţi</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3 (articolul 16, 4.1 (articolul 17, 5 (articolul 18, 6 (articolul 19, 8.1-8.4 (articolul 21, 11 (articolul 29, 12 (articolul 30, 13 (articolul 31, 14 (articolul 33, 17.1 (articolul 36 [Regulamentul (UE) nr. </w:t>
            </w:r>
            <w:hyperlink r:id="rId294"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O.5</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Suprafaţa totală (ha)</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4 (articolul 17, 8.1-8.5 (articolul 21, 10 (articolul 28, 11 (articolul 29, 12 (articolul 30 13 (articolul 31, 15 (articolul 34 [Regulamentul (UE) nr. </w:t>
            </w:r>
            <w:hyperlink r:id="rId295"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O.6</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Suprafaţa fizică sprijinită (ha)</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10 (articolul 28 [Regulamentul (UE) nr. </w:t>
            </w:r>
            <w:hyperlink r:id="rId296"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O.7</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contractelor sprijinite</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10 (articolul 28, 15 (articolul 34 [Regulamentul (UE) nr. </w:t>
            </w:r>
            <w:hyperlink r:id="rId297"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O.8</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unităţilor vită mare sprijinite (UVM)</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14 (articolul 33, 4 (articolul 17 [Regulamentul (UE) nr. </w:t>
            </w:r>
            <w:hyperlink r:id="rId298"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O.9</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exploataţiilor care participă la sistemele sprijinite</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9 (articolul 27, 16.4 (articolul 35, 17.2 şi 17.3 (articolul 36 [Regulamentul (UE) nr. </w:t>
            </w:r>
            <w:hyperlink r:id="rId299"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O.10</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fermierilor care beneficiază de plăţi</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17.2 şi 17.3 (articolul 36 [Regulamentul (UE) nr. </w:t>
            </w:r>
            <w:hyperlink r:id="rId300"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lastRenderedPageBreak/>
              <w:t>O.11</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zilelor de formare furnizate</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1 [articolul 14 din Regulamentul (UE) nr. </w:t>
            </w:r>
            <w:hyperlink r:id="rId301"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O.12</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participanţilor la formare</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1 [articolul 14 din Regulamentul (UE) nr. </w:t>
            </w:r>
            <w:hyperlink r:id="rId302"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O.13</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beneficiarilor consiliaţi</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2 [articolul 15 din Regulamentul (UE) nr. </w:t>
            </w:r>
            <w:hyperlink r:id="rId303"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O.14</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consultanţilor formaţi</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2 [articolul 15 din Regulamentul (UE) nr. </w:t>
            </w:r>
            <w:hyperlink r:id="rId304"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O.15</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Populaţia care beneficiază de servicii/infrastructuri îmbunătăţite (TI sau altele)</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7 [articolul 20 din Regulamentul (UE) nr. </w:t>
            </w:r>
            <w:hyperlink r:id="rId305"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O.16</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grupurilor PEI sprijinite, numărul operaţiunilor PEI sprijinite şi numărul şi tipul partenerilor din cadrul grupurilor PEI</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16 [articolul 35 din Regulamentul (UE) nr. </w:t>
            </w:r>
            <w:hyperlink r:id="rId306"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O.17</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operaţiunilor de cooperare sprijinite (altele decât PEI)</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16 [articolul 35 din Regulamentul (UE) nr. </w:t>
            </w:r>
            <w:hyperlink r:id="rId307"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O.18</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Populaţia vizată de GAL</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19 [articolul 32 din Regulamentul (UE) nr. </w:t>
            </w:r>
            <w:hyperlink r:id="rId308" w:history="1">
              <w:r w:rsidRPr="00B60EB5">
                <w:rPr>
                  <w:rFonts w:ascii="Verdana" w:eastAsia="Times New Roman" w:hAnsi="Verdana" w:cs="Times New Roman"/>
                  <w:b/>
                  <w:bCs/>
                  <w:color w:val="333399"/>
                  <w:sz w:val="16"/>
                  <w:szCs w:val="16"/>
                  <w:u w:val="single"/>
                </w:rPr>
                <w:t>1303/2013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O.19</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 GAL-urilor selectate</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19 [articolul 32 din Regulamentul (UE) nr. </w:t>
            </w:r>
            <w:hyperlink r:id="rId309" w:history="1">
              <w:r w:rsidRPr="00B60EB5">
                <w:rPr>
                  <w:rFonts w:ascii="Verdana" w:eastAsia="Times New Roman" w:hAnsi="Verdana" w:cs="Times New Roman"/>
                  <w:b/>
                  <w:bCs/>
                  <w:color w:val="333399"/>
                  <w:sz w:val="16"/>
                  <w:szCs w:val="16"/>
                  <w:u w:val="single"/>
                </w:rPr>
                <w:t>1303/2013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O.20</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proiectelor LEADER sprijinite</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19 [articolul 35 alineatul (1) litera (b) din Regulamentul (UE) nr. </w:t>
            </w:r>
            <w:hyperlink r:id="rId310" w:history="1">
              <w:r w:rsidRPr="00B60EB5">
                <w:rPr>
                  <w:rFonts w:ascii="Verdana" w:eastAsia="Times New Roman" w:hAnsi="Verdana" w:cs="Times New Roman"/>
                  <w:b/>
                  <w:bCs/>
                  <w:color w:val="333399"/>
                  <w:sz w:val="16"/>
                  <w:szCs w:val="16"/>
                  <w:u w:val="single"/>
                </w:rPr>
                <w:t>1303/2013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O.21</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proiectelor de cooperare sprijinite</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19 [articolul 35 alineatul (1) litera (c) din Regulamentul (UE) nr. </w:t>
            </w:r>
            <w:hyperlink r:id="rId311" w:history="1">
              <w:r w:rsidRPr="00B60EB5">
                <w:rPr>
                  <w:rFonts w:ascii="Verdana" w:eastAsia="Times New Roman" w:hAnsi="Verdana" w:cs="Times New Roman"/>
                  <w:b/>
                  <w:bCs/>
                  <w:color w:val="333399"/>
                  <w:sz w:val="16"/>
                  <w:szCs w:val="16"/>
                  <w:u w:val="single"/>
                </w:rPr>
                <w:t>1303/2013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O.22</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şi tipul promotorilor de proiecte</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19 [articolul 35 alineatul (1) litera (b) din Regulamentul (UE) nr. </w:t>
            </w:r>
            <w:hyperlink r:id="rId312" w:history="1">
              <w:r w:rsidRPr="00B60EB5">
                <w:rPr>
                  <w:rFonts w:ascii="Verdana" w:eastAsia="Times New Roman" w:hAnsi="Verdana" w:cs="Times New Roman"/>
                  <w:b/>
                  <w:bCs/>
                  <w:color w:val="333399"/>
                  <w:sz w:val="16"/>
                  <w:szCs w:val="16"/>
                  <w:u w:val="single"/>
                </w:rPr>
                <w:t>1303/2013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O.23</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de identificare unic al GAL-ului implicat în proiectul de cooperare</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19 [articolul 35 alineatul (1) litera (c) din Regulamentul (UE) nr. </w:t>
            </w:r>
            <w:hyperlink r:id="rId313" w:history="1">
              <w:r w:rsidRPr="00B60EB5">
                <w:rPr>
                  <w:rFonts w:ascii="Verdana" w:eastAsia="Times New Roman" w:hAnsi="Verdana" w:cs="Times New Roman"/>
                  <w:b/>
                  <w:bCs/>
                  <w:color w:val="333399"/>
                  <w:sz w:val="16"/>
                  <w:szCs w:val="16"/>
                  <w:u w:val="single"/>
                </w:rPr>
                <w:t>1303/2013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O.24</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schimburilor tematice şi analitice stabilite cu sprijinul RRN</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Colaborarea în reţea [articolul 54 din Regulamentul (UE) nr. </w:t>
            </w:r>
            <w:hyperlink r:id="rId314"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O.25</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instrumentelor de comunicare RRN</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Colaborarea în reţea [articolul 54 din Regulamentul (UE) nr. </w:t>
            </w:r>
            <w:hyperlink r:id="rId315"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O.26</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activităţilor REDR la care a participat RRN</w:t>
            </w:r>
          </w:p>
        </w:tc>
        <w:tc>
          <w:tcPr>
            <w:tcW w:w="210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 xml:space="preserve">Colaborarea în reţea [articolul 54 din Regulamentul (UE) nr. </w:t>
            </w:r>
            <w:hyperlink r:id="rId316" w:history="1">
              <w:r w:rsidRPr="00B60EB5">
                <w:rPr>
                  <w:rFonts w:ascii="Verdana" w:eastAsia="Times New Roman" w:hAnsi="Verdana" w:cs="Times New Roman"/>
                  <w:b/>
                  <w:bCs/>
                  <w:color w:val="333399"/>
                  <w:sz w:val="16"/>
                  <w:szCs w:val="16"/>
                  <w:u w:val="single"/>
                </w:rPr>
                <w:t>1305/2013</w:t>
              </w:r>
            </w:hyperlink>
            <w:r w:rsidRPr="00B60EB5">
              <w:rPr>
                <w:rFonts w:ascii="Verdana" w:eastAsia="Times New Roman" w:hAnsi="Verdana" w:cs="Times New Roman"/>
                <w:color w:val="000000"/>
                <w:sz w:val="16"/>
                <w:szCs w:val="16"/>
              </w:rPr>
              <w:t>]</w:t>
            </w:r>
          </w:p>
        </w:tc>
      </w:tr>
      <w:tr w:rsidR="00B60EB5" w:rsidRPr="00B60EB5" w:rsidTr="00B60EB5">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w:t>
            </w:r>
            <w:r w:rsidRPr="00B60EB5">
              <w:rPr>
                <w:rFonts w:ascii="Verdana" w:eastAsia="Times New Roman" w:hAnsi="Verdana" w:cs="Times New Roman"/>
                <w:color w:val="000000"/>
                <w:sz w:val="16"/>
                <w:szCs w:val="16"/>
                <w:vertAlign w:val="superscript"/>
              </w:rPr>
              <w:t>*</w:t>
            </w:r>
            <w:r w:rsidRPr="00B60EB5">
              <w:rPr>
                <w:rFonts w:ascii="Verdana" w:eastAsia="Times New Roman" w:hAnsi="Verdana" w:cs="Times New Roman"/>
                <w:color w:val="000000"/>
                <w:sz w:val="16"/>
                <w:szCs w:val="16"/>
              </w:rPr>
              <w:t xml:space="preserve">)Acest indicator corespunde indicatorului aferent cadrului de performanţă stabilit la articolul 5 alineatul (2) din Regulamentul de punere în aplicare (UE) nr. </w:t>
            </w:r>
            <w:hyperlink r:id="rId317" w:history="1">
              <w:r w:rsidRPr="00B60EB5">
                <w:rPr>
                  <w:rFonts w:ascii="Verdana" w:eastAsia="Times New Roman" w:hAnsi="Verdana" w:cs="Times New Roman"/>
                  <w:b/>
                  <w:bCs/>
                  <w:color w:val="333399"/>
                  <w:sz w:val="16"/>
                  <w:szCs w:val="16"/>
                  <w:u w:val="single"/>
                </w:rPr>
                <w:t>215/2014</w:t>
              </w:r>
            </w:hyperlink>
            <w:r w:rsidRPr="00B60EB5">
              <w:rPr>
                <w:rFonts w:ascii="Verdana" w:eastAsia="Times New Roman" w:hAnsi="Verdana" w:cs="Times New Roman"/>
                <w:color w:val="000000"/>
                <w:sz w:val="16"/>
                <w:szCs w:val="16"/>
              </w:rPr>
              <w:t xml:space="preserve"> al Comisiei din 7 martie 2014 de stabilire a normelor de aplicare a Regulamentului (UE) nr. </w:t>
            </w:r>
            <w:hyperlink r:id="rId318" w:history="1">
              <w:r w:rsidRPr="00B60EB5">
                <w:rPr>
                  <w:rFonts w:ascii="Verdana" w:eastAsia="Times New Roman" w:hAnsi="Verdana" w:cs="Times New Roman"/>
                  <w:b/>
                  <w:bCs/>
                  <w:color w:val="333399"/>
                  <w:sz w:val="16"/>
                  <w:szCs w:val="16"/>
                  <w:u w:val="single"/>
                </w:rPr>
                <w:t>1303/2013</w:t>
              </w:r>
            </w:hyperlink>
            <w:r w:rsidRPr="00B60EB5">
              <w:rPr>
                <w:rFonts w:ascii="Verdana" w:eastAsia="Times New Roman" w:hAnsi="Verdana" w:cs="Times New Roman"/>
                <w:color w:val="000000"/>
                <w:sz w:val="16"/>
                <w:szCs w:val="16"/>
              </w:rPr>
              <w:t xml:space="preserve"> al Parlamentului European şi al Consiliului de stabilire a unor dispoziţii comune privind Fondul european de dezvoltare regională, Fondul social european, Fondul de coeziune, Fondul european agricol pentru dezvoltare rurală şi Fondul european pentru pescuit şi afaceri maritime, precum şi de stabilire a unor dispoziţii generale privind Fondul european de dezvoltare regională, Fondul social european, Fondul de coeziune şi Fondul european pentru pescuit şi afaceri maritime, în ceea ce priveşte metodologiile privind sprijinul pentru obiectivele legate de schimbările climatice, stabilirea obiectivelor de etapă şi a ţintelor în cadrul de performanţă şi nomenclatura categoriilor de intervenţie pentru fondurile structurale şi de investiţii europene (JO L 69, 8.3.2014, p. 65).</w:t>
            </w:r>
          </w:p>
        </w:tc>
      </w:tr>
    </w:tbl>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95" w:name="do|axIV|pt4"/>
      <w:r w:rsidRPr="00B60EB5">
        <w:rPr>
          <w:rFonts w:ascii="Verdana" w:eastAsia="Times New Roman" w:hAnsi="Verdana" w:cs="Times New Roman"/>
          <w:b/>
          <w:bCs/>
          <w:noProof/>
          <w:color w:val="333399"/>
        </w:rPr>
        <w:drawing>
          <wp:inline distT="0" distB="0" distL="0" distR="0">
            <wp:extent cx="95250" cy="95250"/>
            <wp:effectExtent l="0" t="0" r="0" b="0"/>
            <wp:docPr id="24" name="Picture 2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V|pt4|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5"/>
      <w:r w:rsidRPr="00B60EB5">
        <w:rPr>
          <w:rFonts w:ascii="Verdana" w:eastAsia="Times New Roman" w:hAnsi="Verdana" w:cs="Times New Roman"/>
          <w:b/>
          <w:bCs/>
          <w:color w:val="8F0000"/>
        </w:rPr>
        <w:t>4.</w:t>
      </w:r>
      <w:r w:rsidRPr="00B60EB5">
        <w:rPr>
          <w:rFonts w:ascii="Verdana" w:eastAsia="Times New Roman" w:hAnsi="Verdana" w:cs="Times New Roman"/>
        </w:rPr>
        <w:t>Indicatori ţintă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96" w:name="do|axIV|pt4|pa1"/>
      <w:bookmarkEnd w:id="596"/>
      <w:r w:rsidRPr="00B60EB5">
        <w:rPr>
          <w:rFonts w:ascii="Verdana" w:eastAsia="Times New Roman" w:hAnsi="Verdana" w:cs="Times New Roman"/>
        </w:rPr>
        <w:t xml:space="preserve">T1: procentajul cheltuielilor în temeiul articolelor 14, 15 şi 35 din Regulamentul (UE) nr. </w:t>
      </w:r>
      <w:hyperlink r:id="rId319"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în raport cu cheltuielile totale pentru PDR (aria de intervenţie 1A)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97" w:name="do|axIV|pt4|pa2"/>
      <w:bookmarkEnd w:id="597"/>
      <w:r w:rsidRPr="00B60EB5">
        <w:rPr>
          <w:rFonts w:ascii="Verdana" w:eastAsia="Times New Roman" w:hAnsi="Verdana" w:cs="Times New Roman"/>
        </w:rPr>
        <w:t xml:space="preserve">T2: Numărul total de operaţiuni de cooperare sprijinite în cadrul măsurii de cooperare [articolul 3 5 din Regulamentul (UE) nr. </w:t>
      </w:r>
      <w:hyperlink r:id="rId320"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(grupuri, reţele/clustere, proiecte pilot...) (aria de intervenţie 1B)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98" w:name="do|axIV|pt4|pa3"/>
      <w:bookmarkEnd w:id="598"/>
      <w:r w:rsidRPr="00B60EB5">
        <w:rPr>
          <w:rFonts w:ascii="Verdana" w:eastAsia="Times New Roman" w:hAnsi="Verdana" w:cs="Times New Roman"/>
        </w:rPr>
        <w:t xml:space="preserve">T3: Numărul total al participanţilor formaţi în conformitate cu articolul 14 din Regulamentul (UE) nr. </w:t>
      </w:r>
      <w:hyperlink r:id="rId321"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 xml:space="preserve"> (aria de intervenţie 1C)</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599" w:name="do|axIV|pt4|pa4"/>
      <w:bookmarkEnd w:id="599"/>
      <w:r w:rsidRPr="00B60EB5">
        <w:rPr>
          <w:rFonts w:ascii="Verdana" w:eastAsia="Times New Roman" w:hAnsi="Verdana" w:cs="Times New Roman"/>
        </w:rPr>
        <w:t>T4: procentajul exploataţiilor agricole cu sprijin prin PDR pentru investiţii în restructurare sau modernizare (aria de intervenţie 2A)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00" w:name="do|axIV|pt4|pa5"/>
      <w:bookmarkEnd w:id="600"/>
      <w:r w:rsidRPr="00B60EB5">
        <w:rPr>
          <w:rFonts w:ascii="Verdana" w:eastAsia="Times New Roman" w:hAnsi="Verdana" w:cs="Times New Roman"/>
        </w:rPr>
        <w:t>T5: procentajul exploataţiilor agricole cu investiţii/planuri de afaceri pentru tinerii fermieri sprijinite prin PDR (aria de intervenţie 2B)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01" w:name="do|axIV|pt4|pa6"/>
      <w:bookmarkEnd w:id="601"/>
      <w:r w:rsidRPr="00B60EB5">
        <w:rPr>
          <w:rFonts w:ascii="Verdana" w:eastAsia="Times New Roman" w:hAnsi="Verdana" w:cs="Times New Roman"/>
        </w:rPr>
        <w:lastRenderedPageBreak/>
        <w:t>T6: procentajul exploataţiilor agricole care primesc sprijin pentru participarea la sistemele de calitate, la pieţele locale şi la circuitele de aprovizionare scurte, precum şi la grupuri/organizaţii de producători (aria de intervenţie 3A)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02" w:name="do|axIV|pt4|pa7"/>
      <w:bookmarkEnd w:id="602"/>
      <w:r w:rsidRPr="00B60EB5">
        <w:rPr>
          <w:rFonts w:ascii="Verdana" w:eastAsia="Times New Roman" w:hAnsi="Verdana" w:cs="Times New Roman"/>
        </w:rPr>
        <w:t>T7: procentajul exploataţiilor care participă la sisteme de gestionare a riscurilor (aria de intervenţie 3B)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03" w:name="do|axIV|pt4|pa8"/>
      <w:bookmarkEnd w:id="603"/>
      <w:r w:rsidRPr="00B60EB5">
        <w:rPr>
          <w:rFonts w:ascii="Verdana" w:eastAsia="Times New Roman" w:hAnsi="Verdana" w:cs="Times New Roman"/>
        </w:rPr>
        <w:t>T8: procentajul pădurilor/al altor suprafeţe împădurite care fac obiectul unor contracte de gestionare pentru sprijinirea biodiversităţii (aria de intervenţie 4A)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04" w:name="do|axIV|pt4|pa9"/>
      <w:bookmarkEnd w:id="604"/>
      <w:r w:rsidRPr="00B60EB5">
        <w:rPr>
          <w:rFonts w:ascii="Verdana" w:eastAsia="Times New Roman" w:hAnsi="Verdana" w:cs="Times New Roman"/>
        </w:rPr>
        <w:t>T9: procentajul terenurilor agricole care fac obiectul contractelor de gestionare pentru sprijinirea biodiversităţii şi/sau a peisajelor (aria de intervenţie 4A)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05" w:name="do|axIV|pt4|pa10"/>
      <w:bookmarkEnd w:id="605"/>
      <w:r w:rsidRPr="00B60EB5">
        <w:rPr>
          <w:rFonts w:ascii="Verdana" w:eastAsia="Times New Roman" w:hAnsi="Verdana" w:cs="Times New Roman"/>
        </w:rPr>
        <w:t>T10: procentajul terenurilor agricole care fac obiectul contractelor de gestionare pentru îmbunătăţirea gestionării apei (aria de intervenţie 4B)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06" w:name="do|axIV|pt4|pa11"/>
      <w:bookmarkEnd w:id="606"/>
      <w:r w:rsidRPr="00B60EB5">
        <w:rPr>
          <w:rFonts w:ascii="Verdana" w:eastAsia="Times New Roman" w:hAnsi="Verdana" w:cs="Times New Roman"/>
        </w:rPr>
        <w:t>T11: procentajul terenurilor forestiere care fac obiectul contractelor de gestionare pentru îmbunătăţirea gestionării apei (aria de intervenţie 4B)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07" w:name="do|axIV|pt4|pa12"/>
      <w:bookmarkEnd w:id="607"/>
      <w:r w:rsidRPr="00B60EB5">
        <w:rPr>
          <w:rFonts w:ascii="Verdana" w:eastAsia="Times New Roman" w:hAnsi="Verdana" w:cs="Times New Roman"/>
        </w:rPr>
        <w:t>T12: procentajul terenurilor agricole care fac obiectul contractelor de gestionare pentru îmbunătăţirea gestionării solului şi/sau pentru prevenirea eroziunii solului (aria de intervenţie 4C)</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08" w:name="do|axIV|pt4|pa13"/>
      <w:bookmarkEnd w:id="608"/>
      <w:r w:rsidRPr="00B60EB5">
        <w:rPr>
          <w:rFonts w:ascii="Verdana" w:eastAsia="Times New Roman" w:hAnsi="Verdana" w:cs="Times New Roman"/>
        </w:rPr>
        <w:t>T13: procentajul terenurilor forestiere care fac obiectul contractelor de gestionare pentru îmbunătăţirea gestionării solului şi/sau pentru prevenirea eroziunii solului (aria de intervenţie 4C)</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09" w:name="do|axIV|pt4|pa14"/>
      <w:bookmarkEnd w:id="609"/>
      <w:r w:rsidRPr="00B60EB5">
        <w:rPr>
          <w:rFonts w:ascii="Verdana" w:eastAsia="Times New Roman" w:hAnsi="Verdana" w:cs="Times New Roman"/>
        </w:rPr>
        <w:t>T14: % din terenurile irigate care trec la utilizarea unui sistem de irigaţii mai eficient (aria de intervenţie 5A)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10" w:name="do|axIV|pt4|pa15"/>
      <w:bookmarkEnd w:id="610"/>
      <w:r w:rsidRPr="00B60EB5">
        <w:rPr>
          <w:rFonts w:ascii="Verdana" w:eastAsia="Times New Roman" w:hAnsi="Verdana" w:cs="Times New Roman"/>
        </w:rPr>
        <w:t>T15: Totalul investiţiilor pentru eficienţă energetică (aria de intervenţie 5B)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11" w:name="do|axIV|pt4|pa16"/>
      <w:bookmarkEnd w:id="611"/>
      <w:r w:rsidRPr="00B60EB5">
        <w:rPr>
          <w:rFonts w:ascii="Verdana" w:eastAsia="Times New Roman" w:hAnsi="Verdana" w:cs="Times New Roman"/>
        </w:rPr>
        <w:t>T16: Totalul investiţiilor în producţia de energie din surse regenerabile (aria de intervenţie 5C)</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12" w:name="do|axIV|pt4|pa17"/>
      <w:bookmarkEnd w:id="612"/>
      <w:r w:rsidRPr="00B60EB5">
        <w:rPr>
          <w:rFonts w:ascii="Verdana" w:eastAsia="Times New Roman" w:hAnsi="Verdana" w:cs="Times New Roman"/>
        </w:rPr>
        <w:t>T17: procentajul de UVM vizate de investiţii în gestionarea şeptelului în vederea reducerii emisiilor de GES şi/sau de amoniac (aria de intervenţie 5D)</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13" w:name="do|axIV|pt4|pa18"/>
      <w:bookmarkEnd w:id="613"/>
      <w:r w:rsidRPr="00B60EB5">
        <w:rPr>
          <w:rFonts w:ascii="Verdana" w:eastAsia="Times New Roman" w:hAnsi="Verdana" w:cs="Times New Roman"/>
        </w:rPr>
        <w:t>T18: procentajul terenurilor agricole care fac obiectul contractelor de gestionare pentru reducerea emisiilor de GES şi/sau de amoniac (aria de intervenţie 5D)</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14" w:name="do|axIV|pt4|pa19"/>
      <w:bookmarkEnd w:id="614"/>
      <w:r w:rsidRPr="00B60EB5">
        <w:rPr>
          <w:rFonts w:ascii="Verdana" w:eastAsia="Times New Roman" w:hAnsi="Verdana" w:cs="Times New Roman"/>
        </w:rPr>
        <w:t>T19: procentajul terenurilor agricole şi forestiere care fac obiectul contractelor de gestionare care contribuie la sechestrarea şi conservarea carbonului (aria de intervenţie 5E)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15" w:name="do|axIV|pt4|pa20"/>
      <w:bookmarkEnd w:id="615"/>
      <w:r w:rsidRPr="00B60EB5">
        <w:rPr>
          <w:rFonts w:ascii="Verdana" w:eastAsia="Times New Roman" w:hAnsi="Verdana" w:cs="Times New Roman"/>
        </w:rPr>
        <w:t>T20: Locuri de muncă create în cadrul proiectelor sprijinite (aria de intervenţie 6A)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16" w:name="do|axIV|pt4|pa21"/>
      <w:bookmarkEnd w:id="616"/>
      <w:r w:rsidRPr="00B60EB5">
        <w:rPr>
          <w:rFonts w:ascii="Verdana" w:eastAsia="Times New Roman" w:hAnsi="Verdana" w:cs="Times New Roman"/>
        </w:rPr>
        <w:t>T21: procentajul populaţiei rurale vizate de strategiile de dezvoltare locală (aria de intervenţie 6B)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17" w:name="do|axIV|pt4|pa22"/>
      <w:bookmarkEnd w:id="617"/>
      <w:r w:rsidRPr="00B60EB5">
        <w:rPr>
          <w:rFonts w:ascii="Verdana" w:eastAsia="Times New Roman" w:hAnsi="Verdana" w:cs="Times New Roman"/>
        </w:rPr>
        <w:t>T22: procentajul populaţiei rurale care beneficiază de servicii/infrastructuri îmbunătăţite (aria de intervenţie 6B)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18" w:name="do|axIV|pt4|pa23"/>
      <w:bookmarkEnd w:id="618"/>
      <w:r w:rsidRPr="00B60EB5">
        <w:rPr>
          <w:rFonts w:ascii="Verdana" w:eastAsia="Times New Roman" w:hAnsi="Verdana" w:cs="Times New Roman"/>
        </w:rPr>
        <w:t>T23: Locuri de muncă create în cadrul proiectelor sprijinite (Leader) (aria de intervenţie 6B)</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19" w:name="do|axIV|pt4|pa24"/>
      <w:bookmarkEnd w:id="619"/>
      <w:r w:rsidRPr="00B60EB5">
        <w:rPr>
          <w:rFonts w:ascii="Verdana" w:eastAsia="Times New Roman" w:hAnsi="Verdana" w:cs="Times New Roman"/>
        </w:rPr>
        <w:t>T24: procentajul populaţiei rurale care beneficiază de servicii/infrastructuri noi sau îmbunătăţite (TIC) (aria de intervenţie 6C)</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20" w:name="do|axIV|pt5"/>
      <w:r w:rsidRPr="00B60EB5">
        <w:rPr>
          <w:rFonts w:ascii="Verdana" w:eastAsia="Times New Roman" w:hAnsi="Verdana" w:cs="Times New Roman"/>
          <w:b/>
          <w:bCs/>
          <w:noProof/>
          <w:color w:val="333399"/>
        </w:rPr>
        <w:drawing>
          <wp:inline distT="0" distB="0" distL="0" distR="0">
            <wp:extent cx="95250" cy="95250"/>
            <wp:effectExtent l="0" t="0" r="0" b="0"/>
            <wp:docPr id="23" name="Picture 2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IV|pt5|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0"/>
      <w:r w:rsidRPr="00B60EB5">
        <w:rPr>
          <w:rFonts w:ascii="Verdana" w:eastAsia="Times New Roman" w:hAnsi="Verdana" w:cs="Times New Roman"/>
          <w:b/>
          <w:bCs/>
          <w:color w:val="8F0000"/>
        </w:rPr>
        <w:t>5.</w:t>
      </w:r>
      <w:r w:rsidRPr="00B60EB5">
        <w:rPr>
          <w:rFonts w:ascii="Verdana" w:eastAsia="Times New Roman" w:hAnsi="Verdana" w:cs="Times New Roman"/>
        </w:rPr>
        <w:t>Indicatorii aferenţi cadrului de performanţă propuşi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25"/>
        <w:gridCol w:w="5321"/>
        <w:gridCol w:w="2129"/>
      </w:tblGrid>
      <w:tr w:rsidR="00B60EB5" w:rsidRPr="00B60EB5" w:rsidTr="00B60EB5">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before="30" w:after="30" w:line="240" w:lineRule="auto"/>
              <w:rPr>
                <w:rFonts w:ascii="Verdana" w:eastAsia="Times New Roman" w:hAnsi="Verdana" w:cs="Times New Roman"/>
                <w:sz w:val="16"/>
                <w:szCs w:val="16"/>
              </w:rPr>
            </w:pPr>
            <w:bookmarkStart w:id="621" w:name="do|axIV|pt5|pa1"/>
            <w:bookmarkEnd w:id="621"/>
            <w:r w:rsidRPr="00B60EB5">
              <w:rPr>
                <w:rFonts w:ascii="Verdana" w:eastAsia="Times New Roman" w:hAnsi="Verdana" w:cs="Times New Roman"/>
                <w:sz w:val="16"/>
                <w:szCs w:val="16"/>
              </w:rPr>
              <w:t> </w:t>
            </w:r>
          </w:p>
        </w:tc>
        <w:tc>
          <w:tcPr>
            <w:tcW w:w="27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Indicatori</w:t>
            </w:r>
          </w:p>
        </w:tc>
        <w:tc>
          <w:tcPr>
            <w:tcW w:w="1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Indicator de realizare conex</w:t>
            </w:r>
          </w:p>
        </w:tc>
      </w:tr>
      <w:tr w:rsidR="00B60EB5" w:rsidRPr="00B60EB5" w:rsidTr="00B60EB5">
        <w:trPr>
          <w:tblCellSpacing w:w="0" w:type="dxa"/>
        </w:trPr>
        <w:tc>
          <w:tcPr>
            <w:tcW w:w="11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Prioritatea 2 (P2)</w:t>
            </w:r>
          </w:p>
        </w:tc>
        <w:tc>
          <w:tcPr>
            <w:tcW w:w="27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Totalul cheltuielilor publice P2 (EUR)</w:t>
            </w:r>
          </w:p>
        </w:tc>
        <w:tc>
          <w:tcPr>
            <w:tcW w:w="1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exploataţiilor agricole cu sprijin prin PDR pentru investiţii în restructurare sau modernizare (aria de intervenţie 2A) + exploataţii cu investiţii/planuri de afaceri pentru tinerii fermieri sprijinite prin PDR (aria de intervenţie 2B)</w:t>
            </w:r>
          </w:p>
        </w:tc>
        <w:tc>
          <w:tcPr>
            <w:tcW w:w="1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O.4</w:t>
            </w:r>
          </w:p>
        </w:tc>
      </w:tr>
      <w:tr w:rsidR="00B60EB5" w:rsidRPr="00B60EB5" w:rsidTr="00B60EB5">
        <w:trPr>
          <w:tblCellSpacing w:w="0" w:type="dxa"/>
        </w:trPr>
        <w:tc>
          <w:tcPr>
            <w:tcW w:w="11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Prioritatea 3 (P3)</w:t>
            </w:r>
          </w:p>
        </w:tc>
        <w:tc>
          <w:tcPr>
            <w:tcW w:w="27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Totalul cheltuielilor publice P3 (EUR)</w:t>
            </w:r>
          </w:p>
        </w:tc>
        <w:tc>
          <w:tcPr>
            <w:tcW w:w="1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exploataţiilor agricole sprijinite care primesc sprijin pentru participarea la sistemele de calitate, la pieţele locale şi la circuitele de aprovizionare scurte, precum şi la grupuri de producători (aria de intervenţie 3A)</w:t>
            </w:r>
          </w:p>
        </w:tc>
        <w:tc>
          <w:tcPr>
            <w:tcW w:w="1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O.4, O.9</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exploataţiilor agricole care participă la sisteme de gestionare a riscurilor (aria de intervenţie 3B)</w:t>
            </w:r>
          </w:p>
        </w:tc>
        <w:tc>
          <w:tcPr>
            <w:tcW w:w="1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O.4, 0.9</w:t>
            </w:r>
          </w:p>
        </w:tc>
      </w:tr>
      <w:tr w:rsidR="00B60EB5" w:rsidRPr="00B60EB5" w:rsidTr="00B60EB5">
        <w:trPr>
          <w:tblCellSpacing w:w="0" w:type="dxa"/>
        </w:trPr>
        <w:tc>
          <w:tcPr>
            <w:tcW w:w="11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Prioritatea 4 (P4)</w:t>
            </w:r>
          </w:p>
        </w:tc>
        <w:tc>
          <w:tcPr>
            <w:tcW w:w="27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Totalul cheltuielilor publice P4 (EUR)</w:t>
            </w:r>
          </w:p>
        </w:tc>
        <w:tc>
          <w:tcPr>
            <w:tcW w:w="1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Terenuri agricole care fac obiectul contractelor de gestionare care contribuie la biodiversitate (aria de intervenţie 4A) + îmbunătăţirea gestionării apei (aria de intervenţie 4B) + îmbunătăţirea gestionării solului şi/sau prevenirea eroziunii solului (aria de intervenţie (4C)</w:t>
            </w:r>
          </w:p>
        </w:tc>
        <w:tc>
          <w:tcPr>
            <w:tcW w:w="1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O.5</w:t>
            </w:r>
          </w:p>
        </w:tc>
      </w:tr>
      <w:tr w:rsidR="00B60EB5" w:rsidRPr="00B60EB5" w:rsidTr="00B60EB5">
        <w:trPr>
          <w:tblCellSpacing w:w="0" w:type="dxa"/>
        </w:trPr>
        <w:tc>
          <w:tcPr>
            <w:tcW w:w="11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Prioritatea 5 (P5)</w:t>
            </w:r>
          </w:p>
        </w:tc>
        <w:tc>
          <w:tcPr>
            <w:tcW w:w="27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Totalul cheltuielilor publice P5 (EUR)</w:t>
            </w:r>
          </w:p>
        </w:tc>
        <w:tc>
          <w:tcPr>
            <w:tcW w:w="1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operaţiunilor de investiţii în economisirea energiei şi eficienţa energetică (aria de intervenţie 5B) + în producţia de energie din surse regenerabile (aria de intervenţie 5C)</w:t>
            </w:r>
          </w:p>
        </w:tc>
        <w:tc>
          <w:tcPr>
            <w:tcW w:w="1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O.3</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Terenurile agricole şi forestiere care fac obiectul contractelor de gestionare care vizează promovarea sechestrării/conservării carbonului (aria de intervenţie 5E) + terenurile agricole care fac obiectul contractelor de gestionare care vizează reducerea emisiilor de GES şi/sau de amoniac (aria de intervenţie 5D) + terenuri irigate care trec la un sistem de irigaţii mai eficient (aria de intervenţie 5A)</w:t>
            </w:r>
          </w:p>
        </w:tc>
        <w:tc>
          <w:tcPr>
            <w:tcW w:w="1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O.5</w:t>
            </w:r>
          </w:p>
        </w:tc>
      </w:tr>
      <w:tr w:rsidR="00B60EB5" w:rsidRPr="00B60EB5" w:rsidTr="00B60EB5">
        <w:trPr>
          <w:tblCellSpacing w:w="0" w:type="dxa"/>
        </w:trPr>
        <w:tc>
          <w:tcPr>
            <w:tcW w:w="1150" w:type="pct"/>
            <w:vMerge w:val="restar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Prioritatea 6 (P6)</w:t>
            </w:r>
          </w:p>
        </w:tc>
        <w:tc>
          <w:tcPr>
            <w:tcW w:w="27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Totalul cheltuielilor publice P6 (EUR)</w:t>
            </w:r>
          </w:p>
        </w:tc>
        <w:tc>
          <w:tcPr>
            <w:tcW w:w="1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O.1</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Numărul operaţiunilor sprijinite care vizează îmbunătăţirea serviciilor şi a infrastructurilor de bază în zonele rurale (ariile de intervenţie 6B şi 6C)</w:t>
            </w:r>
          </w:p>
        </w:tc>
        <w:tc>
          <w:tcPr>
            <w:tcW w:w="1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O.3</w:t>
            </w:r>
          </w:p>
        </w:tc>
      </w:tr>
      <w:tr w:rsidR="00B60EB5" w:rsidRPr="00B60EB5" w:rsidTr="00B60E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60EB5" w:rsidRPr="00B60EB5" w:rsidRDefault="00B60EB5" w:rsidP="00B60EB5">
            <w:pPr>
              <w:spacing w:after="0" w:line="240" w:lineRule="auto"/>
              <w:rPr>
                <w:rFonts w:ascii="Verdana" w:eastAsia="Times New Roman" w:hAnsi="Verdana" w:cs="Times New Roman"/>
                <w:color w:val="000000"/>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Populaţia vizată de GAL (aria de intervenţie 6B)</w:t>
            </w:r>
          </w:p>
        </w:tc>
        <w:tc>
          <w:tcPr>
            <w:tcW w:w="1150" w:type="pct"/>
            <w:tcBorders>
              <w:top w:val="outset" w:sz="6" w:space="0" w:color="auto"/>
              <w:left w:val="outset" w:sz="6" w:space="0" w:color="auto"/>
              <w:bottom w:val="outset" w:sz="6" w:space="0" w:color="auto"/>
              <w:right w:val="outset" w:sz="6" w:space="0" w:color="auto"/>
            </w:tcBorders>
            <w:hideMark/>
          </w:tcPr>
          <w:p w:rsidR="00B60EB5" w:rsidRPr="00B60EB5" w:rsidRDefault="00B60EB5" w:rsidP="00B60EB5">
            <w:pPr>
              <w:spacing w:after="0" w:line="240" w:lineRule="auto"/>
              <w:jc w:val="center"/>
              <w:rPr>
                <w:rFonts w:ascii="Verdana" w:eastAsia="Times New Roman" w:hAnsi="Verdana" w:cs="Times New Roman"/>
                <w:color w:val="000000"/>
                <w:sz w:val="16"/>
                <w:szCs w:val="16"/>
              </w:rPr>
            </w:pPr>
            <w:r w:rsidRPr="00B60EB5">
              <w:rPr>
                <w:rFonts w:ascii="Verdana" w:eastAsia="Times New Roman" w:hAnsi="Verdana" w:cs="Times New Roman"/>
                <w:color w:val="000000"/>
                <w:sz w:val="16"/>
                <w:szCs w:val="16"/>
              </w:rPr>
              <w:t>0.18</w:t>
            </w:r>
          </w:p>
        </w:tc>
      </w:tr>
    </w:tbl>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22" w:name="do|axV"/>
      <w:r w:rsidRPr="00B60EB5">
        <w:rPr>
          <w:rFonts w:ascii="Verdana" w:eastAsia="Times New Roman" w:hAnsi="Verdana" w:cs="Times New Roman"/>
          <w:b/>
          <w:bCs/>
          <w:noProof/>
          <w:color w:val="333399"/>
        </w:rPr>
        <w:drawing>
          <wp:inline distT="0" distB="0" distL="0" distR="0">
            <wp:extent cx="95250" cy="95250"/>
            <wp:effectExtent l="0" t="0" r="0" b="0"/>
            <wp:docPr id="22" name="Picture 2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2"/>
      <w:r w:rsidRPr="00B60EB5">
        <w:rPr>
          <w:rFonts w:ascii="Verdana" w:eastAsia="Times New Roman" w:hAnsi="Verdana" w:cs="Times New Roman"/>
          <w:b/>
          <w:bCs/>
          <w:sz w:val="26"/>
          <w:szCs w:val="26"/>
        </w:rPr>
        <w:t>ANEXA V:</w:t>
      </w:r>
      <w:r w:rsidRPr="00B60EB5">
        <w:rPr>
          <w:rFonts w:ascii="Verdana" w:eastAsia="Times New Roman" w:hAnsi="Verdana" w:cs="Times New Roman"/>
        </w:rPr>
        <w:t xml:space="preserve"> </w:t>
      </w:r>
      <w:r w:rsidRPr="00B60EB5">
        <w:rPr>
          <w:rFonts w:ascii="Verdana" w:eastAsia="Times New Roman" w:hAnsi="Verdana" w:cs="Times New Roman"/>
          <w:b/>
          <w:bCs/>
          <w:sz w:val="26"/>
          <w:szCs w:val="26"/>
        </w:rPr>
        <w:t>Întrebări de evaluare comune pentru dezvoltarea rurală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23" w:name="do|axV|spI."/>
      <w:r w:rsidRPr="00B60EB5">
        <w:rPr>
          <w:rFonts w:ascii="Verdana" w:eastAsia="Times New Roman" w:hAnsi="Verdana" w:cs="Times New Roman"/>
          <w:b/>
          <w:bCs/>
          <w:noProof/>
          <w:color w:val="333399"/>
        </w:rPr>
        <w:drawing>
          <wp:inline distT="0" distB="0" distL="0" distR="0">
            <wp:extent cx="95250" cy="95250"/>
            <wp:effectExtent l="0" t="0" r="0" b="0"/>
            <wp:docPr id="21" name="Picture 2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sp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23"/>
      <w:r w:rsidRPr="00B60EB5">
        <w:rPr>
          <w:rFonts w:ascii="Verdana" w:eastAsia="Times New Roman" w:hAnsi="Verdana" w:cs="Times New Roman"/>
          <w:b/>
          <w:bCs/>
          <w:color w:val="8F0000"/>
        </w:rPr>
        <w:t>I.</w:t>
      </w:r>
      <w:r w:rsidRPr="00B60EB5">
        <w:rPr>
          <w:rFonts w:ascii="Verdana" w:eastAsia="Times New Roman" w:hAnsi="Verdana" w:cs="Times New Roman"/>
        </w:rPr>
        <w:t>Întrebări de evaluare legate de ariile de intervenţie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24" w:name="do|axV|spI.|pa1"/>
      <w:bookmarkEnd w:id="624"/>
      <w:r w:rsidRPr="00B60EB5">
        <w:rPr>
          <w:rFonts w:ascii="Verdana" w:eastAsia="Times New Roman" w:hAnsi="Verdana" w:cs="Times New Roman"/>
        </w:rPr>
        <w:t>Pentru fiecare arie de intervenţie inclusă în PDR, trebuie să se dea un răspuns întrebării aferente în rapoartele anuale de implementare consolidate (denumite în continuare "AIRs") prezentate în 2017 şi în 2019, precum şi în raportul de evaluare ex post.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25" w:name="do|axV|spI.|pt1"/>
      <w:bookmarkEnd w:id="625"/>
      <w:r w:rsidRPr="00B60EB5">
        <w:rPr>
          <w:rFonts w:ascii="Verdana" w:eastAsia="Times New Roman" w:hAnsi="Verdana" w:cs="Times New Roman"/>
          <w:b/>
          <w:bCs/>
          <w:color w:val="8F0000"/>
        </w:rPr>
        <w:t>1.</w:t>
      </w:r>
      <w:r w:rsidRPr="00B60EB5">
        <w:rPr>
          <w:rFonts w:ascii="Verdana" w:eastAsia="Times New Roman" w:hAnsi="Verdana" w:cs="Times New Roman"/>
        </w:rPr>
        <w:t>Aria de intervenţie 1A: În ce măsură au sprijinit intervenţiile PDR inovarea, cooperarea şi dezvoltarea bazei de cunoştinţe în zonele rurale?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26" w:name="do|axV|spI.|pt2"/>
      <w:bookmarkEnd w:id="626"/>
      <w:r w:rsidRPr="00B60EB5">
        <w:rPr>
          <w:rFonts w:ascii="Verdana" w:eastAsia="Times New Roman" w:hAnsi="Verdana" w:cs="Times New Roman"/>
          <w:b/>
          <w:bCs/>
          <w:color w:val="8F0000"/>
        </w:rPr>
        <w:t>2.</w:t>
      </w:r>
      <w:r w:rsidRPr="00B60EB5">
        <w:rPr>
          <w:rFonts w:ascii="Verdana" w:eastAsia="Times New Roman" w:hAnsi="Verdana" w:cs="Times New Roman"/>
        </w:rPr>
        <w:t>Aria de intervenţie 1B: În ce măsură au sprijinit intervenţiile PDR consolidarea legăturilor dintre agricultură, producţia alimentară şi silvicultură, pe de o parte, şi cercetare şi inovare, pe de altă parte, inclusiv în scopul unei gestionări mai bune a mediului şi al unei performanţe de mediu îmbunătăţite?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27" w:name="do|axV|spI.|pt3"/>
      <w:bookmarkEnd w:id="627"/>
      <w:r w:rsidRPr="00B60EB5">
        <w:rPr>
          <w:rFonts w:ascii="Verdana" w:eastAsia="Times New Roman" w:hAnsi="Verdana" w:cs="Times New Roman"/>
          <w:b/>
          <w:bCs/>
          <w:color w:val="8F0000"/>
        </w:rPr>
        <w:t>3.</w:t>
      </w:r>
      <w:r w:rsidRPr="00B60EB5">
        <w:rPr>
          <w:rFonts w:ascii="Verdana" w:eastAsia="Times New Roman" w:hAnsi="Verdana" w:cs="Times New Roman"/>
        </w:rPr>
        <w:t>Aria de intervenţie 1C: În ce măsură au sprijinit intervenţiile PDR învăţarea pe tot parcursul vieţii şi formarea profesională în sectorul agricol şi în cel forestier?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28" w:name="do|axV|spI.|pt4"/>
      <w:bookmarkEnd w:id="628"/>
      <w:r w:rsidRPr="00B60EB5">
        <w:rPr>
          <w:rFonts w:ascii="Verdana" w:eastAsia="Times New Roman" w:hAnsi="Verdana" w:cs="Times New Roman"/>
          <w:b/>
          <w:bCs/>
          <w:color w:val="8F0000"/>
        </w:rPr>
        <w:t>4.</w:t>
      </w:r>
      <w:r w:rsidRPr="00B60EB5">
        <w:rPr>
          <w:rFonts w:ascii="Verdana" w:eastAsia="Times New Roman" w:hAnsi="Verdana" w:cs="Times New Roman"/>
        </w:rPr>
        <w:t>Aria de intervenţie 2A: În ce măsură au contribuit intervenţiile PDR la îmbunătăţirea performanţei economice, la restructurarea şi la modernizarea exploataţiilor sprijinite, în special prin creşterea participării la piaţă a acestora şi prin diversificarea agricolă?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29" w:name="do|axV|spI.|pt5"/>
      <w:bookmarkEnd w:id="629"/>
      <w:r w:rsidRPr="00B60EB5">
        <w:rPr>
          <w:rFonts w:ascii="Verdana" w:eastAsia="Times New Roman" w:hAnsi="Verdana" w:cs="Times New Roman"/>
          <w:b/>
          <w:bCs/>
          <w:color w:val="8F0000"/>
        </w:rPr>
        <w:t>5.</w:t>
      </w:r>
      <w:r w:rsidRPr="00B60EB5">
        <w:rPr>
          <w:rFonts w:ascii="Verdana" w:eastAsia="Times New Roman" w:hAnsi="Verdana" w:cs="Times New Roman"/>
        </w:rPr>
        <w:t>Aria de intervenţie 2B: În ce măsură au sprijinit intervenţiile PDR intrarea în sectorul agricol a unor fermieri calificaţi corespunzător şi, în special, reînnoirea generaţiilor?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30" w:name="do|axV|spI.|pt6"/>
      <w:bookmarkEnd w:id="630"/>
      <w:r w:rsidRPr="00B60EB5">
        <w:rPr>
          <w:rFonts w:ascii="Verdana" w:eastAsia="Times New Roman" w:hAnsi="Verdana" w:cs="Times New Roman"/>
          <w:b/>
          <w:bCs/>
          <w:color w:val="8F0000"/>
        </w:rPr>
        <w:t>6.</w:t>
      </w:r>
      <w:r w:rsidRPr="00B60EB5">
        <w:rPr>
          <w:rFonts w:ascii="Verdana" w:eastAsia="Times New Roman" w:hAnsi="Verdana" w:cs="Times New Roman"/>
        </w:rPr>
        <w:t xml:space="preserve">Aria de intervenţie 3A: În ce măsură au contribuit intervenţiile PDR la îmbunătăţirea competitivităţii producătorilor primari sprijiniţi, printr-o mai bună integrare a acestora în lanţul agroalimentar prin intermediul sistemelor de calitate, al creşterii valorii adăugate a produselor agricole, al promovării pe pieţele locale şi în cadrul circuitelor </w:t>
      </w:r>
      <w:r w:rsidRPr="00B60EB5">
        <w:rPr>
          <w:rFonts w:ascii="Verdana" w:eastAsia="Times New Roman" w:hAnsi="Verdana" w:cs="Times New Roman"/>
        </w:rPr>
        <w:lastRenderedPageBreak/>
        <w:t>scurte de aprovizionare, al grupurilor de producători şi al organizaţiilor interprofesionale?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31" w:name="do|axV|spI.|pt7"/>
      <w:bookmarkEnd w:id="631"/>
      <w:r w:rsidRPr="00B60EB5">
        <w:rPr>
          <w:rFonts w:ascii="Verdana" w:eastAsia="Times New Roman" w:hAnsi="Verdana" w:cs="Times New Roman"/>
          <w:b/>
          <w:bCs/>
          <w:color w:val="8F0000"/>
        </w:rPr>
        <w:t>7.</w:t>
      </w:r>
      <w:r w:rsidRPr="00B60EB5">
        <w:rPr>
          <w:rFonts w:ascii="Verdana" w:eastAsia="Times New Roman" w:hAnsi="Verdana" w:cs="Times New Roman"/>
        </w:rPr>
        <w:t>Aria de intervenţie 3B: În ce măsură au sprijinit intervenţiile PDR gestionarea şi prevenirea riscurilor la nivelul exploataţiilor?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32" w:name="do|axV|spI.|pt8"/>
      <w:bookmarkEnd w:id="632"/>
      <w:r w:rsidRPr="00B60EB5">
        <w:rPr>
          <w:rFonts w:ascii="Verdana" w:eastAsia="Times New Roman" w:hAnsi="Verdana" w:cs="Times New Roman"/>
          <w:b/>
          <w:bCs/>
          <w:color w:val="8F0000"/>
        </w:rPr>
        <w:t>8.</w:t>
      </w:r>
      <w:r w:rsidRPr="00B60EB5">
        <w:rPr>
          <w:rFonts w:ascii="Verdana" w:eastAsia="Times New Roman" w:hAnsi="Verdana" w:cs="Times New Roman"/>
        </w:rPr>
        <w:t>Aria de intervenţie 4A: În ce măsură au sprijinit intervenţiile PDR refacerea, conservarea şi dezvoltarea biodiversităţii, inclusiv în zonele Natura 2000 şi în zonele care se confruntă cu constrângeri naturale sau cu alte constrângeri specifice, precum şi agricultura cu mare valoare naturală şi starea peisajelor europene?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33" w:name="do|axV|spI.|pt9"/>
      <w:bookmarkEnd w:id="633"/>
      <w:r w:rsidRPr="00B60EB5">
        <w:rPr>
          <w:rFonts w:ascii="Verdana" w:eastAsia="Times New Roman" w:hAnsi="Verdana" w:cs="Times New Roman"/>
          <w:b/>
          <w:bCs/>
          <w:color w:val="8F0000"/>
        </w:rPr>
        <w:t>9.</w:t>
      </w:r>
      <w:r w:rsidRPr="00B60EB5">
        <w:rPr>
          <w:rFonts w:ascii="Verdana" w:eastAsia="Times New Roman" w:hAnsi="Verdana" w:cs="Times New Roman"/>
        </w:rPr>
        <w:t>Aria de intervenţie 4B: În ce măsură intervenţiile PDR au stimulat îmbunătăţirea gestionării apei, inclusiv gestionarea îngrăşămintelor şi a pesticidelor?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34" w:name="do|axV|spI.|pt10"/>
      <w:bookmarkEnd w:id="634"/>
      <w:r w:rsidRPr="00B60EB5">
        <w:rPr>
          <w:rFonts w:ascii="Verdana" w:eastAsia="Times New Roman" w:hAnsi="Verdana" w:cs="Times New Roman"/>
          <w:b/>
          <w:bCs/>
          <w:color w:val="8F0000"/>
        </w:rPr>
        <w:t>10.</w:t>
      </w:r>
      <w:r w:rsidRPr="00B60EB5">
        <w:rPr>
          <w:rFonts w:ascii="Verdana" w:eastAsia="Times New Roman" w:hAnsi="Verdana" w:cs="Times New Roman"/>
        </w:rPr>
        <w:t>Aria de intervenţie 4C: În ce măsură au sprijinit intervenţiile PDR prevenirea eroziunii solului şi îmbunătăţirea gestionării solului?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35" w:name="do|axV|spI.|pt11"/>
      <w:bookmarkEnd w:id="635"/>
      <w:r w:rsidRPr="00B60EB5">
        <w:rPr>
          <w:rFonts w:ascii="Verdana" w:eastAsia="Times New Roman" w:hAnsi="Verdana" w:cs="Times New Roman"/>
          <w:b/>
          <w:bCs/>
          <w:color w:val="8F0000"/>
        </w:rPr>
        <w:t>11.</w:t>
      </w:r>
      <w:r w:rsidRPr="00B60EB5">
        <w:rPr>
          <w:rFonts w:ascii="Verdana" w:eastAsia="Times New Roman" w:hAnsi="Verdana" w:cs="Times New Roman"/>
        </w:rPr>
        <w:t>Aria de intervenţie 5A: În ce măsură au contribuit intervenţiile PDR la creşterea eficienţei utilizării apei în agricultură?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36" w:name="do|axV|spI.|pt12"/>
      <w:bookmarkEnd w:id="636"/>
      <w:r w:rsidRPr="00B60EB5">
        <w:rPr>
          <w:rFonts w:ascii="Verdana" w:eastAsia="Times New Roman" w:hAnsi="Verdana" w:cs="Times New Roman"/>
          <w:b/>
          <w:bCs/>
          <w:color w:val="8F0000"/>
        </w:rPr>
        <w:t>12.</w:t>
      </w:r>
      <w:r w:rsidRPr="00B60EB5">
        <w:rPr>
          <w:rFonts w:ascii="Verdana" w:eastAsia="Times New Roman" w:hAnsi="Verdana" w:cs="Times New Roman"/>
        </w:rPr>
        <w:t>Aria de intervenţie 5B: În ce măsură au contribuit intervenţiile PDR la creşterea eficienţei utilizării energiei în sectorul agricol şi în cel al prelucrării alimentelor?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37" w:name="do|axV|spI.|pt13"/>
      <w:bookmarkEnd w:id="637"/>
      <w:r w:rsidRPr="00B60EB5">
        <w:rPr>
          <w:rFonts w:ascii="Verdana" w:eastAsia="Times New Roman" w:hAnsi="Verdana" w:cs="Times New Roman"/>
          <w:b/>
          <w:bCs/>
          <w:color w:val="8F0000"/>
        </w:rPr>
        <w:t>13.</w:t>
      </w:r>
      <w:r w:rsidRPr="00B60EB5">
        <w:rPr>
          <w:rFonts w:ascii="Verdana" w:eastAsia="Times New Roman" w:hAnsi="Verdana" w:cs="Times New Roman"/>
        </w:rPr>
        <w:t>Aria de intervenţie 5C: În ce măsură au contribuit intervenţiile PDR la furnizarea şi utilizarea surselor regenerabile de energie, a subproduselor, a deşeurilor, a reziduurilor şi a altor materii prime nealimentare în scopul bioeconomiei?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38" w:name="do|axV|spI.|pt14"/>
      <w:bookmarkEnd w:id="638"/>
      <w:r w:rsidRPr="00B60EB5">
        <w:rPr>
          <w:rFonts w:ascii="Verdana" w:eastAsia="Times New Roman" w:hAnsi="Verdana" w:cs="Times New Roman"/>
          <w:b/>
          <w:bCs/>
          <w:color w:val="8F0000"/>
        </w:rPr>
        <w:t>14.</w:t>
      </w:r>
      <w:r w:rsidRPr="00B60EB5">
        <w:rPr>
          <w:rFonts w:ascii="Verdana" w:eastAsia="Times New Roman" w:hAnsi="Verdana" w:cs="Times New Roman"/>
        </w:rPr>
        <w:t>Aria de intervenţie 5D: În ce măsură au contribuit intervenţiile PDR la reducerea emisiilor de GES şi de amoniac generate de agricultură?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39" w:name="do|axV|spI.|pt15"/>
      <w:bookmarkEnd w:id="639"/>
      <w:r w:rsidRPr="00B60EB5">
        <w:rPr>
          <w:rFonts w:ascii="Verdana" w:eastAsia="Times New Roman" w:hAnsi="Verdana" w:cs="Times New Roman"/>
          <w:b/>
          <w:bCs/>
          <w:color w:val="8F0000"/>
        </w:rPr>
        <w:t>15.</w:t>
      </w:r>
      <w:r w:rsidRPr="00B60EB5">
        <w:rPr>
          <w:rFonts w:ascii="Verdana" w:eastAsia="Times New Roman" w:hAnsi="Verdana" w:cs="Times New Roman"/>
        </w:rPr>
        <w:t>Aria de intervenţie 5E: În ce măsură au sprijinit intervenţiile PDR conservarea şi sechestrarea carbonului în sectorul agricol şi în cel forestier?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40" w:name="do|axV|spI.|pt16"/>
      <w:bookmarkEnd w:id="640"/>
      <w:r w:rsidRPr="00B60EB5">
        <w:rPr>
          <w:rFonts w:ascii="Verdana" w:eastAsia="Times New Roman" w:hAnsi="Verdana" w:cs="Times New Roman"/>
          <w:b/>
          <w:bCs/>
          <w:color w:val="8F0000"/>
        </w:rPr>
        <w:t>16.</w:t>
      </w:r>
      <w:r w:rsidRPr="00B60EB5">
        <w:rPr>
          <w:rFonts w:ascii="Verdana" w:eastAsia="Times New Roman" w:hAnsi="Verdana" w:cs="Times New Roman"/>
        </w:rPr>
        <w:t>Aria de intervenţie 6A: În ce măsură au sprijinit intervenţiile PDR diversificarea, crearea şi dezvoltarea întreprinderilor mici şi crearea de locuri de muncă?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41" w:name="do|axV|spI.|pt17"/>
      <w:bookmarkEnd w:id="641"/>
      <w:r w:rsidRPr="00B60EB5">
        <w:rPr>
          <w:rFonts w:ascii="Verdana" w:eastAsia="Times New Roman" w:hAnsi="Verdana" w:cs="Times New Roman"/>
          <w:b/>
          <w:bCs/>
          <w:color w:val="8F0000"/>
        </w:rPr>
        <w:t>17.</w:t>
      </w:r>
      <w:r w:rsidRPr="00B60EB5">
        <w:rPr>
          <w:rFonts w:ascii="Verdana" w:eastAsia="Times New Roman" w:hAnsi="Verdana" w:cs="Times New Roman"/>
        </w:rPr>
        <w:t>Aria de intervenţie 6B: În ce măsură au sprijinit intervenţiile PDR dezvoltarea locală în zonele rurale?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42" w:name="do|axV|spI.|pt18"/>
      <w:bookmarkEnd w:id="642"/>
      <w:r w:rsidRPr="00B60EB5">
        <w:rPr>
          <w:rFonts w:ascii="Verdana" w:eastAsia="Times New Roman" w:hAnsi="Verdana" w:cs="Times New Roman"/>
          <w:b/>
          <w:bCs/>
          <w:color w:val="8F0000"/>
        </w:rPr>
        <w:t>18.</w:t>
      </w:r>
      <w:r w:rsidRPr="00B60EB5">
        <w:rPr>
          <w:rFonts w:ascii="Verdana" w:eastAsia="Times New Roman" w:hAnsi="Verdana" w:cs="Times New Roman"/>
        </w:rPr>
        <w:t>Aria de intervenţie 6C: În ce măsură au sporit intervenţiile PDR accesibilitatea, utilizarea şi calitatea tehnologiilor informaţiei şi comunicaţiilor (TIC) în zonele rurale?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43" w:name="do|axV|spII."/>
      <w:r w:rsidRPr="00B60EB5">
        <w:rPr>
          <w:rFonts w:ascii="Verdana" w:eastAsia="Times New Roman" w:hAnsi="Verdana" w:cs="Times New Roman"/>
          <w:b/>
          <w:bCs/>
          <w:noProof/>
          <w:color w:val="333399"/>
        </w:rPr>
        <w:drawing>
          <wp:inline distT="0" distB="0" distL="0" distR="0">
            <wp:extent cx="95250" cy="95250"/>
            <wp:effectExtent l="0" t="0" r="0" b="0"/>
            <wp:docPr id="20" name="Picture 2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sp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3"/>
      <w:r w:rsidRPr="00B60EB5">
        <w:rPr>
          <w:rFonts w:ascii="Verdana" w:eastAsia="Times New Roman" w:hAnsi="Verdana" w:cs="Times New Roman"/>
          <w:b/>
          <w:bCs/>
          <w:color w:val="8F0000"/>
        </w:rPr>
        <w:t>II.</w:t>
      </w:r>
      <w:r w:rsidRPr="00B60EB5">
        <w:rPr>
          <w:rFonts w:ascii="Verdana" w:eastAsia="Times New Roman" w:hAnsi="Verdana" w:cs="Times New Roman"/>
        </w:rPr>
        <w:t>Întrebări de evaluare legate de alte aspecte ale PDR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44" w:name="do|axV|spII.|pa1"/>
      <w:bookmarkEnd w:id="644"/>
      <w:r w:rsidRPr="00B60EB5">
        <w:rPr>
          <w:rFonts w:ascii="Verdana" w:eastAsia="Times New Roman" w:hAnsi="Verdana" w:cs="Times New Roman"/>
        </w:rPr>
        <w:t>Răspunsurile la următoarele întrebări trebuie să se găsească în AIRs consolidate prezentate în 2017 şi în 2019, precum şi în raportul de evaluare ex post.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45" w:name="do|axV|spII.|pt19"/>
      <w:bookmarkEnd w:id="645"/>
      <w:r w:rsidRPr="00B60EB5">
        <w:rPr>
          <w:rFonts w:ascii="Verdana" w:eastAsia="Times New Roman" w:hAnsi="Verdana" w:cs="Times New Roman"/>
          <w:b/>
          <w:bCs/>
          <w:color w:val="8F0000"/>
        </w:rPr>
        <w:t>19.</w:t>
      </w:r>
      <w:r w:rsidRPr="00B60EB5">
        <w:rPr>
          <w:rFonts w:ascii="Verdana" w:eastAsia="Times New Roman" w:hAnsi="Verdana" w:cs="Times New Roman"/>
        </w:rPr>
        <w:t>În ce măsură au sporit sinergiile dintre priorităţile şi ariile de intervenţie eficacitatea PDR?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46" w:name="do|axV|spII.|pt20"/>
      <w:bookmarkEnd w:id="646"/>
      <w:r w:rsidRPr="00B60EB5">
        <w:rPr>
          <w:rFonts w:ascii="Verdana" w:eastAsia="Times New Roman" w:hAnsi="Verdana" w:cs="Times New Roman"/>
          <w:b/>
          <w:bCs/>
          <w:color w:val="8F0000"/>
        </w:rPr>
        <w:t>20.</w:t>
      </w:r>
      <w:r w:rsidRPr="00B60EB5">
        <w:rPr>
          <w:rFonts w:ascii="Verdana" w:eastAsia="Times New Roman" w:hAnsi="Verdana" w:cs="Times New Roman"/>
        </w:rPr>
        <w:t xml:space="preserve">În ce măsură a contribuit asistenţa tehnică la îndeplinirea obiectivelor stabilite la articolul 59 din Regulamentul (UE) nr. </w:t>
      </w:r>
      <w:hyperlink r:id="rId322"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şi la articolul 51 alineatul (2) din Regulamentul (UE) nr. </w:t>
      </w:r>
      <w:hyperlink r:id="rId323"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47" w:name="do|axV|spII.|pt21"/>
      <w:bookmarkEnd w:id="647"/>
      <w:r w:rsidRPr="00B60EB5">
        <w:rPr>
          <w:rFonts w:ascii="Verdana" w:eastAsia="Times New Roman" w:hAnsi="Verdana" w:cs="Times New Roman"/>
          <w:b/>
          <w:bCs/>
          <w:color w:val="8F0000"/>
        </w:rPr>
        <w:t>21.</w:t>
      </w:r>
      <w:r w:rsidRPr="00B60EB5">
        <w:rPr>
          <w:rFonts w:ascii="Verdana" w:eastAsia="Times New Roman" w:hAnsi="Verdana" w:cs="Times New Roman"/>
        </w:rPr>
        <w:t xml:space="preserve">În ce măsură a contribuit RRN la îndeplinirea obiectivelor stabilite la articolul 54 alineatul (2) din Regulamentul (UE) nr. </w:t>
      </w:r>
      <w:hyperlink r:id="rId324" w:history="1">
        <w:r w:rsidRPr="00B60EB5">
          <w:rPr>
            <w:rFonts w:ascii="Verdana" w:eastAsia="Times New Roman" w:hAnsi="Verdana" w:cs="Times New Roman"/>
            <w:b/>
            <w:bCs/>
            <w:color w:val="333399"/>
            <w:u w:val="single"/>
          </w:rPr>
          <w:t>1305/2013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48" w:name="do|axV|spIII."/>
      <w:r w:rsidRPr="00B60EB5">
        <w:rPr>
          <w:rFonts w:ascii="Verdana" w:eastAsia="Times New Roman" w:hAnsi="Verdana" w:cs="Times New Roman"/>
          <w:b/>
          <w:bCs/>
          <w:noProof/>
          <w:color w:val="333399"/>
        </w:rPr>
        <w:drawing>
          <wp:inline distT="0" distB="0" distL="0" distR="0">
            <wp:extent cx="95250" cy="95250"/>
            <wp:effectExtent l="0" t="0" r="0" b="0"/>
            <wp:docPr id="19" name="Picture 1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spI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48"/>
      <w:r w:rsidRPr="00B60EB5">
        <w:rPr>
          <w:rFonts w:ascii="Verdana" w:eastAsia="Times New Roman" w:hAnsi="Verdana" w:cs="Times New Roman"/>
          <w:b/>
          <w:bCs/>
          <w:color w:val="8F0000"/>
        </w:rPr>
        <w:t>III.</w:t>
      </w:r>
      <w:r w:rsidRPr="00B60EB5">
        <w:rPr>
          <w:rFonts w:ascii="Verdana" w:eastAsia="Times New Roman" w:hAnsi="Verdana" w:cs="Times New Roman"/>
        </w:rPr>
        <w:t>Întrebări de evaluare legate de obiectivele de la nivelul Uniunii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49" w:name="do|axV|spIII.|pa1"/>
      <w:bookmarkEnd w:id="649"/>
      <w:r w:rsidRPr="00B60EB5">
        <w:rPr>
          <w:rFonts w:ascii="Verdana" w:eastAsia="Times New Roman" w:hAnsi="Verdana" w:cs="Times New Roman"/>
        </w:rPr>
        <w:t>Răspunsurile la următoarele întrebări trebuie să se găsească în AIR consolidat prezentat în 2019, precum şi în raportul de evaluare ex post.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50" w:name="do|axV|spIII.|pt22"/>
      <w:bookmarkEnd w:id="650"/>
      <w:r w:rsidRPr="00B60EB5">
        <w:rPr>
          <w:rFonts w:ascii="Verdana" w:eastAsia="Times New Roman" w:hAnsi="Verdana" w:cs="Times New Roman"/>
          <w:b/>
          <w:bCs/>
          <w:color w:val="8F0000"/>
        </w:rPr>
        <w:t>22.</w:t>
      </w:r>
      <w:r w:rsidRPr="00B60EB5">
        <w:rPr>
          <w:rFonts w:ascii="Verdana" w:eastAsia="Times New Roman" w:hAnsi="Verdana" w:cs="Times New Roman"/>
        </w:rPr>
        <w:t>În ce măsură a contribuit PDR la îndeplinirea obiectivului principal al Strategiei 2020 a UE de a creşte la cel puţin 75 % rata ocupării forţei de muncă a populaţiei cu vârsta cuprinsă între 20 şi 64 de ani?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51" w:name="do|axV|spIII.|pt23"/>
      <w:bookmarkEnd w:id="651"/>
      <w:r w:rsidRPr="00B60EB5">
        <w:rPr>
          <w:rFonts w:ascii="Verdana" w:eastAsia="Times New Roman" w:hAnsi="Verdana" w:cs="Times New Roman"/>
          <w:b/>
          <w:bCs/>
          <w:color w:val="8F0000"/>
        </w:rPr>
        <w:t>23.</w:t>
      </w:r>
      <w:r w:rsidRPr="00B60EB5">
        <w:rPr>
          <w:rFonts w:ascii="Verdana" w:eastAsia="Times New Roman" w:hAnsi="Verdana" w:cs="Times New Roman"/>
        </w:rPr>
        <w:t>În ce măsură a contribuit PDR la îndeplinirea obiectivului principal al Strategiei 2020 a UE de a investi 3 % din PIB-ul UE în cercetare şi dezvoltare şi în inovare?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52" w:name="do|axV|spIII.|pt24"/>
      <w:bookmarkEnd w:id="652"/>
      <w:r w:rsidRPr="00B60EB5">
        <w:rPr>
          <w:rFonts w:ascii="Verdana" w:eastAsia="Times New Roman" w:hAnsi="Verdana" w:cs="Times New Roman"/>
          <w:b/>
          <w:bCs/>
          <w:color w:val="8F0000"/>
        </w:rPr>
        <w:lastRenderedPageBreak/>
        <w:t>24.</w:t>
      </w:r>
      <w:r w:rsidRPr="00B60EB5">
        <w:rPr>
          <w:rFonts w:ascii="Verdana" w:eastAsia="Times New Roman" w:hAnsi="Verdana" w:cs="Times New Roman"/>
        </w:rPr>
        <w:t>În ce măsură a contribuit PDR la atenuarea efectelor schimbărilor climatice şi la adaptarea la acestea, precum şi la îndeplinirea obiectivului principal al Strategiei 2020 a UE de reducere a emisiilor de gaze cu efect de seră cu cel puţin 20 % faţă de nivelurile din 1990 sau cu 30 % dacă există condiţii favorabile în acest sens, de creştere până la 20 % a ponderii energiei din surse regenerabile în consumul final de energie şi de realizare a unei creşteri de 20 % a eficienţei energetice?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53" w:name="do|axV|spIII.|pt25"/>
      <w:bookmarkEnd w:id="653"/>
      <w:r w:rsidRPr="00B60EB5">
        <w:rPr>
          <w:rFonts w:ascii="Verdana" w:eastAsia="Times New Roman" w:hAnsi="Verdana" w:cs="Times New Roman"/>
          <w:b/>
          <w:bCs/>
          <w:color w:val="8F0000"/>
        </w:rPr>
        <w:t>25.</w:t>
      </w:r>
      <w:r w:rsidRPr="00B60EB5">
        <w:rPr>
          <w:rFonts w:ascii="Verdana" w:eastAsia="Times New Roman" w:hAnsi="Verdana" w:cs="Times New Roman"/>
        </w:rPr>
        <w:t>În ce măsură a contribuit PDR la îndeplinirea obiectivului principal al Strategiei 2020 a UE de reducere a numărului europenilor care trăiesc sub pragul naţional al sărăciei?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54" w:name="do|axV|spIII.|pt26"/>
      <w:bookmarkEnd w:id="654"/>
      <w:r w:rsidRPr="00B60EB5">
        <w:rPr>
          <w:rFonts w:ascii="Verdana" w:eastAsia="Times New Roman" w:hAnsi="Verdana" w:cs="Times New Roman"/>
          <w:b/>
          <w:bCs/>
          <w:color w:val="8F0000"/>
        </w:rPr>
        <w:t>26.</w:t>
      </w:r>
      <w:r w:rsidRPr="00B60EB5">
        <w:rPr>
          <w:rFonts w:ascii="Verdana" w:eastAsia="Times New Roman" w:hAnsi="Verdana" w:cs="Times New Roman"/>
        </w:rPr>
        <w:t>În ce măsură a contribuit PDR la îmbunătăţirea mediului şi la îndeplinirea obiectivului strategiei UE privind biodiversitatea, şi anume stoparea pierderii biodiversităţii şi a degradării serviciilor ecosistemice, precum şi la refacerea acestora?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55" w:name="do|axV|spIII.|pt27"/>
      <w:bookmarkEnd w:id="655"/>
      <w:r w:rsidRPr="00B60EB5">
        <w:rPr>
          <w:rFonts w:ascii="Verdana" w:eastAsia="Times New Roman" w:hAnsi="Verdana" w:cs="Times New Roman"/>
          <w:b/>
          <w:bCs/>
          <w:color w:val="8F0000"/>
        </w:rPr>
        <w:t>27.</w:t>
      </w:r>
      <w:r w:rsidRPr="00B60EB5">
        <w:rPr>
          <w:rFonts w:ascii="Verdana" w:eastAsia="Times New Roman" w:hAnsi="Verdana" w:cs="Times New Roman"/>
        </w:rPr>
        <w:t>În ce măsură a contribuit PDR la îndeplinirea obiectivului PAC de încurajare a competitivităţii agriculturii?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56" w:name="do|axV|spIII.|pt28"/>
      <w:bookmarkEnd w:id="656"/>
      <w:r w:rsidRPr="00B60EB5">
        <w:rPr>
          <w:rFonts w:ascii="Verdana" w:eastAsia="Times New Roman" w:hAnsi="Verdana" w:cs="Times New Roman"/>
          <w:b/>
          <w:bCs/>
          <w:color w:val="8F0000"/>
        </w:rPr>
        <w:t>28.</w:t>
      </w:r>
      <w:r w:rsidRPr="00B60EB5">
        <w:rPr>
          <w:rFonts w:ascii="Verdana" w:eastAsia="Times New Roman" w:hAnsi="Verdana" w:cs="Times New Roman"/>
        </w:rPr>
        <w:t>În ce măsură a contribuit PDR la îndeplinirea obiectivului PAC de asigurare a gestionării durabile a resurselor naturale şi a acţiunilor de combatere a schimbărilor climatice?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57" w:name="do|axV|spIII.|pt29"/>
      <w:bookmarkEnd w:id="657"/>
      <w:r w:rsidRPr="00B60EB5">
        <w:rPr>
          <w:rFonts w:ascii="Verdana" w:eastAsia="Times New Roman" w:hAnsi="Verdana" w:cs="Times New Roman"/>
          <w:b/>
          <w:bCs/>
          <w:color w:val="8F0000"/>
        </w:rPr>
        <w:t>29.</w:t>
      </w:r>
      <w:r w:rsidRPr="00B60EB5">
        <w:rPr>
          <w:rFonts w:ascii="Verdana" w:eastAsia="Times New Roman" w:hAnsi="Verdana" w:cs="Times New Roman"/>
        </w:rPr>
        <w:t>În ce măsură a contribuit PDR la îndeplinirea obiectivului PAC de realizare a unei dezvoltări teritoriale echilibrate a economiilor şi a comunităţilor rurale, inclusiv crearea de locuri de muncă şi menţinerea acestora?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58" w:name="do|axV|spIII.|pt30"/>
      <w:bookmarkEnd w:id="658"/>
      <w:r w:rsidRPr="00B60EB5">
        <w:rPr>
          <w:rFonts w:ascii="Verdana" w:eastAsia="Times New Roman" w:hAnsi="Verdana" w:cs="Times New Roman"/>
          <w:b/>
          <w:bCs/>
          <w:color w:val="8F0000"/>
        </w:rPr>
        <w:t>30.</w:t>
      </w:r>
      <w:r w:rsidRPr="00B60EB5">
        <w:rPr>
          <w:rFonts w:ascii="Verdana" w:eastAsia="Times New Roman" w:hAnsi="Verdana" w:cs="Times New Roman"/>
        </w:rPr>
        <w:t>În ce măsură a contribuit PDR la încurajarea inovării?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59" w:name="do|axVI"/>
      <w:r w:rsidRPr="00B60EB5">
        <w:rPr>
          <w:rFonts w:ascii="Verdana" w:eastAsia="Times New Roman" w:hAnsi="Verdana" w:cs="Times New Roman"/>
          <w:b/>
          <w:bCs/>
          <w:noProof/>
          <w:color w:val="333399"/>
        </w:rPr>
        <w:drawing>
          <wp:inline distT="0" distB="0" distL="0" distR="0">
            <wp:extent cx="95250" cy="95250"/>
            <wp:effectExtent l="0" t="0" r="0" b="0"/>
            <wp:docPr id="18" name="Picture 1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59"/>
      <w:r w:rsidRPr="00B60EB5">
        <w:rPr>
          <w:rFonts w:ascii="Verdana" w:eastAsia="Times New Roman" w:hAnsi="Verdana" w:cs="Times New Roman"/>
          <w:b/>
          <w:bCs/>
          <w:sz w:val="26"/>
          <w:szCs w:val="26"/>
        </w:rPr>
        <w:t>ANEXA VI:</w:t>
      </w:r>
      <w:r w:rsidRPr="00B60EB5">
        <w:rPr>
          <w:rFonts w:ascii="Verdana" w:eastAsia="Times New Roman" w:hAnsi="Verdana" w:cs="Times New Roman"/>
        </w:rPr>
        <w:t xml:space="preserve"> </w:t>
      </w:r>
      <w:r w:rsidRPr="00B60EB5">
        <w:rPr>
          <w:rFonts w:ascii="Verdana" w:eastAsia="Times New Roman" w:hAnsi="Verdana" w:cs="Times New Roman"/>
          <w:b/>
          <w:bCs/>
          <w:sz w:val="26"/>
          <w:szCs w:val="26"/>
        </w:rPr>
        <w:t>Principalele elemente ale documentelor de asistenţă tehnică pentru sistemul de monitorizare şi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60" w:name="do|axVI|pa1"/>
      <w:bookmarkEnd w:id="660"/>
      <w:r w:rsidRPr="00B60EB5">
        <w:rPr>
          <w:rFonts w:ascii="Verdana" w:eastAsia="Times New Roman" w:hAnsi="Verdana" w:cs="Times New Roman"/>
        </w:rPr>
        <w:t>Unul dintre elementele cheie ale sistemului de monitorizare şi evaluare pentru dezvoltarea rurală este asistenţa tehnică furnizată statelor membre, evaluatorilor şi altor părţi interesate în ceea ce priveşte evaluarea, în vederea construirii capacităţii de evaluare şi a sporirii calităţii şi coerenţei activităţilor de evaluare. Comisia, în colaborare cu statele membre, elaborează documente de asistenţă tehnică vizând următoarele aspecte: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61" w:name="do|axVI|pt1"/>
      <w:bookmarkEnd w:id="661"/>
      <w:r w:rsidRPr="00B60EB5">
        <w:rPr>
          <w:rFonts w:ascii="Verdana" w:eastAsia="Times New Roman" w:hAnsi="Verdana" w:cs="Times New Roman"/>
          <w:b/>
          <w:bCs/>
          <w:color w:val="8F0000"/>
        </w:rPr>
        <w:t>1.</w:t>
      </w:r>
      <w:r w:rsidRPr="00B60EB5">
        <w:rPr>
          <w:rFonts w:ascii="Verdana" w:eastAsia="Times New Roman" w:hAnsi="Verdana" w:cs="Times New Roman"/>
        </w:rPr>
        <w:t>Fişe pentru fiecare dintre indicatorii comuni, inclusiv o definiţie a indicatorului; legătura cu logica de intervenţie; unitatea de măsură; metodologia utilizată pentru obţinerea valorilor; datele necesare şi sursele datelor; informaţii privind colectarea de date, inclusiv organismul responsabil şi frecvenţa colectării datelor; cerinţele de raportare.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62" w:name="do|axVI|pt2"/>
      <w:bookmarkEnd w:id="662"/>
      <w:r w:rsidRPr="00B60EB5">
        <w:rPr>
          <w:rFonts w:ascii="Verdana" w:eastAsia="Times New Roman" w:hAnsi="Verdana" w:cs="Times New Roman"/>
          <w:b/>
          <w:bCs/>
          <w:color w:val="8F0000"/>
        </w:rPr>
        <w:t>2.</w:t>
      </w:r>
      <w:r w:rsidRPr="00B60EB5">
        <w:rPr>
          <w:rFonts w:ascii="Verdana" w:eastAsia="Times New Roman" w:hAnsi="Verdana" w:cs="Times New Roman"/>
        </w:rPr>
        <w:t>Orientări metodologice pentru a sprijini statele membre şi evaluatorii în ceea ce priveşte îndeplinirea cerinţelor sistemului de evaluare şi monitorizare, cuprinzând diversele componente ale acestuia, inclusiv metodologiile şi abordările în materie de evaluare, precum şi oferirea de asistenţă privind aspecte specifice cum ar fi evaluarea DLRC.</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63" w:name="do|axVI|pt3"/>
      <w:bookmarkEnd w:id="663"/>
      <w:r w:rsidRPr="00B60EB5">
        <w:rPr>
          <w:rFonts w:ascii="Verdana" w:eastAsia="Times New Roman" w:hAnsi="Verdana" w:cs="Times New Roman"/>
          <w:b/>
          <w:bCs/>
          <w:color w:val="8F0000"/>
        </w:rPr>
        <w:t>3.</w:t>
      </w:r>
      <w:r w:rsidRPr="00B60EB5">
        <w:rPr>
          <w:rFonts w:ascii="Verdana" w:eastAsia="Times New Roman" w:hAnsi="Verdana" w:cs="Times New Roman"/>
        </w:rPr>
        <w:t>Orientări privind evaluarea ex ante a PDR-urilor, cuprinzând scopul evaluării ex ante, procesul şi rolurile actorilor implicaţi şi domeniul de aplicare al exerciţiului şi oferind sprijin metodologic în privinţa abordărilor şi metodelor adecvate, precum şi un set de instrumente format din modele orientative.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64" w:name="do|axVI|pt4"/>
      <w:bookmarkEnd w:id="664"/>
      <w:r w:rsidRPr="00B60EB5">
        <w:rPr>
          <w:rFonts w:ascii="Verdana" w:eastAsia="Times New Roman" w:hAnsi="Verdana" w:cs="Times New Roman"/>
          <w:b/>
          <w:bCs/>
          <w:color w:val="8F0000"/>
        </w:rPr>
        <w:t>4.</w:t>
      </w:r>
      <w:r w:rsidRPr="00B60EB5">
        <w:rPr>
          <w:rFonts w:ascii="Verdana" w:eastAsia="Times New Roman" w:hAnsi="Verdana" w:cs="Times New Roman"/>
        </w:rPr>
        <w:t>Orientări privind pregătirea planurilor de evaluare, cuprinzând scopul şi beneficiile unui plan de evaluare, elementele care vor fi incluse şi recomandări privind procesele adecvate pentru elaborarea acestuia. Orientările cuprind consideraţii legate de guvernanţă şi de implementare, precum şi modele orientative pentru unele aspecte ale acestui exerciţiu.</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65" w:name="do|axVI|pt5"/>
      <w:bookmarkEnd w:id="665"/>
      <w:r w:rsidRPr="00B60EB5">
        <w:rPr>
          <w:rFonts w:ascii="Verdana" w:eastAsia="Times New Roman" w:hAnsi="Verdana" w:cs="Times New Roman"/>
          <w:b/>
          <w:bCs/>
          <w:color w:val="8F0000"/>
        </w:rPr>
        <w:lastRenderedPageBreak/>
        <w:t>5.</w:t>
      </w:r>
      <w:r w:rsidRPr="00B60EB5">
        <w:rPr>
          <w:rFonts w:ascii="Verdana" w:eastAsia="Times New Roman" w:hAnsi="Verdana" w:cs="Times New Roman"/>
        </w:rPr>
        <w:t>Orientări privind utilizarea şi stabilirea de indicatori indirecţi, orientările vizând mai ales PDR-urile regionale, descriind scopul şi caracteristicile indicatorilor indirecţi şi identificând datele şi metodele care ar putea fi utilizate în cazul în care este nevoie de aproximări.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66" w:name="do|axVI|pt6"/>
      <w:bookmarkEnd w:id="666"/>
      <w:r w:rsidRPr="00B60EB5">
        <w:rPr>
          <w:rFonts w:ascii="Verdana" w:eastAsia="Times New Roman" w:hAnsi="Verdana" w:cs="Times New Roman"/>
          <w:b/>
          <w:bCs/>
          <w:color w:val="8F0000"/>
        </w:rPr>
        <w:t>6.</w:t>
      </w:r>
      <w:r w:rsidRPr="00B60EB5">
        <w:rPr>
          <w:rFonts w:ascii="Verdana" w:eastAsia="Times New Roman" w:hAnsi="Verdana" w:cs="Times New Roman"/>
        </w:rPr>
        <w:t>Orientări privind planul indicatorilor, cuprinzând elementele care trebuie incluse, regulile care trebuie aplicate şi modelele de tabele.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67" w:name="do|axVI|pt7"/>
      <w:bookmarkEnd w:id="667"/>
      <w:r w:rsidRPr="00B60EB5">
        <w:rPr>
          <w:rFonts w:ascii="Verdana" w:eastAsia="Times New Roman" w:hAnsi="Verdana" w:cs="Times New Roman"/>
          <w:b/>
          <w:bCs/>
          <w:color w:val="8F0000"/>
        </w:rPr>
        <w:t>7.</w:t>
      </w:r>
      <w:r w:rsidRPr="00B60EB5">
        <w:rPr>
          <w:rFonts w:ascii="Verdana" w:eastAsia="Times New Roman" w:hAnsi="Verdana" w:cs="Times New Roman"/>
        </w:rPr>
        <w:t>Orientări privind monitorizarea, cuprinzând elementele care trebuie incluse în rapoartele anuale de implementare, regulile care trebuie aplicate şi modelele de tabele.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68" w:name="do|axVI|pt8"/>
      <w:bookmarkEnd w:id="668"/>
      <w:r w:rsidRPr="00B60EB5">
        <w:rPr>
          <w:rFonts w:ascii="Verdana" w:eastAsia="Times New Roman" w:hAnsi="Verdana" w:cs="Times New Roman"/>
          <w:b/>
          <w:bCs/>
          <w:color w:val="8F0000"/>
        </w:rPr>
        <w:t>8.</w:t>
      </w:r>
      <w:r w:rsidRPr="00B60EB5">
        <w:rPr>
          <w:rFonts w:ascii="Verdana" w:eastAsia="Times New Roman" w:hAnsi="Verdana" w:cs="Times New Roman"/>
        </w:rPr>
        <w:t>Orientări privind evaluarea valorilor pentru indicatorii de rezultat complementari, cuprinzând identificarea populaţiei relevante a proiectelor, strategiile de eşantionare, metodologiile adecvate, sursele de date şi tehnicile de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69" w:name="do|axVI|pt9"/>
      <w:bookmarkEnd w:id="669"/>
      <w:r w:rsidRPr="00B60EB5">
        <w:rPr>
          <w:rFonts w:ascii="Verdana" w:eastAsia="Times New Roman" w:hAnsi="Verdana" w:cs="Times New Roman"/>
          <w:b/>
          <w:bCs/>
          <w:color w:val="8F0000"/>
        </w:rPr>
        <w:t>9.</w:t>
      </w:r>
      <w:r w:rsidRPr="00B60EB5">
        <w:rPr>
          <w:rFonts w:ascii="Verdana" w:eastAsia="Times New Roman" w:hAnsi="Verdana" w:cs="Times New Roman"/>
        </w:rPr>
        <w:t>Orientări privind evaluarea impacturilor PDR-urilor, cuprinzând scopul şi utilizarea indicatorilor de impact, legăturile dintre politica de dezvoltare rurală şi alte politici şi factorii care afectează valorile indicator de impact, precum şi metodele propuse pentru estimarea efectului net al intervenţiilor de dezvoltare rurală.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70" w:name="do|axVI|pt10"/>
      <w:bookmarkEnd w:id="670"/>
      <w:r w:rsidRPr="00B60EB5">
        <w:rPr>
          <w:rFonts w:ascii="Verdana" w:eastAsia="Times New Roman" w:hAnsi="Verdana" w:cs="Times New Roman"/>
          <w:b/>
          <w:bCs/>
          <w:color w:val="8F0000"/>
        </w:rPr>
        <w:t>10.</w:t>
      </w:r>
      <w:r w:rsidRPr="00B60EB5">
        <w:rPr>
          <w:rFonts w:ascii="Verdana" w:eastAsia="Times New Roman" w:hAnsi="Verdana" w:cs="Times New Roman"/>
        </w:rPr>
        <w:t>Orientări privind răspunsul la întrebările de evaluare comune pentru dezvoltarea rurală, incluzând legăturile cu logica de intervenţie şi indicatorii comuni şi propunând datele suplimentare, criteriile de apreciere şi o serie de abordări posibile care ar putea fi utilizate pentru a răspunde la întrebări.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71" w:name="do|axVI|pt11"/>
      <w:bookmarkEnd w:id="671"/>
      <w:r w:rsidRPr="00B60EB5">
        <w:rPr>
          <w:rFonts w:ascii="Verdana" w:eastAsia="Times New Roman" w:hAnsi="Verdana" w:cs="Times New Roman"/>
          <w:b/>
          <w:bCs/>
          <w:color w:val="8F0000"/>
        </w:rPr>
        <w:t>11.</w:t>
      </w:r>
      <w:r w:rsidRPr="00B60EB5">
        <w:rPr>
          <w:rFonts w:ascii="Verdana" w:eastAsia="Times New Roman" w:hAnsi="Verdana" w:cs="Times New Roman"/>
        </w:rPr>
        <w:t>Orientări privind evaluarea ex post a PDR-urilor pentru perioada 2014-2020, cuprinzând scopul, procesul şi domeniul de aplicare ale acestui exerciţiu, oferind sprijin metodologic şi identificând bunele practici, inclusiv modelele orientative pentru unele aspecte ale acestui exerciţiu.</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72" w:name="do|axVII"/>
      <w:r w:rsidRPr="00B60EB5">
        <w:rPr>
          <w:rFonts w:ascii="Verdana" w:eastAsia="Times New Roman" w:hAnsi="Verdana" w:cs="Times New Roman"/>
          <w:b/>
          <w:bCs/>
          <w:noProof/>
          <w:color w:val="333399"/>
        </w:rPr>
        <w:drawing>
          <wp:inline distT="0" distB="0" distL="0" distR="0">
            <wp:extent cx="95250" cy="95250"/>
            <wp:effectExtent l="0" t="0" r="0" b="0"/>
            <wp:docPr id="17" name="Picture 1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2"/>
      <w:r w:rsidRPr="00B60EB5">
        <w:rPr>
          <w:rFonts w:ascii="Verdana" w:eastAsia="Times New Roman" w:hAnsi="Verdana" w:cs="Times New Roman"/>
          <w:b/>
          <w:bCs/>
          <w:sz w:val="26"/>
          <w:szCs w:val="26"/>
        </w:rPr>
        <w:t>ANEXA VII:</w:t>
      </w:r>
      <w:r w:rsidRPr="00B60EB5">
        <w:rPr>
          <w:rFonts w:ascii="Verdana" w:eastAsia="Times New Roman" w:hAnsi="Verdana" w:cs="Times New Roman"/>
        </w:rPr>
        <w:t xml:space="preserve"> </w:t>
      </w:r>
      <w:r w:rsidRPr="00B60EB5">
        <w:rPr>
          <w:rFonts w:ascii="Verdana" w:eastAsia="Times New Roman" w:hAnsi="Verdana" w:cs="Times New Roman"/>
          <w:b/>
          <w:bCs/>
          <w:sz w:val="26"/>
          <w:szCs w:val="26"/>
        </w:rPr>
        <w:t xml:space="preserve">Structura şi conţinutul rapoartelor anuale de implementare (prevăzute la articolul 50 din Regulamentul (UE) nr. </w:t>
      </w:r>
      <w:hyperlink r:id="rId325" w:history="1">
        <w:r w:rsidRPr="00B60EB5">
          <w:rPr>
            <w:rFonts w:ascii="Verdana" w:eastAsia="Times New Roman" w:hAnsi="Verdana" w:cs="Times New Roman"/>
            <w:b/>
            <w:bCs/>
            <w:color w:val="333399"/>
            <w:sz w:val="26"/>
            <w:szCs w:val="26"/>
            <w:u w:val="single"/>
          </w:rPr>
          <w:t>1303/2013</w:t>
        </w:r>
      </w:hyperlink>
      <w:r w:rsidRPr="00B60EB5">
        <w:rPr>
          <w:rFonts w:ascii="Verdana" w:eastAsia="Times New Roman" w:hAnsi="Verdana" w:cs="Times New Roman"/>
          <w:b/>
          <w:bCs/>
          <w:sz w:val="26"/>
          <w:szCs w:val="26"/>
        </w:rPr>
        <w:t xml:space="preserve"> şi la articolul 75 din Regulamentul (UE) nr. </w:t>
      </w:r>
      <w:hyperlink r:id="rId326" w:history="1">
        <w:r w:rsidRPr="00B60EB5">
          <w:rPr>
            <w:rFonts w:ascii="Verdana" w:eastAsia="Times New Roman" w:hAnsi="Verdana" w:cs="Times New Roman"/>
            <w:b/>
            <w:bCs/>
            <w:color w:val="333399"/>
            <w:sz w:val="26"/>
            <w:szCs w:val="26"/>
            <w:u w:val="single"/>
          </w:rPr>
          <w:t>1305/2013</w:t>
        </w:r>
      </w:hyperlink>
      <w:r w:rsidRPr="00B60EB5">
        <w:rPr>
          <w:rFonts w:ascii="Verdana" w:eastAsia="Times New Roman" w:hAnsi="Verdana" w:cs="Times New Roman"/>
          <w:b/>
          <w:bCs/>
          <w:sz w:val="26"/>
          <w:szCs w:val="26"/>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73" w:name="do|axVII|pt1"/>
      <w:r w:rsidRPr="00B60EB5">
        <w:rPr>
          <w:rFonts w:ascii="Verdana" w:eastAsia="Times New Roman" w:hAnsi="Verdana" w:cs="Times New Roman"/>
          <w:b/>
          <w:bCs/>
          <w:noProof/>
          <w:color w:val="333399"/>
        </w:rPr>
        <w:drawing>
          <wp:inline distT="0" distB="0" distL="0" distR="0">
            <wp:extent cx="95250" cy="95250"/>
            <wp:effectExtent l="0" t="0" r="0" b="0"/>
            <wp:docPr id="16" name="Picture 1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3"/>
      <w:r w:rsidRPr="00B60EB5">
        <w:rPr>
          <w:rFonts w:ascii="Verdana" w:eastAsia="Times New Roman" w:hAnsi="Verdana" w:cs="Times New Roman"/>
          <w:b/>
          <w:bCs/>
          <w:color w:val="8F0000"/>
        </w:rPr>
        <w:t>1.</w:t>
      </w:r>
      <w:r w:rsidRPr="00B60EB5">
        <w:rPr>
          <w:rFonts w:ascii="Verdana" w:eastAsia="Times New Roman" w:hAnsi="Verdana" w:cs="Times New Roman"/>
        </w:rPr>
        <w:t>Informaţii esenţiale privind implementarea programului şi priorităţile acestuia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74" w:name="do|axVII|pt1|ala"/>
      <w:r w:rsidRPr="00B60EB5">
        <w:rPr>
          <w:rFonts w:ascii="Verdana" w:eastAsia="Times New Roman" w:hAnsi="Verdana" w:cs="Times New Roman"/>
          <w:b/>
          <w:bCs/>
          <w:noProof/>
          <w:color w:val="333399"/>
        </w:rPr>
        <w:drawing>
          <wp:inline distT="0" distB="0" distL="0" distR="0">
            <wp:extent cx="95250" cy="95250"/>
            <wp:effectExtent l="0" t="0" r="0" b="0"/>
            <wp:docPr id="15" name="Picture 1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1|ala|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4"/>
      <w:r w:rsidRPr="00B60EB5">
        <w:rPr>
          <w:rFonts w:ascii="Verdana" w:eastAsia="Times New Roman" w:hAnsi="Verdana" w:cs="Times New Roman"/>
          <w:b/>
          <w:bCs/>
          <w:color w:val="008F00"/>
        </w:rPr>
        <w:t>(a)</w:t>
      </w:r>
      <w:r w:rsidRPr="00B60EB5">
        <w:rPr>
          <w:rFonts w:ascii="Verdana" w:eastAsia="Times New Roman" w:hAnsi="Verdana" w:cs="Times New Roman"/>
        </w:rPr>
        <w:t>Date financiare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75" w:name="do|axVII|pt1|ala|pa1"/>
      <w:bookmarkEnd w:id="675"/>
      <w:r w:rsidRPr="00B60EB5">
        <w:rPr>
          <w:rFonts w:ascii="Verdana" w:eastAsia="Times New Roman" w:hAnsi="Verdana" w:cs="Times New Roman"/>
        </w:rPr>
        <w:t>Execuţia financiară a datelor, cu furnizarea, pentru fiecare măsură şi arie de intervenţie, a unei situaţii a cheltuielilor efectuate şi declarate în declaraţiile de cheltuieli. Aceasta vizează totalul cheltuielilor publice efectuate, precum şi recuperările şi corecţiile financiare efectuate de statele membre pe parcursul anului calendaristic precedent.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76" w:name="do|axVII|pt1|alb"/>
      <w:r w:rsidRPr="00B60EB5">
        <w:rPr>
          <w:rFonts w:ascii="Verdana" w:eastAsia="Times New Roman" w:hAnsi="Verdana" w:cs="Times New Roman"/>
          <w:b/>
          <w:bCs/>
          <w:noProof/>
          <w:color w:val="333399"/>
        </w:rPr>
        <w:drawing>
          <wp:inline distT="0" distB="0" distL="0" distR="0">
            <wp:extent cx="95250" cy="95250"/>
            <wp:effectExtent l="0" t="0" r="0" b="0"/>
            <wp:docPr id="14" name="Picture 1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1|alb|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6"/>
      <w:r w:rsidRPr="00B60EB5">
        <w:rPr>
          <w:rFonts w:ascii="Verdana" w:eastAsia="Times New Roman" w:hAnsi="Verdana" w:cs="Times New Roman"/>
          <w:b/>
          <w:bCs/>
          <w:color w:val="008F00"/>
        </w:rPr>
        <w:t>(b)</w:t>
      </w:r>
      <w:r w:rsidRPr="00B60EB5">
        <w:rPr>
          <w:rFonts w:ascii="Verdana" w:eastAsia="Times New Roman" w:hAnsi="Verdana" w:cs="Times New Roman"/>
        </w:rPr>
        <w:t>Indicatorii comuni şi indicatorii specifici programului, precum şi valorile-ţintă cuantificate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77" w:name="do|axVII|pt1|alb|pa1"/>
      <w:bookmarkEnd w:id="677"/>
      <w:r w:rsidRPr="00B60EB5">
        <w:rPr>
          <w:rFonts w:ascii="Verdana" w:eastAsia="Times New Roman" w:hAnsi="Verdana" w:cs="Times New Roman"/>
        </w:rPr>
        <w:t>Informaţii privind implementarea PDR-ului, astfel cum a fost măsurată prin indicatorii comuni şi specifici, inclusiv progresul înregistrat în raport cu ţintele stabilite pentru fiecare arie de intervenţie şi privind rezultatele obţinute în raport cu cele preconizate, precizate în planul indicatorilor. Începând cu raportul anual de implementare care urmează să fie prezentat în 2017, progresele realizate în direcţia obiectivelor de etapă stabilite în cadrul de performanţă (tabelul F). Informaţii suplimentare cu privire la stadiul implementării PDR-ului sunt furnizate prin intermediul datelor privind angajamentele financiare per măsură şi per arie de intervenţie şi privind progresele conexe preconizate în direcţia ţintelor.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78" w:name="do|axVII|pt1|alb|pa2"/>
      <w:bookmarkEnd w:id="678"/>
      <w:r w:rsidRPr="00B60EB5">
        <w:rPr>
          <w:rFonts w:ascii="Verdana" w:eastAsia="Times New Roman" w:hAnsi="Verdana" w:cs="Times New Roman"/>
        </w:rPr>
        <w:t>Tabele: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79" w:name="do|axVII|pt1|alb|pa3"/>
      <w:bookmarkEnd w:id="679"/>
      <w:r w:rsidRPr="00B60EB5">
        <w:rPr>
          <w:rFonts w:ascii="Verdana" w:eastAsia="Times New Roman" w:hAnsi="Verdana" w:cs="Times New Roman"/>
        </w:rPr>
        <w:lastRenderedPageBreak/>
        <w:t>- Tabelul A: Cheltuielile angajate per măsură şi per arie de intervenţie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80" w:name="do|axVII|pt1|alb|pa4"/>
      <w:bookmarkEnd w:id="680"/>
      <w:r w:rsidRPr="00B60EB5">
        <w:rPr>
          <w:rFonts w:ascii="Verdana" w:eastAsia="Times New Roman" w:hAnsi="Verdana" w:cs="Times New Roman"/>
        </w:rPr>
        <w:t>- Tabelul B: Indicatorii aferenţi rezultatelor obţinute per măsură şi per arie de intervenţie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81" w:name="do|axVII|pt1|alb|pa5"/>
      <w:bookmarkEnd w:id="681"/>
      <w:r w:rsidRPr="00B60EB5">
        <w:rPr>
          <w:rFonts w:ascii="Verdana" w:eastAsia="Times New Roman" w:hAnsi="Verdana" w:cs="Times New Roman"/>
        </w:rPr>
        <w:t>- Tabelul C: Defalcare pentru rezultatele şi măsurile relevante per tip de zonă, sex şi/sau vârstă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82" w:name="do|axVII|pt1|alb|pa6"/>
      <w:bookmarkEnd w:id="682"/>
      <w:r w:rsidRPr="00B60EB5">
        <w:rPr>
          <w:rFonts w:ascii="Verdana" w:eastAsia="Times New Roman" w:hAnsi="Verdana" w:cs="Times New Roman"/>
        </w:rPr>
        <w:t>- Tabelul D: Progresele înregistrate în direcţia ţintelor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83" w:name="do|axVII|pt1|alb|pa7"/>
      <w:bookmarkEnd w:id="683"/>
      <w:r w:rsidRPr="00B60EB5">
        <w:rPr>
          <w:rFonts w:ascii="Verdana" w:eastAsia="Times New Roman" w:hAnsi="Verdana" w:cs="Times New Roman"/>
        </w:rPr>
        <w:t>- Tabelul E: Monitorizarea măsurilor tranzitorii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84" w:name="do|axVII|pt1|alb|pa8"/>
      <w:bookmarkEnd w:id="684"/>
      <w:r w:rsidRPr="00B60EB5">
        <w:rPr>
          <w:rFonts w:ascii="Verdana" w:eastAsia="Times New Roman" w:hAnsi="Verdana" w:cs="Times New Roman"/>
        </w:rPr>
        <w:t>- Tabelul F: Descrierea indicatorilor aferenţi cadrului de performanţă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85" w:name="do|axVII|pt2"/>
      <w:r w:rsidRPr="00B60EB5">
        <w:rPr>
          <w:rFonts w:ascii="Verdana" w:eastAsia="Times New Roman" w:hAnsi="Verdana" w:cs="Times New Roman"/>
          <w:b/>
          <w:bCs/>
          <w:noProof/>
          <w:color w:val="333399"/>
        </w:rPr>
        <w:drawing>
          <wp:inline distT="0" distB="0" distL="0" distR="0">
            <wp:extent cx="95250" cy="95250"/>
            <wp:effectExtent l="0" t="0" r="0" b="0"/>
            <wp:docPr id="13" name="Picture 1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5"/>
      <w:r w:rsidRPr="00B60EB5">
        <w:rPr>
          <w:rFonts w:ascii="Verdana" w:eastAsia="Times New Roman" w:hAnsi="Verdana" w:cs="Times New Roman"/>
          <w:b/>
          <w:bCs/>
          <w:color w:val="8F0000"/>
        </w:rPr>
        <w:t>2.</w:t>
      </w:r>
      <w:r w:rsidRPr="00B60EB5">
        <w:rPr>
          <w:rFonts w:ascii="Verdana" w:eastAsia="Times New Roman" w:hAnsi="Verdana" w:cs="Times New Roman"/>
        </w:rPr>
        <w:t>Progresele înregistrate în implementarea planului de evaluare trebuie prezentate după cum urmează: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86" w:name="do|axVII|pt2|ala"/>
      <w:bookmarkEnd w:id="686"/>
      <w:r w:rsidRPr="00B60EB5">
        <w:rPr>
          <w:rFonts w:ascii="Verdana" w:eastAsia="Times New Roman" w:hAnsi="Verdana" w:cs="Times New Roman"/>
          <w:b/>
          <w:bCs/>
          <w:color w:val="008F00"/>
        </w:rPr>
        <w:t>(a)</w:t>
      </w:r>
      <w:r w:rsidRPr="00B60EB5">
        <w:rPr>
          <w:rFonts w:ascii="Verdana" w:eastAsia="Times New Roman" w:hAnsi="Verdana" w:cs="Times New Roman"/>
        </w:rPr>
        <w:t>Descrierea oricăror modificări aduse planului de evaluare în PDR pe parcursul anului, cu justificarea acestora.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87" w:name="do|axVII|pt2|alb"/>
      <w:bookmarkEnd w:id="687"/>
      <w:r w:rsidRPr="00B60EB5">
        <w:rPr>
          <w:rFonts w:ascii="Verdana" w:eastAsia="Times New Roman" w:hAnsi="Verdana" w:cs="Times New Roman"/>
          <w:b/>
          <w:bCs/>
          <w:color w:val="008F00"/>
        </w:rPr>
        <w:t>(b)</w:t>
      </w:r>
      <w:r w:rsidRPr="00B60EB5">
        <w:rPr>
          <w:rFonts w:ascii="Verdana" w:eastAsia="Times New Roman" w:hAnsi="Verdana" w:cs="Times New Roman"/>
        </w:rPr>
        <w:t>O descriere a activităţilor de evaluare desfăşurate în cursul anului (în legătură cu secţiunea 3 a planului de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88" w:name="do|axVII|pt2|alc"/>
      <w:bookmarkEnd w:id="688"/>
      <w:r w:rsidRPr="00B60EB5">
        <w:rPr>
          <w:rFonts w:ascii="Verdana" w:eastAsia="Times New Roman" w:hAnsi="Verdana" w:cs="Times New Roman"/>
          <w:b/>
          <w:bCs/>
          <w:color w:val="008F00"/>
        </w:rPr>
        <w:t>(c)</w:t>
      </w:r>
      <w:r w:rsidRPr="00B60EB5">
        <w:rPr>
          <w:rFonts w:ascii="Verdana" w:eastAsia="Times New Roman" w:hAnsi="Verdana" w:cs="Times New Roman"/>
        </w:rPr>
        <w:t>O descriere a activităţilor desfăşurate în ceea ce priveşte furnizarea şi gestionarea datelor (în legătură cu secţiunea 4 a planului de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89" w:name="do|axVII|pt2|ald"/>
      <w:bookmarkEnd w:id="689"/>
      <w:r w:rsidRPr="00B60EB5">
        <w:rPr>
          <w:rFonts w:ascii="Verdana" w:eastAsia="Times New Roman" w:hAnsi="Verdana" w:cs="Times New Roman"/>
          <w:b/>
          <w:bCs/>
          <w:color w:val="008F00"/>
        </w:rPr>
        <w:t>(d)</w:t>
      </w:r>
      <w:r w:rsidRPr="00B60EB5">
        <w:rPr>
          <w:rFonts w:ascii="Verdana" w:eastAsia="Times New Roman" w:hAnsi="Verdana" w:cs="Times New Roman"/>
        </w:rPr>
        <w:t>O listă a evaluărilor încheiate, inclusiv trimiterile la locul în care au fost publicate online.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90" w:name="do|axVII|pt2|ale"/>
      <w:bookmarkEnd w:id="690"/>
      <w:r w:rsidRPr="00B60EB5">
        <w:rPr>
          <w:rFonts w:ascii="Verdana" w:eastAsia="Times New Roman" w:hAnsi="Verdana" w:cs="Times New Roman"/>
          <w:b/>
          <w:bCs/>
          <w:color w:val="008F00"/>
        </w:rPr>
        <w:t>(e)</w:t>
      </w:r>
      <w:r w:rsidRPr="00B60EB5">
        <w:rPr>
          <w:rFonts w:ascii="Verdana" w:eastAsia="Times New Roman" w:hAnsi="Verdana" w:cs="Times New Roman"/>
        </w:rPr>
        <w:t>Un rezumat al evaluărilor încheiate, cu accentul pe rezultatele evaluărilor.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91" w:name="do|axVII|pt2|alf"/>
      <w:bookmarkEnd w:id="691"/>
      <w:r w:rsidRPr="00B60EB5">
        <w:rPr>
          <w:rFonts w:ascii="Verdana" w:eastAsia="Times New Roman" w:hAnsi="Verdana" w:cs="Times New Roman"/>
          <w:b/>
          <w:bCs/>
          <w:color w:val="008F00"/>
        </w:rPr>
        <w:t>(f)</w:t>
      </w:r>
      <w:r w:rsidRPr="00B60EB5">
        <w:rPr>
          <w:rFonts w:ascii="Verdana" w:eastAsia="Times New Roman" w:hAnsi="Verdana" w:cs="Times New Roman"/>
        </w:rPr>
        <w:t>O descriere a activităţilor de comunicare desfăşurate în ceea ce priveşte publicitatea privind rezultatele evaluărilor (în legătură cu secţiunea 6 a planului de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92" w:name="do|axVII|pt2|alg"/>
      <w:r w:rsidRPr="00B60EB5">
        <w:rPr>
          <w:rFonts w:ascii="Verdana" w:eastAsia="Times New Roman" w:hAnsi="Verdana" w:cs="Times New Roman"/>
          <w:b/>
          <w:bCs/>
          <w:noProof/>
          <w:color w:val="333399"/>
        </w:rPr>
        <w:drawing>
          <wp:inline distT="0" distB="0" distL="0" distR="0">
            <wp:extent cx="95250" cy="95250"/>
            <wp:effectExtent l="0" t="0" r="0" b="0"/>
            <wp:docPr id="12" name="Picture 1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2|alg|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2"/>
      <w:r w:rsidRPr="00B60EB5">
        <w:rPr>
          <w:rFonts w:ascii="Verdana" w:eastAsia="Times New Roman" w:hAnsi="Verdana" w:cs="Times New Roman"/>
          <w:b/>
          <w:bCs/>
          <w:color w:val="008F00"/>
        </w:rPr>
        <w:t>(g)</w:t>
      </w:r>
      <w:r w:rsidRPr="00B60EB5">
        <w:rPr>
          <w:rFonts w:ascii="Verdana" w:eastAsia="Times New Roman" w:hAnsi="Verdana" w:cs="Times New Roman"/>
        </w:rPr>
        <w:t>Descrierea măsurilor luate ca urmare a rezultatelor evaluării (în legătură cu secţiunea 6 a planului de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93" w:name="do|axVII|pt2|alg|pa1"/>
      <w:bookmarkEnd w:id="693"/>
      <w:r w:rsidRPr="00B60EB5">
        <w:rPr>
          <w:rFonts w:ascii="Verdana" w:eastAsia="Times New Roman" w:hAnsi="Verdana" w:cs="Times New Roman"/>
        </w:rPr>
        <w:t>* Se face trimitere la planul de evaluare şi sunt descrise eventualele dificultăţi întâmpinate în implementare, împreună cu soluţiile adoptate sau propuse.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94" w:name="do|axVII|pt3"/>
      <w:r w:rsidRPr="00B60EB5">
        <w:rPr>
          <w:rFonts w:ascii="Verdana" w:eastAsia="Times New Roman" w:hAnsi="Verdana" w:cs="Times New Roman"/>
          <w:b/>
          <w:bCs/>
          <w:noProof/>
          <w:color w:val="333399"/>
        </w:rPr>
        <w:drawing>
          <wp:inline distT="0" distB="0" distL="0" distR="0">
            <wp:extent cx="95250" cy="95250"/>
            <wp:effectExtent l="0" t="0" r="0" b="0"/>
            <wp:docPr id="11" name="Picture 1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3|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4"/>
      <w:r w:rsidRPr="00B60EB5">
        <w:rPr>
          <w:rFonts w:ascii="Verdana" w:eastAsia="Times New Roman" w:hAnsi="Verdana" w:cs="Times New Roman"/>
          <w:b/>
          <w:bCs/>
          <w:color w:val="8F0000"/>
        </w:rPr>
        <w:t>3.</w:t>
      </w:r>
      <w:r w:rsidRPr="00B60EB5">
        <w:rPr>
          <w:rFonts w:ascii="Verdana" w:eastAsia="Times New Roman" w:hAnsi="Verdana" w:cs="Times New Roman"/>
        </w:rPr>
        <w:t>Probleme care afectează performanţa programului şi măsurile luate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95" w:name="do|axVII|pt3|pa1"/>
      <w:bookmarkEnd w:id="695"/>
      <w:r w:rsidRPr="00B60EB5">
        <w:rPr>
          <w:rFonts w:ascii="Verdana" w:eastAsia="Times New Roman" w:hAnsi="Verdana" w:cs="Times New Roman"/>
        </w:rPr>
        <w:t>Descrierea măsurilor luate de Autoritatea de Management şi de comitetul de monitorizare pentru a garanta calitatea şi eficacitatea implementării programului şi, în special, în ceea ce priveşte problemele întâmpinate în gestionarea programului, precum şi eventualele acţiuni corective întreprinse, în special ca răspuns la observaţiile prezentate de Comisie.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96" w:name="do|axVII|pt4"/>
      <w:r w:rsidRPr="00B60EB5">
        <w:rPr>
          <w:rFonts w:ascii="Verdana" w:eastAsia="Times New Roman" w:hAnsi="Verdana" w:cs="Times New Roman"/>
          <w:b/>
          <w:bCs/>
          <w:noProof/>
          <w:color w:val="333399"/>
        </w:rPr>
        <w:drawing>
          <wp:inline distT="0" distB="0" distL="0" distR="0">
            <wp:extent cx="95250" cy="95250"/>
            <wp:effectExtent l="0" t="0" r="0" b="0"/>
            <wp:docPr id="10" name="Picture 1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4|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6"/>
      <w:r w:rsidRPr="00B60EB5">
        <w:rPr>
          <w:rFonts w:ascii="Verdana" w:eastAsia="Times New Roman" w:hAnsi="Verdana" w:cs="Times New Roman"/>
          <w:b/>
          <w:bCs/>
          <w:color w:val="8F0000"/>
        </w:rPr>
        <w:t>4.</w:t>
      </w:r>
      <w:r w:rsidRPr="00B60EB5">
        <w:rPr>
          <w:rFonts w:ascii="Verdana" w:eastAsia="Times New Roman" w:hAnsi="Verdana" w:cs="Times New Roman"/>
        </w:rPr>
        <w:t>Măsurile adoptate pentru implementarea cerinţelor în materie de asistenţă tehnică şi de publicitate în legătură cu programul</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97" w:name="do|axVII|pt4|ala"/>
      <w:bookmarkEnd w:id="697"/>
      <w:r w:rsidRPr="00B60EB5">
        <w:rPr>
          <w:rFonts w:ascii="Verdana" w:eastAsia="Times New Roman" w:hAnsi="Verdana" w:cs="Times New Roman"/>
          <w:b/>
          <w:bCs/>
          <w:color w:val="008F00"/>
        </w:rPr>
        <w:t>(a)</w:t>
      </w:r>
      <w:r w:rsidRPr="00B60EB5">
        <w:rPr>
          <w:rFonts w:ascii="Verdana" w:eastAsia="Times New Roman" w:hAnsi="Verdana" w:cs="Times New Roman"/>
        </w:rPr>
        <w:t>În cazul unei acoperiri în cadrul asistenţei tehnice privind instituirea şi funcţionarea RRN, raportul trebuie să descrie acţiunile întreprinse şi situaţia la zi în ceea ce priveşte instituirea RRN şi implementarea planului său de acţiune.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98" w:name="do|axVII|pt4|alb"/>
      <w:bookmarkEnd w:id="698"/>
      <w:r w:rsidRPr="00B60EB5">
        <w:rPr>
          <w:rFonts w:ascii="Verdana" w:eastAsia="Times New Roman" w:hAnsi="Verdana" w:cs="Times New Roman"/>
          <w:b/>
          <w:bCs/>
          <w:color w:val="008F00"/>
        </w:rPr>
        <w:t>(b)</w:t>
      </w:r>
      <w:r w:rsidRPr="00B60EB5">
        <w:rPr>
          <w:rFonts w:ascii="Verdana" w:eastAsia="Times New Roman" w:hAnsi="Verdana" w:cs="Times New Roman"/>
        </w:rPr>
        <w:t>Măsurile luate pentru a se asigura publicitatea programului (articolul 13 din prezentul regulament).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699" w:name="do|axVII|pt5"/>
      <w:r w:rsidRPr="00B60EB5">
        <w:rPr>
          <w:rFonts w:ascii="Verdana" w:eastAsia="Times New Roman" w:hAnsi="Verdana" w:cs="Times New Roman"/>
          <w:b/>
          <w:bCs/>
          <w:noProof/>
          <w:color w:val="333399"/>
        </w:rPr>
        <w:drawing>
          <wp:inline distT="0" distB="0" distL="0" distR="0">
            <wp:extent cx="95250" cy="95250"/>
            <wp:effectExtent l="0" t="0" r="0" b="0"/>
            <wp:docPr id="9" name="Picture 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5|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9"/>
      <w:r w:rsidRPr="00B60EB5">
        <w:rPr>
          <w:rFonts w:ascii="Verdana" w:eastAsia="Times New Roman" w:hAnsi="Verdana" w:cs="Times New Roman"/>
          <w:b/>
          <w:bCs/>
          <w:color w:val="8F0000"/>
        </w:rPr>
        <w:t>5.</w:t>
      </w:r>
      <w:r w:rsidRPr="00B60EB5">
        <w:rPr>
          <w:rFonts w:ascii="Verdana" w:eastAsia="Times New Roman" w:hAnsi="Verdana" w:cs="Times New Roman"/>
        </w:rPr>
        <w:t>Acţiunile întreprinse pentru a îndeplini condiţionalităţile ex ante (în 2017 şi în 2016, dacă este relevant)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00" w:name="do|axVII|pt5|pa1"/>
      <w:bookmarkEnd w:id="700"/>
      <w:r w:rsidRPr="00B60EB5">
        <w:rPr>
          <w:rFonts w:ascii="Verdana" w:eastAsia="Times New Roman" w:hAnsi="Verdana" w:cs="Times New Roman"/>
        </w:rPr>
        <w:t xml:space="preserve">Descrierea acţiunilor întreprinse per prioritate/arie de intervenţie/măsură în vederea îndeplinirii condiţionalităţilor ex ante aplicabile legate de priorităţi şi generale neîndeplinite sau parţial îndeplinite la momentul adoptării PDR-ului. Se face trimitere la criteriile care nu au fost îndeplinite sau care au fost doar parţial îndeplinite, la orice strategie, act juridic sau alt document relevant, inclusiv trimiteri la secţiunile şi articolele relevante şi la organismele responsabile cu îndeplinirea criteriilor. Dacă este </w:t>
      </w:r>
      <w:r w:rsidRPr="00B60EB5">
        <w:rPr>
          <w:rFonts w:ascii="Verdana" w:eastAsia="Times New Roman" w:hAnsi="Verdana" w:cs="Times New Roman"/>
        </w:rPr>
        <w:lastRenderedPageBreak/>
        <w:t>necesar, statele membre pot furniza explicaţii sau informaţii suplimentare pentru a completa această descriere.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01" w:name="do|axVII|pt6"/>
      <w:r w:rsidRPr="00B60EB5">
        <w:rPr>
          <w:rFonts w:ascii="Verdana" w:eastAsia="Times New Roman" w:hAnsi="Verdana" w:cs="Times New Roman"/>
          <w:b/>
          <w:bCs/>
          <w:noProof/>
          <w:color w:val="333399"/>
        </w:rPr>
        <w:drawing>
          <wp:inline distT="0" distB="0" distL="0" distR="0">
            <wp:extent cx="95250" cy="95250"/>
            <wp:effectExtent l="0" t="0" r="0" b="0"/>
            <wp:docPr id="8" name="Picture 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6|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1"/>
      <w:r w:rsidRPr="00B60EB5">
        <w:rPr>
          <w:rFonts w:ascii="Verdana" w:eastAsia="Times New Roman" w:hAnsi="Verdana" w:cs="Times New Roman"/>
          <w:b/>
          <w:bCs/>
          <w:color w:val="8F0000"/>
        </w:rPr>
        <w:t>6.</w:t>
      </w:r>
      <w:r w:rsidRPr="00B60EB5">
        <w:rPr>
          <w:rFonts w:ascii="Verdana" w:eastAsia="Times New Roman" w:hAnsi="Verdana" w:cs="Times New Roman"/>
        </w:rPr>
        <w:t>Descrierea implementării subprogramelor</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02" w:name="do|axVII|pt6|pa1"/>
      <w:bookmarkEnd w:id="702"/>
      <w:r w:rsidRPr="00B60EB5">
        <w:rPr>
          <w:rFonts w:ascii="Verdana" w:eastAsia="Times New Roman" w:hAnsi="Verdana" w:cs="Times New Roman"/>
        </w:rPr>
        <w:t>AIRs prezentate în 2017 şi 2019 cuprind, de asemenea, informaţii privind implementarea, astfel cum a fost măsurată prin indicatori comuni şi specifici, inclusiv privind progresele înregistrate în raport cu ţintele stabilite în planul indicatorilor aferent subprogramului, precum şi privind rezultatele obţinute şi cheltuielile efectuate, în raport cu obiectivele prevăzute şi cheltuielile stabilite în cadrul subprogramului.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03" w:name="do|axVII|pt7"/>
      <w:r w:rsidRPr="00B60EB5">
        <w:rPr>
          <w:rFonts w:ascii="Verdana" w:eastAsia="Times New Roman" w:hAnsi="Verdana" w:cs="Times New Roman"/>
          <w:b/>
          <w:bCs/>
          <w:noProof/>
          <w:color w:val="333399"/>
        </w:rPr>
        <w:drawing>
          <wp:inline distT="0" distB="0" distL="0" distR="0">
            <wp:extent cx="95250" cy="95250"/>
            <wp:effectExtent l="0" t="0" r="0" b="0"/>
            <wp:docPr id="7" name="Picture 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7|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3"/>
      <w:r w:rsidRPr="00B60EB5">
        <w:rPr>
          <w:rFonts w:ascii="Verdana" w:eastAsia="Times New Roman" w:hAnsi="Verdana" w:cs="Times New Roman"/>
          <w:b/>
          <w:bCs/>
          <w:color w:val="8F0000"/>
        </w:rPr>
        <w:t>7.</w:t>
      </w:r>
      <w:r w:rsidRPr="00B60EB5">
        <w:rPr>
          <w:rFonts w:ascii="Verdana" w:eastAsia="Times New Roman" w:hAnsi="Verdana" w:cs="Times New Roman"/>
        </w:rPr>
        <w:t>Evaluarea informaţiilor şi a progresului în ceea ce priveşte îndeplinirea obiectivelor programului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04" w:name="do|axVII|pt7|pa1"/>
      <w:bookmarkEnd w:id="704"/>
      <w:r w:rsidRPr="00B60EB5">
        <w:rPr>
          <w:rFonts w:ascii="Verdana" w:eastAsia="Times New Roman" w:hAnsi="Verdana" w:cs="Times New Roman"/>
        </w:rPr>
        <w:t>AIRs prezentate în 2017 şi în 2019 includ, de asemenea, următoarele informaţii rezultate din activităţile de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05" w:name="do|axVII|pt7|pa2"/>
      <w:bookmarkEnd w:id="705"/>
      <w:r w:rsidRPr="00B60EB5">
        <w:rPr>
          <w:rFonts w:ascii="Verdana" w:eastAsia="Times New Roman" w:hAnsi="Verdana" w:cs="Times New Roman"/>
        </w:rPr>
        <w:t>Raportarea şi cuantificarea realizărilor programului, în special prin intermediul evaluării indicatorilor de rezultat complementari şi al întrebărilor de evaluare relevante.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06" w:name="do|axVII|pt7|pa3"/>
      <w:bookmarkEnd w:id="706"/>
      <w:r w:rsidRPr="00B60EB5">
        <w:rPr>
          <w:rFonts w:ascii="Verdana" w:eastAsia="Times New Roman" w:hAnsi="Verdana" w:cs="Times New Roman"/>
        </w:rPr>
        <w:t>AIRs prezentate în 2019 includ, de asemenea, următoarele informaţii rezultate din activităţile de evaluare: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07" w:name="do|axVII|pt7|pa4"/>
      <w:bookmarkEnd w:id="707"/>
      <w:r w:rsidRPr="00B60EB5">
        <w:rPr>
          <w:rFonts w:ascii="Verdana" w:eastAsia="Times New Roman" w:hAnsi="Verdana" w:cs="Times New Roman"/>
        </w:rPr>
        <w:t>Raportarea privind progresele înregistrate în direcţia obiectivelor programului şi contribuţia acestuia la realizarea strategiei Uniunii pentru o creştere inteligentă, durabilă şi favorabilă incluziunii, prin, între altele, evaluarea contribuţiei nete a programului la schimbările valorilor indicatorilor de impact ai PAC şi întrebările de evaluare relevante.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08" w:name="do|axVII|pt8"/>
      <w:r w:rsidRPr="00B60EB5">
        <w:rPr>
          <w:rFonts w:ascii="Verdana" w:eastAsia="Times New Roman" w:hAnsi="Verdana" w:cs="Times New Roman"/>
          <w:b/>
          <w:bCs/>
          <w:noProof/>
          <w:color w:val="333399"/>
        </w:rPr>
        <w:drawing>
          <wp:inline distT="0" distB="0" distL="0" distR="0">
            <wp:extent cx="95250" cy="95250"/>
            <wp:effectExtent l="0" t="0" r="0" b="0"/>
            <wp:docPr id="6" name="Picture 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8|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8"/>
      <w:r w:rsidRPr="00B60EB5">
        <w:rPr>
          <w:rFonts w:ascii="Verdana" w:eastAsia="Times New Roman" w:hAnsi="Verdana" w:cs="Times New Roman"/>
          <w:b/>
          <w:bCs/>
          <w:color w:val="8F0000"/>
        </w:rPr>
        <w:t>8.</w:t>
      </w:r>
      <w:r w:rsidRPr="00B60EB5">
        <w:rPr>
          <w:rFonts w:ascii="Verdana" w:eastAsia="Times New Roman" w:hAnsi="Verdana" w:cs="Times New Roman"/>
        </w:rPr>
        <w:t xml:space="preserve">Implementarea acţiunilor pentru a se ţine seama de principiile prezentate la articolele 6, 7 şi 8 din Regulamentul (UE) nr. </w:t>
      </w:r>
      <w:hyperlink r:id="rId327" w:history="1">
        <w:r w:rsidRPr="00B60EB5">
          <w:rPr>
            <w:rFonts w:ascii="Verdana" w:eastAsia="Times New Roman" w:hAnsi="Verdana" w:cs="Times New Roman"/>
            <w:b/>
            <w:bCs/>
            <w:color w:val="333399"/>
            <w:u w:val="single"/>
          </w:rPr>
          <w:t>1303/2013</w:t>
        </w:r>
      </w:hyperlink>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09" w:name="do|axVII|pt8|pa1"/>
      <w:bookmarkEnd w:id="709"/>
      <w:r w:rsidRPr="00B60EB5">
        <w:rPr>
          <w:rFonts w:ascii="Verdana" w:eastAsia="Times New Roman" w:hAnsi="Verdana" w:cs="Times New Roman"/>
        </w:rPr>
        <w:t>AIRs prezentate în 2017 şi în 2019 includ, de asemenea, următoarele informaţii: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10" w:name="do|axVII|pt8|ala"/>
      <w:r w:rsidRPr="00B60EB5">
        <w:rPr>
          <w:rFonts w:ascii="Verdana" w:eastAsia="Times New Roman" w:hAnsi="Verdana" w:cs="Times New Roman"/>
          <w:b/>
          <w:bCs/>
          <w:noProof/>
          <w:color w:val="333399"/>
        </w:rPr>
        <w:drawing>
          <wp:inline distT="0" distB="0" distL="0" distR="0">
            <wp:extent cx="95250" cy="95250"/>
            <wp:effectExtent l="0" t="0" r="0" b="0"/>
            <wp:docPr id="5" name="Picture 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8|ala|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0"/>
      <w:r w:rsidRPr="00B60EB5">
        <w:rPr>
          <w:rFonts w:ascii="Verdana" w:eastAsia="Times New Roman" w:hAnsi="Verdana" w:cs="Times New Roman"/>
          <w:b/>
          <w:bCs/>
          <w:color w:val="008F00"/>
        </w:rPr>
        <w:t>(a)</w:t>
      </w:r>
      <w:r w:rsidRPr="00B60EB5">
        <w:rPr>
          <w:rFonts w:ascii="Verdana" w:eastAsia="Times New Roman" w:hAnsi="Verdana" w:cs="Times New Roman"/>
        </w:rPr>
        <w:t xml:space="preserve">Promovarea egalităţii între bărbaţi şi femei şi nediscriminarea [articolul 7 din Regulamentul (UE) nr. </w:t>
      </w:r>
      <w:hyperlink r:id="rId328"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11" w:name="do|axVII|pt8|ala|pa1"/>
      <w:bookmarkEnd w:id="711"/>
      <w:r w:rsidRPr="00B60EB5">
        <w:rPr>
          <w:rFonts w:ascii="Verdana" w:eastAsia="Times New Roman" w:hAnsi="Verdana" w:cs="Times New Roman"/>
        </w:rPr>
        <w:t>Evaluarea măsurilor întreprinse pentru a se garanta că egalitatea dintre bărbaţi şi femei şi integrarea perspectivei de gen sunt luate în considerare şi promovate pe toată durata pregătirii şi implementării programelor, inclusiv în ceea ce priveşte monitorizarea, raportarea şi evaluarea.</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12" w:name="do|axVII|pt8|alb"/>
      <w:r w:rsidRPr="00B60EB5">
        <w:rPr>
          <w:rFonts w:ascii="Verdana" w:eastAsia="Times New Roman" w:hAnsi="Verdana" w:cs="Times New Roman"/>
          <w:b/>
          <w:bCs/>
          <w:noProof/>
          <w:color w:val="333399"/>
        </w:rPr>
        <w:drawing>
          <wp:inline distT="0" distB="0" distL="0" distR="0">
            <wp:extent cx="95250" cy="95250"/>
            <wp:effectExtent l="0" t="0" r="0" b="0"/>
            <wp:docPr id="4" name="Picture 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8|alb|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2"/>
      <w:r w:rsidRPr="00B60EB5">
        <w:rPr>
          <w:rFonts w:ascii="Verdana" w:eastAsia="Times New Roman" w:hAnsi="Verdana" w:cs="Times New Roman"/>
          <w:b/>
          <w:bCs/>
          <w:color w:val="008F00"/>
        </w:rPr>
        <w:t>(b)</w:t>
      </w:r>
      <w:r w:rsidRPr="00B60EB5">
        <w:rPr>
          <w:rFonts w:ascii="Verdana" w:eastAsia="Times New Roman" w:hAnsi="Verdana" w:cs="Times New Roman"/>
        </w:rPr>
        <w:t xml:space="preserve">Dezvoltarea durabilă [articolul 8 din Regulamentul (UE) nr. </w:t>
      </w:r>
      <w:hyperlink r:id="rId329"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13" w:name="do|axVII|pt8|alb|pa1"/>
      <w:bookmarkEnd w:id="713"/>
      <w:r w:rsidRPr="00B60EB5">
        <w:rPr>
          <w:rFonts w:ascii="Verdana" w:eastAsia="Times New Roman" w:hAnsi="Verdana" w:cs="Times New Roman"/>
        </w:rPr>
        <w:t xml:space="preserve">Evaluarea măsurilor întreprinse pentru a se garanta că obiectivele şi implementarea fondurilor FEADR sunt în concordanţă cu principiul dezvoltării durabile şi cu promovarea de către Uniune a obiectivului de conservare, protejare şi îmbunătăţire a mediului, în conformitate cu articolul 11 şi cu articolul 91 alineatul (1) din </w:t>
      </w:r>
      <w:hyperlink r:id="rId330" w:history="1">
        <w:r w:rsidRPr="00B60EB5">
          <w:rPr>
            <w:rFonts w:ascii="Verdana" w:eastAsia="Times New Roman" w:hAnsi="Verdana" w:cs="Times New Roman"/>
            <w:b/>
            <w:bCs/>
            <w:color w:val="333399"/>
            <w:u w:val="single"/>
          </w:rPr>
          <w:t>tratat</w:t>
        </w:r>
      </w:hyperlink>
      <w:r w:rsidRPr="00B60EB5">
        <w:rPr>
          <w:rFonts w:ascii="Verdana" w:eastAsia="Times New Roman" w:hAnsi="Verdana" w:cs="Times New Roman"/>
        </w:rPr>
        <w:t>, ţinând seama de principiul "poluatorul plăteşte".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14" w:name="do|axVII|pt8|alb|pa2"/>
      <w:bookmarkEnd w:id="714"/>
      <w:r w:rsidRPr="00B60EB5">
        <w:rPr>
          <w:rFonts w:ascii="Verdana" w:eastAsia="Times New Roman" w:hAnsi="Verdana" w:cs="Times New Roman"/>
        </w:rPr>
        <w:t>În plus, sunt furnizate informaţii privind sprijinul pentru obiectivele referitoare la schimbările climatice (urmărirea schimbărilor climatice).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15" w:name="do|axVII|pt8|alc"/>
      <w:r w:rsidRPr="00B60EB5">
        <w:rPr>
          <w:rFonts w:ascii="Verdana" w:eastAsia="Times New Roman" w:hAnsi="Verdana" w:cs="Times New Roman"/>
          <w:b/>
          <w:bCs/>
          <w:noProof/>
          <w:color w:val="333399"/>
        </w:rPr>
        <w:drawing>
          <wp:inline distT="0" distB="0" distL="0" distR="0">
            <wp:extent cx="95250" cy="95250"/>
            <wp:effectExtent l="0" t="0" r="0" b="0"/>
            <wp:docPr id="3" name="Picture 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8|alc|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5"/>
      <w:r w:rsidRPr="00B60EB5">
        <w:rPr>
          <w:rFonts w:ascii="Verdana" w:eastAsia="Times New Roman" w:hAnsi="Verdana" w:cs="Times New Roman"/>
          <w:b/>
          <w:bCs/>
          <w:color w:val="008F00"/>
        </w:rPr>
        <w:t>(c)</w:t>
      </w:r>
      <w:r w:rsidRPr="00B60EB5">
        <w:rPr>
          <w:rFonts w:ascii="Verdana" w:eastAsia="Times New Roman" w:hAnsi="Verdana" w:cs="Times New Roman"/>
        </w:rPr>
        <w:t xml:space="preserve">Rolul partenerilor menţionaţi la articolul 5 din Regulamentul (UE) nr. </w:t>
      </w:r>
      <w:hyperlink r:id="rId331"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în implementarea programului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16" w:name="do|axVII|pt8|alc|pa1"/>
      <w:bookmarkEnd w:id="716"/>
      <w:r w:rsidRPr="00B60EB5">
        <w:rPr>
          <w:rFonts w:ascii="Verdana" w:eastAsia="Times New Roman" w:hAnsi="Verdana" w:cs="Times New Roman"/>
        </w:rPr>
        <w:t xml:space="preserve">Evaluarea măsurilor întreprinse pentru a se garanta că partenerii menţionaţi la articolul 5 alineatul (1) din Regulamentul (UE) nr. </w:t>
      </w:r>
      <w:hyperlink r:id="rId332"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xml:space="preserve"> sunt implicaţi în elaborarea rapoartelor intermediare şi pe parcursul implementării programelor, inclusiv prin participarea la comitetele de monitorizare pentru programe în conformitate cu articolul 48 din regulamentul menţionat şi la activităţile RRN.</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17" w:name="do|axVII|pt9"/>
      <w:r w:rsidRPr="00B60EB5">
        <w:rPr>
          <w:rFonts w:ascii="Verdana" w:eastAsia="Times New Roman" w:hAnsi="Verdana" w:cs="Times New Roman"/>
          <w:b/>
          <w:bCs/>
          <w:noProof/>
          <w:color w:val="333399"/>
        </w:rPr>
        <w:drawing>
          <wp:inline distT="0" distB="0" distL="0" distR="0">
            <wp:extent cx="95250" cy="95250"/>
            <wp:effectExtent l="0" t="0" r="0" b="0"/>
            <wp:docPr id="2" name="Picture 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9|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7"/>
      <w:r w:rsidRPr="00B60EB5">
        <w:rPr>
          <w:rFonts w:ascii="Verdana" w:eastAsia="Times New Roman" w:hAnsi="Verdana" w:cs="Times New Roman"/>
          <w:b/>
          <w:bCs/>
          <w:color w:val="8F0000"/>
        </w:rPr>
        <w:t>9.</w:t>
      </w:r>
      <w:r w:rsidRPr="00B60EB5">
        <w:rPr>
          <w:rFonts w:ascii="Verdana" w:eastAsia="Times New Roman" w:hAnsi="Verdana" w:cs="Times New Roman"/>
        </w:rPr>
        <w:t>Progresele înregistrate în ceea ce priveşte asigurarea unei abordări integrate</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18" w:name="do|axVII|pt9|pa1"/>
      <w:bookmarkEnd w:id="718"/>
      <w:r w:rsidRPr="00B60EB5">
        <w:rPr>
          <w:rFonts w:ascii="Verdana" w:eastAsia="Times New Roman" w:hAnsi="Verdana" w:cs="Times New Roman"/>
        </w:rPr>
        <w:lastRenderedPageBreak/>
        <w:t>AIRs prezentate în 2019 includ, de asemenea, următoarele informaţii: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19" w:name="do|axVII|pt9|pa2"/>
      <w:bookmarkEnd w:id="719"/>
      <w:r w:rsidRPr="00B60EB5">
        <w:rPr>
          <w:rFonts w:ascii="Verdana" w:eastAsia="Times New Roman" w:hAnsi="Verdana" w:cs="Times New Roman"/>
        </w:rPr>
        <w:t>Descrierea progreselor realizate în ceea ce priveşte asigurarea unei abordări integrate cu privire la utilizarea FEADR şi a altor instrumente financiare ale Uniunii în vederea sprijinirii dezvoltării teritoriale a zonelor rurale, inclusiv prin strategii de dezvoltare locală.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20" w:name="do|axVII|pt10"/>
      <w:r w:rsidRPr="00B60EB5">
        <w:rPr>
          <w:rFonts w:ascii="Verdana" w:eastAsia="Times New Roman" w:hAnsi="Verdana" w:cs="Times New Roman"/>
          <w:b/>
          <w:bCs/>
          <w:noProof/>
          <w:color w:val="333399"/>
        </w:rPr>
        <w:drawing>
          <wp:inline distT="0" distB="0" distL="0" distR="0">
            <wp:extent cx="95250" cy="95250"/>
            <wp:effectExtent l="0" t="0" r="0" b="0"/>
            <wp:docPr id="1" name="Picture 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VII|pt10|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0"/>
      <w:r w:rsidRPr="00B60EB5">
        <w:rPr>
          <w:rFonts w:ascii="Verdana" w:eastAsia="Times New Roman" w:hAnsi="Verdana" w:cs="Times New Roman"/>
          <w:b/>
          <w:bCs/>
          <w:color w:val="8F0000"/>
        </w:rPr>
        <w:t>10.</w:t>
      </w:r>
      <w:r w:rsidRPr="00B60EB5">
        <w:rPr>
          <w:rFonts w:ascii="Verdana" w:eastAsia="Times New Roman" w:hAnsi="Verdana" w:cs="Times New Roman"/>
        </w:rPr>
        <w:t xml:space="preserve">Raport privind implementarea instrumentelor financiare [articolul 46 din Regulamentul (UE) nr. </w:t>
      </w:r>
      <w:hyperlink r:id="rId333"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AIRs trebuie să includă, de asemenea, ca anexă:</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21" w:name="do|axVII|pt10|pa1"/>
      <w:bookmarkEnd w:id="721"/>
      <w:r w:rsidRPr="00B60EB5">
        <w:rPr>
          <w:rFonts w:ascii="Verdana" w:eastAsia="Times New Roman" w:hAnsi="Verdana" w:cs="Times New Roman"/>
        </w:rPr>
        <w:t xml:space="preserve">un raport specific privind operaţiunile care cuprind instrumente financiare. Conţinutul acestui raport este prezentat la articolul 46 alineatul (2) din Regulamentul (UE) nr. </w:t>
      </w:r>
      <w:hyperlink r:id="rId334" w:history="1">
        <w:r w:rsidRPr="00B60EB5">
          <w:rPr>
            <w:rFonts w:ascii="Verdana" w:eastAsia="Times New Roman" w:hAnsi="Verdana" w:cs="Times New Roman"/>
            <w:b/>
            <w:bCs/>
            <w:color w:val="333399"/>
            <w:u w:val="single"/>
          </w:rPr>
          <w:t>1303/2013</w:t>
        </w:r>
      </w:hyperlink>
      <w:r w:rsidRPr="00B60EB5">
        <w:rPr>
          <w:rFonts w:ascii="Verdana" w:eastAsia="Times New Roman" w:hAnsi="Verdana" w:cs="Times New Roman"/>
        </w:rPr>
        <w:t>, iar raportul trebuie prezentat cu ajutorul modelului aferent fondurilor ESI.</w:t>
      </w:r>
    </w:p>
    <w:p w:rsidR="00B60EB5" w:rsidRPr="00B60EB5" w:rsidRDefault="00B60EB5" w:rsidP="00B60EB5">
      <w:pPr>
        <w:shd w:val="clear" w:color="auto" w:fill="FFFFFF"/>
        <w:spacing w:after="0" w:line="240" w:lineRule="auto"/>
        <w:jc w:val="both"/>
        <w:rPr>
          <w:rFonts w:ascii="Verdana" w:eastAsia="Times New Roman" w:hAnsi="Verdana" w:cs="Times New Roman"/>
        </w:rPr>
      </w:pPr>
      <w:bookmarkStart w:id="722" w:name="do|pa10"/>
      <w:bookmarkEnd w:id="722"/>
      <w:r w:rsidRPr="00B60EB5">
        <w:rPr>
          <w:rFonts w:ascii="Verdana" w:eastAsia="Times New Roman" w:hAnsi="Verdana" w:cs="Times New Roman"/>
        </w:rPr>
        <w:t>Publicat în Jurnalul Oficial cu numărul 227L din data de 31 iulie 2014</w:t>
      </w:r>
    </w:p>
    <w:p w:rsidR="00B60EB5" w:rsidRPr="00B60EB5" w:rsidRDefault="00B60EB5" w:rsidP="00B60EB5">
      <w:pPr>
        <w:spacing w:after="0" w:line="240" w:lineRule="auto"/>
        <w:jc w:val="both"/>
        <w:rPr>
          <w:rFonts w:ascii="Verdana" w:eastAsia="Times New Roman" w:hAnsi="Verdana" w:cs="Times New Roman"/>
          <w:sz w:val="15"/>
          <w:szCs w:val="15"/>
        </w:rPr>
      </w:pPr>
      <w:r w:rsidRPr="00B60EB5">
        <w:rPr>
          <w:rFonts w:ascii="Verdana" w:eastAsia="Times New Roman" w:hAnsi="Verdana" w:cs="Times New Roman"/>
          <w:sz w:val="15"/>
          <w:szCs w:val="15"/>
        </w:rPr>
        <w:t xml:space="preserve">© Uniunea Europeana, </w:t>
      </w:r>
      <w:hyperlink r:id="rId335" w:history="1">
        <w:r w:rsidRPr="00B60EB5">
          <w:rPr>
            <w:rFonts w:ascii="Verdana" w:eastAsia="Times New Roman" w:hAnsi="Verdana" w:cs="Times New Roman"/>
            <w:b/>
            <w:bCs/>
            <w:color w:val="333399"/>
            <w:sz w:val="15"/>
            <w:szCs w:val="15"/>
            <w:u w:val="single"/>
          </w:rPr>
          <w:t>http://eur-lex.europa.eu</w:t>
        </w:r>
      </w:hyperlink>
      <w:r w:rsidRPr="00B60EB5">
        <w:rPr>
          <w:rFonts w:ascii="Verdana" w:eastAsia="Times New Roman" w:hAnsi="Verdana" w:cs="Times New Roman"/>
          <w:sz w:val="15"/>
          <w:szCs w:val="15"/>
        </w:rPr>
        <w:t>. Numai legislatia Uniunii Europene publicata pe suport de hartie in Jurnalul Oficial al Uniunii Europene este considerata autentica.</w:t>
      </w:r>
    </w:p>
    <w:p w:rsidR="00892CA4" w:rsidRDefault="00892CA4"/>
    <w:sectPr w:rsidR="00892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3C"/>
    <w:rsid w:val="00267101"/>
    <w:rsid w:val="00351E3C"/>
    <w:rsid w:val="00892CA4"/>
    <w:rsid w:val="00B60EB5"/>
    <w:rsid w:val="00BF348F"/>
    <w:rsid w:val="00CE4233"/>
    <w:rsid w:val="00FD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994FC-F8AD-462F-B2B2-018B89AB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60EB5"/>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B60EB5"/>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B60EB5"/>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B60EB5"/>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B60EB5"/>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B60EB5"/>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EB5"/>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B60EB5"/>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B60EB5"/>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B60EB5"/>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B60EB5"/>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B60EB5"/>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B60EB5"/>
    <w:rPr>
      <w:b/>
      <w:bCs/>
      <w:color w:val="333399"/>
      <w:u w:val="single"/>
    </w:rPr>
  </w:style>
  <w:style w:type="character" w:styleId="FollowedHyperlink">
    <w:name w:val="FollowedHyperlink"/>
    <w:basedOn w:val="DefaultParagraphFont"/>
    <w:uiPriority w:val="99"/>
    <w:semiHidden/>
    <w:unhideWhenUsed/>
    <w:rsid w:val="00B60EB5"/>
    <w:rPr>
      <w:b/>
      <w:bCs/>
      <w:color w:val="333399"/>
      <w:u w:val="single"/>
    </w:rPr>
  </w:style>
  <w:style w:type="paragraph" w:customStyle="1" w:styleId="msonormal0">
    <w:name w:val="msonormal"/>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B60EB5"/>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B60EB5"/>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B60EB5"/>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B60EB5"/>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B60EB5"/>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B60EB5"/>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B60EB5"/>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B60EB5"/>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B60EB5"/>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B60EB5"/>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B60EB5"/>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B60EB5"/>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B60EB5"/>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B60EB5"/>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B60EB5"/>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B60EB5"/>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B60EB5"/>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B60EB5"/>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B60EB5"/>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B60EB5"/>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B60EB5"/>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B60EB5"/>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B60EB5"/>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B60EB5"/>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B60EB5"/>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B60EB5"/>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B60EB5"/>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B60EB5"/>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B60EB5"/>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B60EB5"/>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B60EB5"/>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B60EB5"/>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B60EB5"/>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B60EB5"/>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B60EB5"/>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B60EB5"/>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B60EB5"/>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B60EB5"/>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B60EB5"/>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B60EB5"/>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B60EB5"/>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B60EB5"/>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B60EB5"/>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B60EB5"/>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B60EB5"/>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B60EB5"/>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B60EB5"/>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B60EB5"/>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B60EB5"/>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B60EB5"/>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B60EB5"/>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B60EB5"/>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B60EB5"/>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B60EB5"/>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B60EB5"/>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B60EB5"/>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B60EB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B60EB5"/>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B60EB5"/>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B60EB5"/>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B60EB5"/>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B60EB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B60EB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DefaultParagraphFont"/>
    <w:rsid w:val="00B60EB5"/>
    <w:rPr>
      <w:b/>
      <w:bCs/>
      <w:sz w:val="26"/>
      <w:szCs w:val="26"/>
    </w:rPr>
  </w:style>
  <w:style w:type="character" w:customStyle="1" w:styleId="tpa1">
    <w:name w:val="tpa1"/>
    <w:basedOn w:val="DefaultParagraphFont"/>
    <w:rsid w:val="00B60EB5"/>
  </w:style>
  <w:style w:type="character" w:customStyle="1" w:styleId="al1">
    <w:name w:val="al1"/>
    <w:basedOn w:val="DefaultParagraphFont"/>
    <w:rsid w:val="00B60EB5"/>
    <w:rPr>
      <w:b/>
      <w:bCs/>
      <w:color w:val="008F00"/>
    </w:rPr>
  </w:style>
  <w:style w:type="character" w:customStyle="1" w:styleId="tal1">
    <w:name w:val="tal1"/>
    <w:basedOn w:val="DefaultParagraphFont"/>
    <w:rsid w:val="00B60EB5"/>
  </w:style>
  <w:style w:type="character" w:customStyle="1" w:styleId="ar1">
    <w:name w:val="ar1"/>
    <w:basedOn w:val="DefaultParagraphFont"/>
    <w:rsid w:val="00B60EB5"/>
    <w:rPr>
      <w:b/>
      <w:bCs/>
      <w:color w:val="0000AF"/>
      <w:sz w:val="22"/>
      <w:szCs w:val="22"/>
    </w:rPr>
  </w:style>
  <w:style w:type="character" w:customStyle="1" w:styleId="tar1">
    <w:name w:val="tar1"/>
    <w:basedOn w:val="DefaultParagraphFont"/>
    <w:rsid w:val="00B60EB5"/>
    <w:rPr>
      <w:b/>
      <w:bCs/>
      <w:sz w:val="22"/>
      <w:szCs w:val="22"/>
    </w:rPr>
  </w:style>
  <w:style w:type="character" w:customStyle="1" w:styleId="li1">
    <w:name w:val="li1"/>
    <w:basedOn w:val="DefaultParagraphFont"/>
    <w:rsid w:val="00B60EB5"/>
    <w:rPr>
      <w:b/>
      <w:bCs/>
      <w:color w:val="8F0000"/>
    </w:rPr>
  </w:style>
  <w:style w:type="character" w:customStyle="1" w:styleId="tli1">
    <w:name w:val="tli1"/>
    <w:basedOn w:val="DefaultParagraphFont"/>
    <w:rsid w:val="00B60EB5"/>
  </w:style>
  <w:style w:type="character" w:customStyle="1" w:styleId="ax1">
    <w:name w:val="ax1"/>
    <w:basedOn w:val="DefaultParagraphFont"/>
    <w:rsid w:val="00B60EB5"/>
    <w:rPr>
      <w:b/>
      <w:bCs/>
      <w:sz w:val="26"/>
      <w:szCs w:val="26"/>
    </w:rPr>
  </w:style>
  <w:style w:type="character" w:customStyle="1" w:styleId="pe1">
    <w:name w:val="pe1"/>
    <w:basedOn w:val="DefaultParagraphFont"/>
    <w:rsid w:val="00B60EB5"/>
    <w:rPr>
      <w:b/>
      <w:bCs/>
      <w:sz w:val="26"/>
      <w:szCs w:val="26"/>
    </w:rPr>
  </w:style>
  <w:style w:type="character" w:customStyle="1" w:styleId="tpe1">
    <w:name w:val="tpe1"/>
    <w:basedOn w:val="DefaultParagraphFont"/>
    <w:rsid w:val="00B60EB5"/>
    <w:rPr>
      <w:b/>
      <w:bCs/>
      <w:sz w:val="26"/>
      <w:szCs w:val="26"/>
    </w:rPr>
  </w:style>
  <w:style w:type="character" w:customStyle="1" w:styleId="sp1">
    <w:name w:val="sp1"/>
    <w:basedOn w:val="DefaultParagraphFont"/>
    <w:rsid w:val="00B60EB5"/>
    <w:rPr>
      <w:b/>
      <w:bCs/>
      <w:color w:val="8F0000"/>
    </w:rPr>
  </w:style>
  <w:style w:type="character" w:customStyle="1" w:styleId="tsp1">
    <w:name w:val="tsp1"/>
    <w:basedOn w:val="DefaultParagraphFont"/>
    <w:rsid w:val="00B60EB5"/>
  </w:style>
  <w:style w:type="character" w:customStyle="1" w:styleId="pt1">
    <w:name w:val="pt1"/>
    <w:basedOn w:val="DefaultParagraphFont"/>
    <w:rsid w:val="00B60EB5"/>
    <w:rPr>
      <w:b/>
      <w:bCs/>
      <w:color w:val="8F0000"/>
    </w:rPr>
  </w:style>
  <w:style w:type="character" w:customStyle="1" w:styleId="tpt1">
    <w:name w:val="tpt1"/>
    <w:basedOn w:val="DefaultParagraphFont"/>
    <w:rsid w:val="00B60EB5"/>
  </w:style>
  <w:style w:type="character" w:customStyle="1" w:styleId="tax1">
    <w:name w:val="tax1"/>
    <w:basedOn w:val="DefaultParagraphFont"/>
    <w:rsid w:val="00B60EB5"/>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28628">
      <w:bodyDiv w:val="1"/>
      <w:marLeft w:val="0"/>
      <w:marRight w:val="0"/>
      <w:marTop w:val="0"/>
      <w:marBottom w:val="0"/>
      <w:divBdr>
        <w:top w:val="none" w:sz="0" w:space="0" w:color="auto"/>
        <w:left w:val="none" w:sz="0" w:space="0" w:color="auto"/>
        <w:bottom w:val="none" w:sz="0" w:space="0" w:color="auto"/>
        <w:right w:val="none" w:sz="0" w:space="0" w:color="auto"/>
      </w:divBdr>
      <w:divsChild>
        <w:div w:id="430054724">
          <w:marLeft w:val="0"/>
          <w:marRight w:val="0"/>
          <w:marTop w:val="0"/>
          <w:marBottom w:val="0"/>
          <w:divBdr>
            <w:top w:val="none" w:sz="0" w:space="0" w:color="auto"/>
            <w:left w:val="none" w:sz="0" w:space="0" w:color="auto"/>
            <w:bottom w:val="none" w:sz="0" w:space="0" w:color="auto"/>
            <w:right w:val="none" w:sz="0" w:space="0" w:color="auto"/>
          </w:divBdr>
          <w:divsChild>
            <w:div w:id="143857619">
              <w:marLeft w:val="0"/>
              <w:marRight w:val="0"/>
              <w:marTop w:val="0"/>
              <w:marBottom w:val="0"/>
              <w:divBdr>
                <w:top w:val="dashed" w:sz="2" w:space="0" w:color="FFFFFF"/>
                <w:left w:val="dashed" w:sz="2" w:space="0" w:color="FFFFFF"/>
                <w:bottom w:val="dashed" w:sz="2" w:space="0" w:color="FFFFFF"/>
                <w:right w:val="dashed" w:sz="2" w:space="0" w:color="FFFFFF"/>
              </w:divBdr>
            </w:div>
            <w:div w:id="697661015">
              <w:marLeft w:val="0"/>
              <w:marRight w:val="0"/>
              <w:marTop w:val="0"/>
              <w:marBottom w:val="0"/>
              <w:divBdr>
                <w:top w:val="dashed" w:sz="2" w:space="0" w:color="FFFFFF"/>
                <w:left w:val="dashed" w:sz="2" w:space="0" w:color="FFFFFF"/>
                <w:bottom w:val="dashed" w:sz="2" w:space="0" w:color="FFFFFF"/>
                <w:right w:val="dashed" w:sz="2" w:space="0" w:color="FFFFFF"/>
              </w:divBdr>
              <w:divsChild>
                <w:div w:id="458765850">
                  <w:marLeft w:val="0"/>
                  <w:marRight w:val="0"/>
                  <w:marTop w:val="0"/>
                  <w:marBottom w:val="0"/>
                  <w:divBdr>
                    <w:top w:val="dashed" w:sz="2" w:space="0" w:color="FFFFFF"/>
                    <w:left w:val="dashed" w:sz="2" w:space="0" w:color="FFFFFF"/>
                    <w:bottom w:val="dashed" w:sz="2" w:space="0" w:color="FFFFFF"/>
                    <w:right w:val="dashed" w:sz="2" w:space="0" w:color="FFFFFF"/>
                  </w:divBdr>
                </w:div>
                <w:div w:id="693313038">
                  <w:marLeft w:val="0"/>
                  <w:marRight w:val="0"/>
                  <w:marTop w:val="0"/>
                  <w:marBottom w:val="0"/>
                  <w:divBdr>
                    <w:top w:val="dashed" w:sz="2" w:space="0" w:color="FFFFFF"/>
                    <w:left w:val="dashed" w:sz="2" w:space="0" w:color="FFFFFF"/>
                    <w:bottom w:val="dashed" w:sz="2" w:space="0" w:color="FFFFFF"/>
                    <w:right w:val="dashed" w:sz="2" w:space="0" w:color="FFFFFF"/>
                  </w:divBdr>
                </w:div>
                <w:div w:id="416562195">
                  <w:marLeft w:val="0"/>
                  <w:marRight w:val="0"/>
                  <w:marTop w:val="0"/>
                  <w:marBottom w:val="0"/>
                  <w:divBdr>
                    <w:top w:val="dashed" w:sz="2" w:space="0" w:color="FFFFFF"/>
                    <w:left w:val="dashed" w:sz="2" w:space="0" w:color="FFFFFF"/>
                    <w:bottom w:val="dashed" w:sz="2" w:space="0" w:color="FFFFFF"/>
                    <w:right w:val="dashed" w:sz="2" w:space="0" w:color="FFFFFF"/>
                  </w:divBdr>
                </w:div>
                <w:div w:id="961116090">
                  <w:marLeft w:val="0"/>
                  <w:marRight w:val="0"/>
                  <w:marTop w:val="0"/>
                  <w:marBottom w:val="0"/>
                  <w:divBdr>
                    <w:top w:val="dashed" w:sz="2" w:space="0" w:color="FFFFFF"/>
                    <w:left w:val="dashed" w:sz="2" w:space="0" w:color="FFFFFF"/>
                    <w:bottom w:val="dashed" w:sz="2" w:space="0" w:color="FFFFFF"/>
                    <w:right w:val="dashed" w:sz="2" w:space="0" w:color="FFFFFF"/>
                  </w:divBdr>
                </w:div>
                <w:div w:id="1401781913">
                  <w:marLeft w:val="0"/>
                  <w:marRight w:val="0"/>
                  <w:marTop w:val="0"/>
                  <w:marBottom w:val="0"/>
                  <w:divBdr>
                    <w:top w:val="dashed" w:sz="2" w:space="0" w:color="FFFFFF"/>
                    <w:left w:val="dashed" w:sz="2" w:space="0" w:color="FFFFFF"/>
                    <w:bottom w:val="dashed" w:sz="2" w:space="0" w:color="FFFFFF"/>
                    <w:right w:val="dashed" w:sz="2" w:space="0" w:color="FFFFFF"/>
                  </w:divBdr>
                </w:div>
                <w:div w:id="1919559540">
                  <w:marLeft w:val="0"/>
                  <w:marRight w:val="0"/>
                  <w:marTop w:val="0"/>
                  <w:marBottom w:val="0"/>
                  <w:divBdr>
                    <w:top w:val="dashed" w:sz="2" w:space="0" w:color="FFFFFF"/>
                    <w:left w:val="dashed" w:sz="2" w:space="0" w:color="FFFFFF"/>
                    <w:bottom w:val="dashed" w:sz="2" w:space="0" w:color="FFFFFF"/>
                    <w:right w:val="dashed" w:sz="2" w:space="0" w:color="FFFFFF"/>
                  </w:divBdr>
                </w:div>
                <w:div w:id="1105732483">
                  <w:marLeft w:val="0"/>
                  <w:marRight w:val="0"/>
                  <w:marTop w:val="0"/>
                  <w:marBottom w:val="0"/>
                  <w:divBdr>
                    <w:top w:val="dashed" w:sz="2" w:space="0" w:color="FFFFFF"/>
                    <w:left w:val="dashed" w:sz="2" w:space="0" w:color="FFFFFF"/>
                    <w:bottom w:val="dashed" w:sz="2" w:space="0" w:color="FFFFFF"/>
                    <w:right w:val="dashed" w:sz="2" w:space="0" w:color="FFFFFF"/>
                  </w:divBdr>
                  <w:divsChild>
                    <w:div w:id="8330293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0544458">
                  <w:marLeft w:val="0"/>
                  <w:marRight w:val="0"/>
                  <w:marTop w:val="0"/>
                  <w:marBottom w:val="0"/>
                  <w:divBdr>
                    <w:top w:val="dashed" w:sz="2" w:space="0" w:color="FFFFFF"/>
                    <w:left w:val="dashed" w:sz="2" w:space="0" w:color="FFFFFF"/>
                    <w:bottom w:val="dashed" w:sz="2" w:space="0" w:color="FFFFFF"/>
                    <w:right w:val="dashed" w:sz="2" w:space="0" w:color="FFFFFF"/>
                  </w:divBdr>
                </w:div>
                <w:div w:id="810251947">
                  <w:marLeft w:val="0"/>
                  <w:marRight w:val="0"/>
                  <w:marTop w:val="0"/>
                  <w:marBottom w:val="0"/>
                  <w:divBdr>
                    <w:top w:val="dashed" w:sz="2" w:space="0" w:color="FFFFFF"/>
                    <w:left w:val="dashed" w:sz="2" w:space="0" w:color="FFFFFF"/>
                    <w:bottom w:val="dashed" w:sz="2" w:space="0" w:color="FFFFFF"/>
                    <w:right w:val="dashed" w:sz="2" w:space="0" w:color="FFFFFF"/>
                  </w:divBdr>
                </w:div>
                <w:div w:id="433719298">
                  <w:marLeft w:val="0"/>
                  <w:marRight w:val="0"/>
                  <w:marTop w:val="0"/>
                  <w:marBottom w:val="0"/>
                  <w:divBdr>
                    <w:top w:val="dashed" w:sz="2" w:space="0" w:color="FFFFFF"/>
                    <w:left w:val="dashed" w:sz="2" w:space="0" w:color="FFFFFF"/>
                    <w:bottom w:val="dashed" w:sz="2" w:space="0" w:color="FFFFFF"/>
                    <w:right w:val="dashed" w:sz="2" w:space="0" w:color="FFFFFF"/>
                  </w:divBdr>
                </w:div>
                <w:div w:id="872577308">
                  <w:marLeft w:val="0"/>
                  <w:marRight w:val="0"/>
                  <w:marTop w:val="0"/>
                  <w:marBottom w:val="0"/>
                  <w:divBdr>
                    <w:top w:val="dashed" w:sz="2" w:space="0" w:color="FFFFFF"/>
                    <w:left w:val="dashed" w:sz="2" w:space="0" w:color="FFFFFF"/>
                    <w:bottom w:val="dashed" w:sz="2" w:space="0" w:color="FFFFFF"/>
                    <w:right w:val="dashed" w:sz="2" w:space="0" w:color="FFFFFF"/>
                  </w:divBdr>
                </w:div>
                <w:div w:id="1625190883">
                  <w:marLeft w:val="0"/>
                  <w:marRight w:val="0"/>
                  <w:marTop w:val="0"/>
                  <w:marBottom w:val="0"/>
                  <w:divBdr>
                    <w:top w:val="dashed" w:sz="2" w:space="0" w:color="FFFFFF"/>
                    <w:left w:val="dashed" w:sz="2" w:space="0" w:color="FFFFFF"/>
                    <w:bottom w:val="dashed" w:sz="2" w:space="0" w:color="FFFFFF"/>
                    <w:right w:val="dashed" w:sz="2" w:space="0" w:color="FFFFFF"/>
                  </w:divBdr>
                </w:div>
                <w:div w:id="1259480458">
                  <w:marLeft w:val="0"/>
                  <w:marRight w:val="0"/>
                  <w:marTop w:val="0"/>
                  <w:marBottom w:val="0"/>
                  <w:divBdr>
                    <w:top w:val="dashed" w:sz="2" w:space="0" w:color="FFFFFF"/>
                    <w:left w:val="dashed" w:sz="2" w:space="0" w:color="FFFFFF"/>
                    <w:bottom w:val="dashed" w:sz="2" w:space="0" w:color="FFFFFF"/>
                    <w:right w:val="dashed" w:sz="2" w:space="0" w:color="FFFFFF"/>
                  </w:divBdr>
                </w:div>
                <w:div w:id="577524794">
                  <w:marLeft w:val="0"/>
                  <w:marRight w:val="0"/>
                  <w:marTop w:val="0"/>
                  <w:marBottom w:val="0"/>
                  <w:divBdr>
                    <w:top w:val="dashed" w:sz="2" w:space="0" w:color="FFFFFF"/>
                    <w:left w:val="dashed" w:sz="2" w:space="0" w:color="FFFFFF"/>
                    <w:bottom w:val="dashed" w:sz="2" w:space="0" w:color="FFFFFF"/>
                    <w:right w:val="dashed" w:sz="2" w:space="0" w:color="FFFFFF"/>
                  </w:divBdr>
                </w:div>
                <w:div w:id="1222209572">
                  <w:marLeft w:val="0"/>
                  <w:marRight w:val="0"/>
                  <w:marTop w:val="0"/>
                  <w:marBottom w:val="0"/>
                  <w:divBdr>
                    <w:top w:val="dashed" w:sz="2" w:space="0" w:color="FFFFFF"/>
                    <w:left w:val="dashed" w:sz="2" w:space="0" w:color="FFFFFF"/>
                    <w:bottom w:val="dashed" w:sz="2" w:space="0" w:color="FFFFFF"/>
                    <w:right w:val="dashed" w:sz="2" w:space="0" w:color="FFFFFF"/>
                  </w:divBdr>
                </w:div>
                <w:div w:id="1116288714">
                  <w:marLeft w:val="0"/>
                  <w:marRight w:val="0"/>
                  <w:marTop w:val="0"/>
                  <w:marBottom w:val="0"/>
                  <w:divBdr>
                    <w:top w:val="dashed" w:sz="2" w:space="0" w:color="FFFFFF"/>
                    <w:left w:val="dashed" w:sz="2" w:space="0" w:color="FFFFFF"/>
                    <w:bottom w:val="dashed" w:sz="2" w:space="0" w:color="FFFFFF"/>
                    <w:right w:val="dashed" w:sz="2" w:space="0" w:color="FFFFFF"/>
                  </w:divBdr>
                </w:div>
                <w:div w:id="89664203">
                  <w:marLeft w:val="0"/>
                  <w:marRight w:val="0"/>
                  <w:marTop w:val="0"/>
                  <w:marBottom w:val="0"/>
                  <w:divBdr>
                    <w:top w:val="dashed" w:sz="2" w:space="0" w:color="FFFFFF"/>
                    <w:left w:val="dashed" w:sz="2" w:space="0" w:color="FFFFFF"/>
                    <w:bottom w:val="dashed" w:sz="2" w:space="0" w:color="FFFFFF"/>
                    <w:right w:val="dashed" w:sz="2" w:space="0" w:color="FFFFFF"/>
                  </w:divBdr>
                </w:div>
                <w:div w:id="1084565699">
                  <w:marLeft w:val="0"/>
                  <w:marRight w:val="0"/>
                  <w:marTop w:val="0"/>
                  <w:marBottom w:val="0"/>
                  <w:divBdr>
                    <w:top w:val="dashed" w:sz="2" w:space="0" w:color="FFFFFF"/>
                    <w:left w:val="dashed" w:sz="2" w:space="0" w:color="FFFFFF"/>
                    <w:bottom w:val="dashed" w:sz="2" w:space="0" w:color="FFFFFF"/>
                    <w:right w:val="dashed" w:sz="2" w:space="0" w:color="FFFFFF"/>
                  </w:divBdr>
                </w:div>
                <w:div w:id="1381200680">
                  <w:marLeft w:val="0"/>
                  <w:marRight w:val="0"/>
                  <w:marTop w:val="0"/>
                  <w:marBottom w:val="0"/>
                  <w:divBdr>
                    <w:top w:val="dashed" w:sz="2" w:space="0" w:color="FFFFFF"/>
                    <w:left w:val="dashed" w:sz="2" w:space="0" w:color="FFFFFF"/>
                    <w:bottom w:val="dashed" w:sz="2" w:space="0" w:color="FFFFFF"/>
                    <w:right w:val="dashed" w:sz="2" w:space="0" w:color="FFFFFF"/>
                  </w:divBdr>
                </w:div>
                <w:div w:id="21640123">
                  <w:marLeft w:val="0"/>
                  <w:marRight w:val="0"/>
                  <w:marTop w:val="0"/>
                  <w:marBottom w:val="0"/>
                  <w:divBdr>
                    <w:top w:val="dashed" w:sz="2" w:space="0" w:color="FFFFFF"/>
                    <w:left w:val="dashed" w:sz="2" w:space="0" w:color="FFFFFF"/>
                    <w:bottom w:val="dashed" w:sz="2" w:space="0" w:color="FFFFFF"/>
                    <w:right w:val="dashed" w:sz="2" w:space="0" w:color="FFFFFF"/>
                  </w:divBdr>
                </w:div>
                <w:div w:id="396367232">
                  <w:marLeft w:val="0"/>
                  <w:marRight w:val="0"/>
                  <w:marTop w:val="0"/>
                  <w:marBottom w:val="0"/>
                  <w:divBdr>
                    <w:top w:val="dashed" w:sz="2" w:space="0" w:color="FFFFFF"/>
                    <w:left w:val="dashed" w:sz="2" w:space="0" w:color="FFFFFF"/>
                    <w:bottom w:val="dashed" w:sz="2" w:space="0" w:color="FFFFFF"/>
                    <w:right w:val="dashed" w:sz="2" w:space="0" w:color="FFFFFF"/>
                  </w:divBdr>
                </w:div>
                <w:div w:id="1512138370">
                  <w:marLeft w:val="0"/>
                  <w:marRight w:val="0"/>
                  <w:marTop w:val="0"/>
                  <w:marBottom w:val="0"/>
                  <w:divBdr>
                    <w:top w:val="dashed" w:sz="2" w:space="0" w:color="FFFFFF"/>
                    <w:left w:val="dashed" w:sz="2" w:space="0" w:color="FFFFFF"/>
                    <w:bottom w:val="dashed" w:sz="2" w:space="0" w:color="FFFFFF"/>
                    <w:right w:val="dashed" w:sz="2" w:space="0" w:color="FFFFFF"/>
                  </w:divBdr>
                </w:div>
                <w:div w:id="1519074812">
                  <w:marLeft w:val="0"/>
                  <w:marRight w:val="0"/>
                  <w:marTop w:val="0"/>
                  <w:marBottom w:val="0"/>
                  <w:divBdr>
                    <w:top w:val="dashed" w:sz="2" w:space="0" w:color="FFFFFF"/>
                    <w:left w:val="dashed" w:sz="2" w:space="0" w:color="FFFFFF"/>
                    <w:bottom w:val="dashed" w:sz="2" w:space="0" w:color="FFFFFF"/>
                    <w:right w:val="dashed" w:sz="2" w:space="0" w:color="FFFFFF"/>
                  </w:divBdr>
                  <w:divsChild>
                    <w:div w:id="5178198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364258">
                  <w:marLeft w:val="0"/>
                  <w:marRight w:val="0"/>
                  <w:marTop w:val="0"/>
                  <w:marBottom w:val="0"/>
                  <w:divBdr>
                    <w:top w:val="dashed" w:sz="2" w:space="0" w:color="FFFFFF"/>
                    <w:left w:val="dashed" w:sz="2" w:space="0" w:color="FFFFFF"/>
                    <w:bottom w:val="dashed" w:sz="2" w:space="0" w:color="FFFFFF"/>
                    <w:right w:val="dashed" w:sz="2" w:space="0" w:color="FFFFFF"/>
                  </w:divBdr>
                </w:div>
                <w:div w:id="2084571423">
                  <w:marLeft w:val="0"/>
                  <w:marRight w:val="0"/>
                  <w:marTop w:val="0"/>
                  <w:marBottom w:val="0"/>
                  <w:divBdr>
                    <w:top w:val="dashed" w:sz="2" w:space="0" w:color="FFFFFF"/>
                    <w:left w:val="dashed" w:sz="2" w:space="0" w:color="FFFFFF"/>
                    <w:bottom w:val="dashed" w:sz="2" w:space="0" w:color="FFFFFF"/>
                    <w:right w:val="dashed" w:sz="2" w:space="0" w:color="FFFFFF"/>
                  </w:divBdr>
                </w:div>
                <w:div w:id="432170230">
                  <w:marLeft w:val="0"/>
                  <w:marRight w:val="0"/>
                  <w:marTop w:val="0"/>
                  <w:marBottom w:val="0"/>
                  <w:divBdr>
                    <w:top w:val="dashed" w:sz="2" w:space="0" w:color="FFFFFF"/>
                    <w:left w:val="dashed" w:sz="2" w:space="0" w:color="FFFFFF"/>
                    <w:bottom w:val="dashed" w:sz="2" w:space="0" w:color="FFFFFF"/>
                    <w:right w:val="dashed" w:sz="2" w:space="0" w:color="FFFFFF"/>
                  </w:divBdr>
                  <w:divsChild>
                    <w:div w:id="19915902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236307">
                  <w:marLeft w:val="0"/>
                  <w:marRight w:val="0"/>
                  <w:marTop w:val="0"/>
                  <w:marBottom w:val="0"/>
                  <w:divBdr>
                    <w:top w:val="dashed" w:sz="2" w:space="0" w:color="FFFFFF"/>
                    <w:left w:val="dashed" w:sz="2" w:space="0" w:color="FFFFFF"/>
                    <w:bottom w:val="dashed" w:sz="2" w:space="0" w:color="FFFFFF"/>
                    <w:right w:val="dashed" w:sz="2" w:space="0" w:color="FFFFFF"/>
                  </w:divBdr>
                </w:div>
                <w:div w:id="1270238516">
                  <w:marLeft w:val="0"/>
                  <w:marRight w:val="0"/>
                  <w:marTop w:val="0"/>
                  <w:marBottom w:val="0"/>
                  <w:divBdr>
                    <w:top w:val="dashed" w:sz="2" w:space="0" w:color="FFFFFF"/>
                    <w:left w:val="dashed" w:sz="2" w:space="0" w:color="FFFFFF"/>
                    <w:bottom w:val="dashed" w:sz="2" w:space="0" w:color="FFFFFF"/>
                    <w:right w:val="dashed" w:sz="2" w:space="0" w:color="FFFFFF"/>
                  </w:divBdr>
                  <w:divsChild>
                    <w:div w:id="18852162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8339790">
                  <w:marLeft w:val="0"/>
                  <w:marRight w:val="0"/>
                  <w:marTop w:val="0"/>
                  <w:marBottom w:val="0"/>
                  <w:divBdr>
                    <w:top w:val="dashed" w:sz="2" w:space="0" w:color="FFFFFF"/>
                    <w:left w:val="dashed" w:sz="2" w:space="0" w:color="FFFFFF"/>
                    <w:bottom w:val="dashed" w:sz="2" w:space="0" w:color="FFFFFF"/>
                    <w:right w:val="dashed" w:sz="2" w:space="0" w:color="FFFFFF"/>
                  </w:divBdr>
                </w:div>
                <w:div w:id="52046300">
                  <w:marLeft w:val="0"/>
                  <w:marRight w:val="0"/>
                  <w:marTop w:val="0"/>
                  <w:marBottom w:val="0"/>
                  <w:divBdr>
                    <w:top w:val="dashed" w:sz="2" w:space="0" w:color="FFFFFF"/>
                    <w:left w:val="dashed" w:sz="2" w:space="0" w:color="FFFFFF"/>
                    <w:bottom w:val="dashed" w:sz="2" w:space="0" w:color="FFFFFF"/>
                    <w:right w:val="dashed" w:sz="2" w:space="0" w:color="FFFFFF"/>
                  </w:divBdr>
                  <w:divsChild>
                    <w:div w:id="1382901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0237758">
                  <w:marLeft w:val="0"/>
                  <w:marRight w:val="0"/>
                  <w:marTop w:val="0"/>
                  <w:marBottom w:val="0"/>
                  <w:divBdr>
                    <w:top w:val="dashed" w:sz="2" w:space="0" w:color="FFFFFF"/>
                    <w:left w:val="dashed" w:sz="2" w:space="0" w:color="FFFFFF"/>
                    <w:bottom w:val="dashed" w:sz="2" w:space="0" w:color="FFFFFF"/>
                    <w:right w:val="dashed" w:sz="2" w:space="0" w:color="FFFFFF"/>
                  </w:divBdr>
                </w:div>
                <w:div w:id="1563171971">
                  <w:marLeft w:val="0"/>
                  <w:marRight w:val="0"/>
                  <w:marTop w:val="0"/>
                  <w:marBottom w:val="0"/>
                  <w:divBdr>
                    <w:top w:val="dashed" w:sz="2" w:space="0" w:color="FFFFFF"/>
                    <w:left w:val="dashed" w:sz="2" w:space="0" w:color="FFFFFF"/>
                    <w:bottom w:val="dashed" w:sz="2" w:space="0" w:color="FFFFFF"/>
                    <w:right w:val="dashed" w:sz="2" w:space="0" w:color="FFFFFF"/>
                  </w:divBdr>
                  <w:divsChild>
                    <w:div w:id="577709236">
                      <w:marLeft w:val="0"/>
                      <w:marRight w:val="0"/>
                      <w:marTop w:val="0"/>
                      <w:marBottom w:val="0"/>
                      <w:divBdr>
                        <w:top w:val="dashed" w:sz="2" w:space="0" w:color="FFFFFF"/>
                        <w:left w:val="dashed" w:sz="2" w:space="0" w:color="FFFFFF"/>
                        <w:bottom w:val="dashed" w:sz="2" w:space="0" w:color="FFFFFF"/>
                        <w:right w:val="dashed" w:sz="2" w:space="0" w:color="FFFFFF"/>
                      </w:divBdr>
                    </w:div>
                    <w:div w:id="2054963159">
                      <w:marLeft w:val="0"/>
                      <w:marRight w:val="0"/>
                      <w:marTop w:val="0"/>
                      <w:marBottom w:val="0"/>
                      <w:divBdr>
                        <w:top w:val="dashed" w:sz="2" w:space="0" w:color="FFFFFF"/>
                        <w:left w:val="dashed" w:sz="2" w:space="0" w:color="FFFFFF"/>
                        <w:bottom w:val="dashed" w:sz="2" w:space="0" w:color="FFFFFF"/>
                        <w:right w:val="dashed" w:sz="2" w:space="0" w:color="FFFFFF"/>
                      </w:divBdr>
                      <w:divsChild>
                        <w:div w:id="777602098">
                          <w:marLeft w:val="0"/>
                          <w:marRight w:val="0"/>
                          <w:marTop w:val="0"/>
                          <w:marBottom w:val="0"/>
                          <w:divBdr>
                            <w:top w:val="dashed" w:sz="2" w:space="0" w:color="FFFFFF"/>
                            <w:left w:val="dashed" w:sz="2" w:space="0" w:color="FFFFFF"/>
                            <w:bottom w:val="dashed" w:sz="2" w:space="0" w:color="FFFFFF"/>
                            <w:right w:val="dashed" w:sz="2" w:space="0" w:color="FFFFFF"/>
                          </w:divBdr>
                        </w:div>
                        <w:div w:id="1125931265">
                          <w:marLeft w:val="0"/>
                          <w:marRight w:val="0"/>
                          <w:marTop w:val="0"/>
                          <w:marBottom w:val="0"/>
                          <w:divBdr>
                            <w:top w:val="dashed" w:sz="2" w:space="0" w:color="FFFFFF"/>
                            <w:left w:val="dashed" w:sz="2" w:space="0" w:color="FFFFFF"/>
                            <w:bottom w:val="dashed" w:sz="2" w:space="0" w:color="FFFFFF"/>
                            <w:right w:val="dashed" w:sz="2" w:space="0" w:color="FFFFFF"/>
                          </w:divBdr>
                        </w:div>
                        <w:div w:id="545334140">
                          <w:marLeft w:val="0"/>
                          <w:marRight w:val="0"/>
                          <w:marTop w:val="0"/>
                          <w:marBottom w:val="0"/>
                          <w:divBdr>
                            <w:top w:val="dashed" w:sz="2" w:space="0" w:color="FFFFFF"/>
                            <w:left w:val="dashed" w:sz="2" w:space="0" w:color="FFFFFF"/>
                            <w:bottom w:val="dashed" w:sz="2" w:space="0" w:color="FFFFFF"/>
                            <w:right w:val="dashed" w:sz="2" w:space="0" w:color="FFFFFF"/>
                          </w:divBdr>
                        </w:div>
                        <w:div w:id="1801411172">
                          <w:marLeft w:val="0"/>
                          <w:marRight w:val="0"/>
                          <w:marTop w:val="0"/>
                          <w:marBottom w:val="0"/>
                          <w:divBdr>
                            <w:top w:val="dashed" w:sz="2" w:space="0" w:color="FFFFFF"/>
                            <w:left w:val="dashed" w:sz="2" w:space="0" w:color="FFFFFF"/>
                            <w:bottom w:val="dashed" w:sz="2" w:space="0" w:color="FFFFFF"/>
                            <w:right w:val="dashed" w:sz="2" w:space="0" w:color="FFFFFF"/>
                          </w:divBdr>
                        </w:div>
                        <w:div w:id="13192642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8128778">
                      <w:marLeft w:val="0"/>
                      <w:marRight w:val="0"/>
                      <w:marTop w:val="0"/>
                      <w:marBottom w:val="0"/>
                      <w:divBdr>
                        <w:top w:val="dashed" w:sz="2" w:space="0" w:color="FFFFFF"/>
                        <w:left w:val="dashed" w:sz="2" w:space="0" w:color="FFFFFF"/>
                        <w:bottom w:val="dashed" w:sz="2" w:space="0" w:color="FFFFFF"/>
                        <w:right w:val="dashed" w:sz="2" w:space="0" w:color="FFFFFF"/>
                      </w:divBdr>
                    </w:div>
                    <w:div w:id="513761625">
                      <w:marLeft w:val="0"/>
                      <w:marRight w:val="0"/>
                      <w:marTop w:val="0"/>
                      <w:marBottom w:val="0"/>
                      <w:divBdr>
                        <w:top w:val="dashed" w:sz="2" w:space="0" w:color="FFFFFF"/>
                        <w:left w:val="dashed" w:sz="2" w:space="0" w:color="FFFFFF"/>
                        <w:bottom w:val="dashed" w:sz="2" w:space="0" w:color="FFFFFF"/>
                        <w:right w:val="dashed" w:sz="2" w:space="0" w:color="FFFFFF"/>
                      </w:divBdr>
                      <w:divsChild>
                        <w:div w:id="2131387813">
                          <w:marLeft w:val="0"/>
                          <w:marRight w:val="0"/>
                          <w:marTop w:val="0"/>
                          <w:marBottom w:val="0"/>
                          <w:divBdr>
                            <w:top w:val="dashed" w:sz="2" w:space="0" w:color="FFFFFF"/>
                            <w:left w:val="dashed" w:sz="2" w:space="0" w:color="FFFFFF"/>
                            <w:bottom w:val="dashed" w:sz="2" w:space="0" w:color="FFFFFF"/>
                            <w:right w:val="dashed" w:sz="2" w:space="0" w:color="FFFFFF"/>
                          </w:divBdr>
                        </w:div>
                        <w:div w:id="53434186">
                          <w:marLeft w:val="0"/>
                          <w:marRight w:val="0"/>
                          <w:marTop w:val="0"/>
                          <w:marBottom w:val="0"/>
                          <w:divBdr>
                            <w:top w:val="dashed" w:sz="2" w:space="0" w:color="FFFFFF"/>
                            <w:left w:val="dashed" w:sz="2" w:space="0" w:color="FFFFFF"/>
                            <w:bottom w:val="dashed" w:sz="2" w:space="0" w:color="FFFFFF"/>
                            <w:right w:val="dashed" w:sz="2" w:space="0" w:color="FFFFFF"/>
                          </w:divBdr>
                        </w:div>
                        <w:div w:id="1565094580">
                          <w:marLeft w:val="0"/>
                          <w:marRight w:val="0"/>
                          <w:marTop w:val="0"/>
                          <w:marBottom w:val="0"/>
                          <w:divBdr>
                            <w:top w:val="dashed" w:sz="2" w:space="0" w:color="FFFFFF"/>
                            <w:left w:val="dashed" w:sz="2" w:space="0" w:color="FFFFFF"/>
                            <w:bottom w:val="dashed" w:sz="2" w:space="0" w:color="FFFFFF"/>
                            <w:right w:val="dashed" w:sz="2" w:space="0" w:color="FFFFFF"/>
                          </w:divBdr>
                        </w:div>
                        <w:div w:id="25757034">
                          <w:marLeft w:val="0"/>
                          <w:marRight w:val="0"/>
                          <w:marTop w:val="0"/>
                          <w:marBottom w:val="0"/>
                          <w:divBdr>
                            <w:top w:val="dashed" w:sz="2" w:space="0" w:color="FFFFFF"/>
                            <w:left w:val="dashed" w:sz="2" w:space="0" w:color="FFFFFF"/>
                            <w:bottom w:val="dashed" w:sz="2" w:space="0" w:color="FFFFFF"/>
                            <w:right w:val="dashed" w:sz="2" w:space="0" w:color="FFFFFF"/>
                          </w:divBdr>
                        </w:div>
                        <w:div w:id="1316958811">
                          <w:marLeft w:val="0"/>
                          <w:marRight w:val="0"/>
                          <w:marTop w:val="0"/>
                          <w:marBottom w:val="0"/>
                          <w:divBdr>
                            <w:top w:val="dashed" w:sz="2" w:space="0" w:color="FFFFFF"/>
                            <w:left w:val="dashed" w:sz="2" w:space="0" w:color="FFFFFF"/>
                            <w:bottom w:val="dashed" w:sz="2" w:space="0" w:color="FFFFFF"/>
                            <w:right w:val="dashed" w:sz="2" w:space="0" w:color="FFFFFF"/>
                          </w:divBdr>
                        </w:div>
                        <w:div w:id="16350629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6890084">
                      <w:marLeft w:val="0"/>
                      <w:marRight w:val="0"/>
                      <w:marTop w:val="0"/>
                      <w:marBottom w:val="0"/>
                      <w:divBdr>
                        <w:top w:val="dashed" w:sz="2" w:space="0" w:color="FFFFFF"/>
                        <w:left w:val="dashed" w:sz="2" w:space="0" w:color="FFFFFF"/>
                        <w:bottom w:val="dashed" w:sz="2" w:space="0" w:color="FFFFFF"/>
                        <w:right w:val="dashed" w:sz="2" w:space="0" w:color="FFFFFF"/>
                      </w:divBdr>
                    </w:div>
                    <w:div w:id="1678072966">
                      <w:marLeft w:val="0"/>
                      <w:marRight w:val="0"/>
                      <w:marTop w:val="0"/>
                      <w:marBottom w:val="0"/>
                      <w:divBdr>
                        <w:top w:val="dashed" w:sz="2" w:space="0" w:color="FFFFFF"/>
                        <w:left w:val="dashed" w:sz="2" w:space="0" w:color="FFFFFF"/>
                        <w:bottom w:val="dashed" w:sz="2" w:space="0" w:color="FFFFFF"/>
                        <w:right w:val="dashed" w:sz="2" w:space="0" w:color="FFFFFF"/>
                      </w:divBdr>
                      <w:divsChild>
                        <w:div w:id="1563872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10970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5927335">
                  <w:marLeft w:val="0"/>
                  <w:marRight w:val="0"/>
                  <w:marTop w:val="0"/>
                  <w:marBottom w:val="0"/>
                  <w:divBdr>
                    <w:top w:val="dashed" w:sz="2" w:space="0" w:color="FFFFFF"/>
                    <w:left w:val="dashed" w:sz="2" w:space="0" w:color="FFFFFF"/>
                    <w:bottom w:val="dashed" w:sz="2" w:space="0" w:color="FFFFFF"/>
                    <w:right w:val="dashed" w:sz="2" w:space="0" w:color="FFFFFF"/>
                  </w:divBdr>
                </w:div>
                <w:div w:id="1469975530">
                  <w:marLeft w:val="0"/>
                  <w:marRight w:val="0"/>
                  <w:marTop w:val="0"/>
                  <w:marBottom w:val="0"/>
                  <w:divBdr>
                    <w:top w:val="dashed" w:sz="2" w:space="0" w:color="FFFFFF"/>
                    <w:left w:val="dashed" w:sz="2" w:space="0" w:color="FFFFFF"/>
                    <w:bottom w:val="dashed" w:sz="2" w:space="0" w:color="FFFFFF"/>
                    <w:right w:val="dashed" w:sz="2" w:space="0" w:color="FFFFFF"/>
                  </w:divBdr>
                  <w:divsChild>
                    <w:div w:id="1189832035">
                      <w:marLeft w:val="0"/>
                      <w:marRight w:val="0"/>
                      <w:marTop w:val="0"/>
                      <w:marBottom w:val="0"/>
                      <w:divBdr>
                        <w:top w:val="dashed" w:sz="2" w:space="0" w:color="FFFFFF"/>
                        <w:left w:val="dashed" w:sz="2" w:space="0" w:color="FFFFFF"/>
                        <w:bottom w:val="dashed" w:sz="2" w:space="0" w:color="FFFFFF"/>
                        <w:right w:val="dashed" w:sz="2" w:space="0" w:color="FFFFFF"/>
                      </w:divBdr>
                    </w:div>
                    <w:div w:id="532695554">
                      <w:marLeft w:val="0"/>
                      <w:marRight w:val="0"/>
                      <w:marTop w:val="0"/>
                      <w:marBottom w:val="0"/>
                      <w:divBdr>
                        <w:top w:val="dashed" w:sz="2" w:space="0" w:color="FFFFFF"/>
                        <w:left w:val="dashed" w:sz="2" w:space="0" w:color="FFFFFF"/>
                        <w:bottom w:val="dashed" w:sz="2" w:space="0" w:color="FFFFFF"/>
                        <w:right w:val="dashed" w:sz="2" w:space="0" w:color="FFFFFF"/>
                      </w:divBdr>
                    </w:div>
                    <w:div w:id="1540969443">
                      <w:marLeft w:val="0"/>
                      <w:marRight w:val="0"/>
                      <w:marTop w:val="0"/>
                      <w:marBottom w:val="0"/>
                      <w:divBdr>
                        <w:top w:val="dashed" w:sz="2" w:space="0" w:color="FFFFFF"/>
                        <w:left w:val="dashed" w:sz="2" w:space="0" w:color="FFFFFF"/>
                        <w:bottom w:val="dashed" w:sz="2" w:space="0" w:color="FFFFFF"/>
                        <w:right w:val="dashed" w:sz="2" w:space="0" w:color="FFFFFF"/>
                      </w:divBdr>
                    </w:div>
                    <w:div w:id="216207353">
                      <w:marLeft w:val="0"/>
                      <w:marRight w:val="0"/>
                      <w:marTop w:val="0"/>
                      <w:marBottom w:val="0"/>
                      <w:divBdr>
                        <w:top w:val="dashed" w:sz="2" w:space="0" w:color="FFFFFF"/>
                        <w:left w:val="dashed" w:sz="2" w:space="0" w:color="FFFFFF"/>
                        <w:bottom w:val="dashed" w:sz="2" w:space="0" w:color="FFFFFF"/>
                        <w:right w:val="dashed" w:sz="2" w:space="0" w:color="FFFFFF"/>
                      </w:divBdr>
                      <w:divsChild>
                        <w:div w:id="1018115774">
                          <w:marLeft w:val="0"/>
                          <w:marRight w:val="0"/>
                          <w:marTop w:val="0"/>
                          <w:marBottom w:val="0"/>
                          <w:divBdr>
                            <w:top w:val="dashed" w:sz="2" w:space="0" w:color="FFFFFF"/>
                            <w:left w:val="dashed" w:sz="2" w:space="0" w:color="FFFFFF"/>
                            <w:bottom w:val="dashed" w:sz="2" w:space="0" w:color="FFFFFF"/>
                            <w:right w:val="dashed" w:sz="2" w:space="0" w:color="FFFFFF"/>
                          </w:divBdr>
                        </w:div>
                        <w:div w:id="806627017">
                          <w:marLeft w:val="0"/>
                          <w:marRight w:val="0"/>
                          <w:marTop w:val="0"/>
                          <w:marBottom w:val="0"/>
                          <w:divBdr>
                            <w:top w:val="dashed" w:sz="2" w:space="0" w:color="FFFFFF"/>
                            <w:left w:val="dashed" w:sz="2" w:space="0" w:color="FFFFFF"/>
                            <w:bottom w:val="dashed" w:sz="2" w:space="0" w:color="FFFFFF"/>
                            <w:right w:val="dashed" w:sz="2" w:space="0" w:color="FFFFFF"/>
                          </w:divBdr>
                        </w:div>
                        <w:div w:id="177624839">
                          <w:marLeft w:val="0"/>
                          <w:marRight w:val="0"/>
                          <w:marTop w:val="0"/>
                          <w:marBottom w:val="0"/>
                          <w:divBdr>
                            <w:top w:val="dashed" w:sz="2" w:space="0" w:color="FFFFFF"/>
                            <w:left w:val="dashed" w:sz="2" w:space="0" w:color="FFFFFF"/>
                            <w:bottom w:val="dashed" w:sz="2" w:space="0" w:color="FFFFFF"/>
                            <w:right w:val="dashed" w:sz="2" w:space="0" w:color="FFFFFF"/>
                          </w:divBdr>
                        </w:div>
                        <w:div w:id="1217202336">
                          <w:marLeft w:val="0"/>
                          <w:marRight w:val="0"/>
                          <w:marTop w:val="0"/>
                          <w:marBottom w:val="0"/>
                          <w:divBdr>
                            <w:top w:val="dashed" w:sz="2" w:space="0" w:color="FFFFFF"/>
                            <w:left w:val="dashed" w:sz="2" w:space="0" w:color="FFFFFF"/>
                            <w:bottom w:val="dashed" w:sz="2" w:space="0" w:color="FFFFFF"/>
                            <w:right w:val="dashed" w:sz="2" w:space="0" w:color="FFFFFF"/>
                          </w:divBdr>
                        </w:div>
                        <w:div w:id="15109450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2681695">
                      <w:marLeft w:val="0"/>
                      <w:marRight w:val="0"/>
                      <w:marTop w:val="0"/>
                      <w:marBottom w:val="0"/>
                      <w:divBdr>
                        <w:top w:val="dashed" w:sz="2" w:space="0" w:color="FFFFFF"/>
                        <w:left w:val="dashed" w:sz="2" w:space="0" w:color="FFFFFF"/>
                        <w:bottom w:val="dashed" w:sz="2" w:space="0" w:color="FFFFFF"/>
                        <w:right w:val="dashed" w:sz="2" w:space="0" w:color="FFFFFF"/>
                      </w:divBdr>
                    </w:div>
                    <w:div w:id="20534562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1122543">
                  <w:marLeft w:val="0"/>
                  <w:marRight w:val="0"/>
                  <w:marTop w:val="0"/>
                  <w:marBottom w:val="0"/>
                  <w:divBdr>
                    <w:top w:val="dashed" w:sz="2" w:space="0" w:color="FFFFFF"/>
                    <w:left w:val="dashed" w:sz="2" w:space="0" w:color="FFFFFF"/>
                    <w:bottom w:val="dashed" w:sz="2" w:space="0" w:color="FFFFFF"/>
                    <w:right w:val="dashed" w:sz="2" w:space="0" w:color="FFFFFF"/>
                  </w:divBdr>
                </w:div>
                <w:div w:id="1489634407">
                  <w:marLeft w:val="0"/>
                  <w:marRight w:val="0"/>
                  <w:marTop w:val="0"/>
                  <w:marBottom w:val="0"/>
                  <w:divBdr>
                    <w:top w:val="dashed" w:sz="2" w:space="0" w:color="FFFFFF"/>
                    <w:left w:val="dashed" w:sz="2" w:space="0" w:color="FFFFFF"/>
                    <w:bottom w:val="dashed" w:sz="2" w:space="0" w:color="FFFFFF"/>
                    <w:right w:val="dashed" w:sz="2" w:space="0" w:color="FFFFFF"/>
                  </w:divBdr>
                  <w:divsChild>
                    <w:div w:id="1882545929">
                      <w:marLeft w:val="0"/>
                      <w:marRight w:val="0"/>
                      <w:marTop w:val="0"/>
                      <w:marBottom w:val="0"/>
                      <w:divBdr>
                        <w:top w:val="dashed" w:sz="2" w:space="0" w:color="FFFFFF"/>
                        <w:left w:val="dashed" w:sz="2" w:space="0" w:color="FFFFFF"/>
                        <w:bottom w:val="dashed" w:sz="2" w:space="0" w:color="FFFFFF"/>
                        <w:right w:val="dashed" w:sz="2" w:space="0" w:color="FFFFFF"/>
                      </w:divBdr>
                    </w:div>
                    <w:div w:id="2039432078">
                      <w:marLeft w:val="0"/>
                      <w:marRight w:val="0"/>
                      <w:marTop w:val="0"/>
                      <w:marBottom w:val="0"/>
                      <w:divBdr>
                        <w:top w:val="dashed" w:sz="2" w:space="0" w:color="FFFFFF"/>
                        <w:left w:val="dashed" w:sz="2" w:space="0" w:color="FFFFFF"/>
                        <w:bottom w:val="dashed" w:sz="2" w:space="0" w:color="FFFFFF"/>
                        <w:right w:val="dashed" w:sz="2" w:space="0" w:color="FFFFFF"/>
                      </w:divBdr>
                    </w:div>
                    <w:div w:id="1431510684">
                      <w:marLeft w:val="0"/>
                      <w:marRight w:val="0"/>
                      <w:marTop w:val="0"/>
                      <w:marBottom w:val="0"/>
                      <w:divBdr>
                        <w:top w:val="dashed" w:sz="2" w:space="0" w:color="FFFFFF"/>
                        <w:left w:val="dashed" w:sz="2" w:space="0" w:color="FFFFFF"/>
                        <w:bottom w:val="dashed" w:sz="2" w:space="0" w:color="FFFFFF"/>
                        <w:right w:val="dashed" w:sz="2" w:space="0" w:color="FFFFFF"/>
                      </w:divBdr>
                      <w:divsChild>
                        <w:div w:id="1281110845">
                          <w:marLeft w:val="0"/>
                          <w:marRight w:val="0"/>
                          <w:marTop w:val="0"/>
                          <w:marBottom w:val="0"/>
                          <w:divBdr>
                            <w:top w:val="dashed" w:sz="2" w:space="0" w:color="FFFFFF"/>
                            <w:left w:val="dashed" w:sz="2" w:space="0" w:color="FFFFFF"/>
                            <w:bottom w:val="dashed" w:sz="2" w:space="0" w:color="FFFFFF"/>
                            <w:right w:val="dashed" w:sz="2" w:space="0" w:color="FFFFFF"/>
                          </w:divBdr>
                        </w:div>
                        <w:div w:id="1263688789">
                          <w:marLeft w:val="0"/>
                          <w:marRight w:val="0"/>
                          <w:marTop w:val="0"/>
                          <w:marBottom w:val="0"/>
                          <w:divBdr>
                            <w:top w:val="dashed" w:sz="2" w:space="0" w:color="FFFFFF"/>
                            <w:left w:val="dashed" w:sz="2" w:space="0" w:color="FFFFFF"/>
                            <w:bottom w:val="dashed" w:sz="2" w:space="0" w:color="FFFFFF"/>
                            <w:right w:val="dashed" w:sz="2" w:space="0" w:color="FFFFFF"/>
                          </w:divBdr>
                        </w:div>
                        <w:div w:id="16025638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90902867">
                  <w:marLeft w:val="0"/>
                  <w:marRight w:val="0"/>
                  <w:marTop w:val="0"/>
                  <w:marBottom w:val="0"/>
                  <w:divBdr>
                    <w:top w:val="dashed" w:sz="2" w:space="0" w:color="FFFFFF"/>
                    <w:left w:val="dashed" w:sz="2" w:space="0" w:color="FFFFFF"/>
                    <w:bottom w:val="dashed" w:sz="2" w:space="0" w:color="FFFFFF"/>
                    <w:right w:val="dashed" w:sz="2" w:space="0" w:color="FFFFFF"/>
                  </w:divBdr>
                </w:div>
                <w:div w:id="1787579150">
                  <w:marLeft w:val="0"/>
                  <w:marRight w:val="0"/>
                  <w:marTop w:val="0"/>
                  <w:marBottom w:val="0"/>
                  <w:divBdr>
                    <w:top w:val="dashed" w:sz="2" w:space="0" w:color="FFFFFF"/>
                    <w:left w:val="dashed" w:sz="2" w:space="0" w:color="FFFFFF"/>
                    <w:bottom w:val="dashed" w:sz="2" w:space="0" w:color="FFFFFF"/>
                    <w:right w:val="dashed" w:sz="2" w:space="0" w:color="FFFFFF"/>
                  </w:divBdr>
                  <w:divsChild>
                    <w:div w:id="6905717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5717860">
                  <w:marLeft w:val="0"/>
                  <w:marRight w:val="0"/>
                  <w:marTop w:val="0"/>
                  <w:marBottom w:val="0"/>
                  <w:divBdr>
                    <w:top w:val="dashed" w:sz="2" w:space="0" w:color="FFFFFF"/>
                    <w:left w:val="dashed" w:sz="2" w:space="0" w:color="FFFFFF"/>
                    <w:bottom w:val="dashed" w:sz="2" w:space="0" w:color="FFFFFF"/>
                    <w:right w:val="dashed" w:sz="2" w:space="0" w:color="FFFFFF"/>
                  </w:divBdr>
                </w:div>
                <w:div w:id="2092652316">
                  <w:marLeft w:val="0"/>
                  <w:marRight w:val="0"/>
                  <w:marTop w:val="0"/>
                  <w:marBottom w:val="0"/>
                  <w:divBdr>
                    <w:top w:val="dashed" w:sz="2" w:space="0" w:color="FFFFFF"/>
                    <w:left w:val="dashed" w:sz="2" w:space="0" w:color="FFFFFF"/>
                    <w:bottom w:val="dashed" w:sz="2" w:space="0" w:color="FFFFFF"/>
                    <w:right w:val="dashed" w:sz="2" w:space="0" w:color="FFFFFF"/>
                  </w:divBdr>
                  <w:divsChild>
                    <w:div w:id="448819437">
                      <w:marLeft w:val="0"/>
                      <w:marRight w:val="0"/>
                      <w:marTop w:val="0"/>
                      <w:marBottom w:val="0"/>
                      <w:divBdr>
                        <w:top w:val="dashed" w:sz="2" w:space="0" w:color="FFFFFF"/>
                        <w:left w:val="dashed" w:sz="2" w:space="0" w:color="FFFFFF"/>
                        <w:bottom w:val="dashed" w:sz="2" w:space="0" w:color="FFFFFF"/>
                        <w:right w:val="dashed" w:sz="2" w:space="0" w:color="FFFFFF"/>
                      </w:divBdr>
                    </w:div>
                    <w:div w:id="437872346">
                      <w:marLeft w:val="0"/>
                      <w:marRight w:val="0"/>
                      <w:marTop w:val="0"/>
                      <w:marBottom w:val="0"/>
                      <w:divBdr>
                        <w:top w:val="dashed" w:sz="2" w:space="0" w:color="FFFFFF"/>
                        <w:left w:val="dashed" w:sz="2" w:space="0" w:color="FFFFFF"/>
                        <w:bottom w:val="dashed" w:sz="2" w:space="0" w:color="FFFFFF"/>
                        <w:right w:val="dashed" w:sz="2" w:space="0" w:color="FFFFFF"/>
                      </w:divBdr>
                      <w:divsChild>
                        <w:div w:id="17200087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9974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5184144">
                  <w:marLeft w:val="0"/>
                  <w:marRight w:val="0"/>
                  <w:marTop w:val="0"/>
                  <w:marBottom w:val="0"/>
                  <w:divBdr>
                    <w:top w:val="dashed" w:sz="2" w:space="0" w:color="FFFFFF"/>
                    <w:left w:val="dashed" w:sz="2" w:space="0" w:color="FFFFFF"/>
                    <w:bottom w:val="dashed" w:sz="2" w:space="0" w:color="FFFFFF"/>
                    <w:right w:val="dashed" w:sz="2" w:space="0" w:color="FFFFFF"/>
                  </w:divBdr>
                </w:div>
                <w:div w:id="332687497">
                  <w:marLeft w:val="0"/>
                  <w:marRight w:val="0"/>
                  <w:marTop w:val="0"/>
                  <w:marBottom w:val="0"/>
                  <w:divBdr>
                    <w:top w:val="dashed" w:sz="2" w:space="0" w:color="FFFFFF"/>
                    <w:left w:val="dashed" w:sz="2" w:space="0" w:color="FFFFFF"/>
                    <w:bottom w:val="dashed" w:sz="2" w:space="0" w:color="FFFFFF"/>
                    <w:right w:val="dashed" w:sz="2" w:space="0" w:color="FFFFFF"/>
                  </w:divBdr>
                  <w:divsChild>
                    <w:div w:id="1689985279">
                      <w:marLeft w:val="0"/>
                      <w:marRight w:val="0"/>
                      <w:marTop w:val="0"/>
                      <w:marBottom w:val="0"/>
                      <w:divBdr>
                        <w:top w:val="dashed" w:sz="2" w:space="0" w:color="FFFFFF"/>
                        <w:left w:val="dashed" w:sz="2" w:space="0" w:color="FFFFFF"/>
                        <w:bottom w:val="dashed" w:sz="2" w:space="0" w:color="FFFFFF"/>
                        <w:right w:val="dashed" w:sz="2" w:space="0" w:color="FFFFFF"/>
                      </w:divBdr>
                    </w:div>
                    <w:div w:id="1566255162">
                      <w:marLeft w:val="0"/>
                      <w:marRight w:val="0"/>
                      <w:marTop w:val="0"/>
                      <w:marBottom w:val="0"/>
                      <w:divBdr>
                        <w:top w:val="dashed" w:sz="2" w:space="0" w:color="FFFFFF"/>
                        <w:left w:val="dashed" w:sz="2" w:space="0" w:color="FFFFFF"/>
                        <w:bottom w:val="dashed" w:sz="2" w:space="0" w:color="FFFFFF"/>
                        <w:right w:val="dashed" w:sz="2" w:space="0" w:color="FFFFFF"/>
                      </w:divBdr>
                    </w:div>
                    <w:div w:id="871697226">
                      <w:marLeft w:val="0"/>
                      <w:marRight w:val="0"/>
                      <w:marTop w:val="0"/>
                      <w:marBottom w:val="0"/>
                      <w:divBdr>
                        <w:top w:val="dashed" w:sz="2" w:space="0" w:color="FFFFFF"/>
                        <w:left w:val="dashed" w:sz="2" w:space="0" w:color="FFFFFF"/>
                        <w:bottom w:val="dashed" w:sz="2" w:space="0" w:color="FFFFFF"/>
                        <w:right w:val="dashed" w:sz="2" w:space="0" w:color="FFFFFF"/>
                      </w:divBdr>
                      <w:divsChild>
                        <w:div w:id="15261692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32222462">
                  <w:marLeft w:val="0"/>
                  <w:marRight w:val="0"/>
                  <w:marTop w:val="0"/>
                  <w:marBottom w:val="0"/>
                  <w:divBdr>
                    <w:top w:val="dashed" w:sz="2" w:space="0" w:color="FFFFFF"/>
                    <w:left w:val="dashed" w:sz="2" w:space="0" w:color="FFFFFF"/>
                    <w:bottom w:val="dashed" w:sz="2" w:space="0" w:color="FFFFFF"/>
                    <w:right w:val="dashed" w:sz="2" w:space="0" w:color="FFFFFF"/>
                  </w:divBdr>
                </w:div>
                <w:div w:id="1171020646">
                  <w:marLeft w:val="0"/>
                  <w:marRight w:val="0"/>
                  <w:marTop w:val="0"/>
                  <w:marBottom w:val="0"/>
                  <w:divBdr>
                    <w:top w:val="dashed" w:sz="2" w:space="0" w:color="FFFFFF"/>
                    <w:left w:val="dashed" w:sz="2" w:space="0" w:color="FFFFFF"/>
                    <w:bottom w:val="dashed" w:sz="2" w:space="0" w:color="FFFFFF"/>
                    <w:right w:val="dashed" w:sz="2" w:space="0" w:color="FFFFFF"/>
                  </w:divBdr>
                  <w:divsChild>
                    <w:div w:id="1855069027">
                      <w:marLeft w:val="0"/>
                      <w:marRight w:val="0"/>
                      <w:marTop w:val="0"/>
                      <w:marBottom w:val="0"/>
                      <w:divBdr>
                        <w:top w:val="dashed" w:sz="2" w:space="0" w:color="FFFFFF"/>
                        <w:left w:val="dashed" w:sz="2" w:space="0" w:color="FFFFFF"/>
                        <w:bottom w:val="dashed" w:sz="2" w:space="0" w:color="FFFFFF"/>
                        <w:right w:val="dashed" w:sz="2" w:space="0" w:color="FFFFFF"/>
                      </w:divBdr>
                    </w:div>
                    <w:div w:id="882713586">
                      <w:marLeft w:val="0"/>
                      <w:marRight w:val="0"/>
                      <w:marTop w:val="0"/>
                      <w:marBottom w:val="0"/>
                      <w:divBdr>
                        <w:top w:val="dashed" w:sz="2" w:space="0" w:color="FFFFFF"/>
                        <w:left w:val="dashed" w:sz="2" w:space="0" w:color="FFFFFF"/>
                        <w:bottom w:val="dashed" w:sz="2" w:space="0" w:color="FFFFFF"/>
                        <w:right w:val="dashed" w:sz="2" w:space="0" w:color="FFFFFF"/>
                      </w:divBdr>
                    </w:div>
                    <w:div w:id="87584884">
                      <w:marLeft w:val="0"/>
                      <w:marRight w:val="0"/>
                      <w:marTop w:val="0"/>
                      <w:marBottom w:val="0"/>
                      <w:divBdr>
                        <w:top w:val="dashed" w:sz="2" w:space="0" w:color="FFFFFF"/>
                        <w:left w:val="dashed" w:sz="2" w:space="0" w:color="FFFFFF"/>
                        <w:bottom w:val="dashed" w:sz="2" w:space="0" w:color="FFFFFF"/>
                        <w:right w:val="dashed" w:sz="2" w:space="0" w:color="FFFFFF"/>
                      </w:divBdr>
                      <w:divsChild>
                        <w:div w:id="14429447">
                          <w:marLeft w:val="0"/>
                          <w:marRight w:val="0"/>
                          <w:marTop w:val="0"/>
                          <w:marBottom w:val="0"/>
                          <w:divBdr>
                            <w:top w:val="dashed" w:sz="2" w:space="0" w:color="FFFFFF"/>
                            <w:left w:val="dashed" w:sz="2" w:space="0" w:color="FFFFFF"/>
                            <w:bottom w:val="dashed" w:sz="2" w:space="0" w:color="FFFFFF"/>
                            <w:right w:val="dashed" w:sz="2" w:space="0" w:color="FFFFFF"/>
                          </w:divBdr>
                        </w:div>
                        <w:div w:id="1992245354">
                          <w:marLeft w:val="0"/>
                          <w:marRight w:val="0"/>
                          <w:marTop w:val="0"/>
                          <w:marBottom w:val="0"/>
                          <w:divBdr>
                            <w:top w:val="dashed" w:sz="2" w:space="0" w:color="FFFFFF"/>
                            <w:left w:val="dashed" w:sz="2" w:space="0" w:color="FFFFFF"/>
                            <w:bottom w:val="dashed" w:sz="2" w:space="0" w:color="FFFFFF"/>
                            <w:right w:val="dashed" w:sz="2" w:space="0" w:color="FFFFFF"/>
                          </w:divBdr>
                        </w:div>
                        <w:div w:id="771126415">
                          <w:marLeft w:val="0"/>
                          <w:marRight w:val="0"/>
                          <w:marTop w:val="0"/>
                          <w:marBottom w:val="0"/>
                          <w:divBdr>
                            <w:top w:val="dashed" w:sz="2" w:space="0" w:color="FFFFFF"/>
                            <w:left w:val="dashed" w:sz="2" w:space="0" w:color="FFFFFF"/>
                            <w:bottom w:val="dashed" w:sz="2" w:space="0" w:color="FFFFFF"/>
                            <w:right w:val="dashed" w:sz="2" w:space="0" w:color="FFFFFF"/>
                          </w:divBdr>
                        </w:div>
                        <w:div w:id="1193299654">
                          <w:marLeft w:val="0"/>
                          <w:marRight w:val="0"/>
                          <w:marTop w:val="0"/>
                          <w:marBottom w:val="0"/>
                          <w:divBdr>
                            <w:top w:val="dashed" w:sz="2" w:space="0" w:color="FFFFFF"/>
                            <w:left w:val="dashed" w:sz="2" w:space="0" w:color="FFFFFF"/>
                            <w:bottom w:val="dashed" w:sz="2" w:space="0" w:color="FFFFFF"/>
                            <w:right w:val="dashed" w:sz="2" w:space="0" w:color="FFFFFF"/>
                          </w:divBdr>
                        </w:div>
                        <w:div w:id="7096935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7225537">
                  <w:marLeft w:val="0"/>
                  <w:marRight w:val="0"/>
                  <w:marTop w:val="0"/>
                  <w:marBottom w:val="0"/>
                  <w:divBdr>
                    <w:top w:val="dashed" w:sz="2" w:space="0" w:color="FFFFFF"/>
                    <w:left w:val="dashed" w:sz="2" w:space="0" w:color="FFFFFF"/>
                    <w:bottom w:val="dashed" w:sz="2" w:space="0" w:color="FFFFFF"/>
                    <w:right w:val="dashed" w:sz="2" w:space="0" w:color="FFFFFF"/>
                  </w:divBdr>
                </w:div>
                <w:div w:id="1245728113">
                  <w:marLeft w:val="0"/>
                  <w:marRight w:val="0"/>
                  <w:marTop w:val="0"/>
                  <w:marBottom w:val="0"/>
                  <w:divBdr>
                    <w:top w:val="dashed" w:sz="2" w:space="0" w:color="FFFFFF"/>
                    <w:left w:val="dashed" w:sz="2" w:space="0" w:color="FFFFFF"/>
                    <w:bottom w:val="dashed" w:sz="2" w:space="0" w:color="FFFFFF"/>
                    <w:right w:val="dashed" w:sz="2" w:space="0" w:color="FFFFFF"/>
                  </w:divBdr>
                  <w:divsChild>
                    <w:div w:id="483157566">
                      <w:marLeft w:val="0"/>
                      <w:marRight w:val="0"/>
                      <w:marTop w:val="0"/>
                      <w:marBottom w:val="0"/>
                      <w:divBdr>
                        <w:top w:val="dashed" w:sz="2" w:space="0" w:color="FFFFFF"/>
                        <w:left w:val="dashed" w:sz="2" w:space="0" w:color="FFFFFF"/>
                        <w:bottom w:val="dashed" w:sz="2" w:space="0" w:color="FFFFFF"/>
                        <w:right w:val="dashed" w:sz="2" w:space="0" w:color="FFFFFF"/>
                      </w:divBdr>
                    </w:div>
                    <w:div w:id="2101363792">
                      <w:marLeft w:val="0"/>
                      <w:marRight w:val="0"/>
                      <w:marTop w:val="0"/>
                      <w:marBottom w:val="0"/>
                      <w:divBdr>
                        <w:top w:val="dashed" w:sz="2" w:space="0" w:color="FFFFFF"/>
                        <w:left w:val="dashed" w:sz="2" w:space="0" w:color="FFFFFF"/>
                        <w:bottom w:val="dashed" w:sz="2" w:space="0" w:color="FFFFFF"/>
                        <w:right w:val="dashed" w:sz="2" w:space="0" w:color="FFFFFF"/>
                      </w:divBdr>
                    </w:div>
                    <w:div w:id="15036600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8900314">
                  <w:marLeft w:val="0"/>
                  <w:marRight w:val="0"/>
                  <w:marTop w:val="0"/>
                  <w:marBottom w:val="0"/>
                  <w:divBdr>
                    <w:top w:val="dashed" w:sz="2" w:space="0" w:color="FFFFFF"/>
                    <w:left w:val="dashed" w:sz="2" w:space="0" w:color="FFFFFF"/>
                    <w:bottom w:val="dashed" w:sz="2" w:space="0" w:color="FFFFFF"/>
                    <w:right w:val="dashed" w:sz="2" w:space="0" w:color="FFFFFF"/>
                  </w:divBdr>
                </w:div>
                <w:div w:id="1994211205">
                  <w:marLeft w:val="0"/>
                  <w:marRight w:val="0"/>
                  <w:marTop w:val="0"/>
                  <w:marBottom w:val="0"/>
                  <w:divBdr>
                    <w:top w:val="dashed" w:sz="2" w:space="0" w:color="FFFFFF"/>
                    <w:left w:val="dashed" w:sz="2" w:space="0" w:color="FFFFFF"/>
                    <w:bottom w:val="dashed" w:sz="2" w:space="0" w:color="FFFFFF"/>
                    <w:right w:val="dashed" w:sz="2" w:space="0" w:color="FFFFFF"/>
                  </w:divBdr>
                  <w:divsChild>
                    <w:div w:id="1066032539">
                      <w:marLeft w:val="0"/>
                      <w:marRight w:val="0"/>
                      <w:marTop w:val="0"/>
                      <w:marBottom w:val="0"/>
                      <w:divBdr>
                        <w:top w:val="dashed" w:sz="2" w:space="0" w:color="FFFFFF"/>
                        <w:left w:val="dashed" w:sz="2" w:space="0" w:color="FFFFFF"/>
                        <w:bottom w:val="dashed" w:sz="2" w:space="0" w:color="FFFFFF"/>
                        <w:right w:val="dashed" w:sz="2" w:space="0" w:color="FFFFFF"/>
                      </w:divBdr>
                    </w:div>
                    <w:div w:id="626156669">
                      <w:marLeft w:val="0"/>
                      <w:marRight w:val="0"/>
                      <w:marTop w:val="0"/>
                      <w:marBottom w:val="0"/>
                      <w:divBdr>
                        <w:top w:val="dashed" w:sz="2" w:space="0" w:color="FFFFFF"/>
                        <w:left w:val="dashed" w:sz="2" w:space="0" w:color="FFFFFF"/>
                        <w:bottom w:val="dashed" w:sz="2" w:space="0" w:color="FFFFFF"/>
                        <w:right w:val="dashed" w:sz="2" w:space="0" w:color="FFFFFF"/>
                      </w:divBdr>
                    </w:div>
                    <w:div w:id="11822050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5868215">
                  <w:marLeft w:val="0"/>
                  <w:marRight w:val="0"/>
                  <w:marTop w:val="0"/>
                  <w:marBottom w:val="0"/>
                  <w:divBdr>
                    <w:top w:val="dashed" w:sz="2" w:space="0" w:color="FFFFFF"/>
                    <w:left w:val="dashed" w:sz="2" w:space="0" w:color="FFFFFF"/>
                    <w:bottom w:val="dashed" w:sz="2" w:space="0" w:color="FFFFFF"/>
                    <w:right w:val="dashed" w:sz="2" w:space="0" w:color="FFFFFF"/>
                  </w:divBdr>
                </w:div>
                <w:div w:id="1450466404">
                  <w:marLeft w:val="0"/>
                  <w:marRight w:val="0"/>
                  <w:marTop w:val="0"/>
                  <w:marBottom w:val="0"/>
                  <w:divBdr>
                    <w:top w:val="dashed" w:sz="2" w:space="0" w:color="FFFFFF"/>
                    <w:left w:val="dashed" w:sz="2" w:space="0" w:color="FFFFFF"/>
                    <w:bottom w:val="dashed" w:sz="2" w:space="0" w:color="FFFFFF"/>
                    <w:right w:val="dashed" w:sz="2" w:space="0" w:color="FFFFFF"/>
                  </w:divBdr>
                  <w:divsChild>
                    <w:div w:id="1778014073">
                      <w:marLeft w:val="0"/>
                      <w:marRight w:val="0"/>
                      <w:marTop w:val="0"/>
                      <w:marBottom w:val="0"/>
                      <w:divBdr>
                        <w:top w:val="dashed" w:sz="2" w:space="0" w:color="FFFFFF"/>
                        <w:left w:val="dashed" w:sz="2" w:space="0" w:color="FFFFFF"/>
                        <w:bottom w:val="dashed" w:sz="2" w:space="0" w:color="FFFFFF"/>
                        <w:right w:val="dashed" w:sz="2" w:space="0" w:color="FFFFFF"/>
                      </w:divBdr>
                    </w:div>
                    <w:div w:id="1862889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3021410">
                  <w:marLeft w:val="0"/>
                  <w:marRight w:val="0"/>
                  <w:marTop w:val="0"/>
                  <w:marBottom w:val="0"/>
                  <w:divBdr>
                    <w:top w:val="dashed" w:sz="2" w:space="0" w:color="FFFFFF"/>
                    <w:left w:val="dashed" w:sz="2" w:space="0" w:color="FFFFFF"/>
                    <w:bottom w:val="dashed" w:sz="2" w:space="0" w:color="FFFFFF"/>
                    <w:right w:val="dashed" w:sz="2" w:space="0" w:color="FFFFFF"/>
                  </w:divBdr>
                </w:div>
                <w:div w:id="329794058">
                  <w:marLeft w:val="0"/>
                  <w:marRight w:val="0"/>
                  <w:marTop w:val="0"/>
                  <w:marBottom w:val="0"/>
                  <w:divBdr>
                    <w:top w:val="dashed" w:sz="2" w:space="0" w:color="FFFFFF"/>
                    <w:left w:val="dashed" w:sz="2" w:space="0" w:color="FFFFFF"/>
                    <w:bottom w:val="dashed" w:sz="2" w:space="0" w:color="FFFFFF"/>
                    <w:right w:val="dashed" w:sz="2" w:space="0" w:color="FFFFFF"/>
                  </w:divBdr>
                  <w:divsChild>
                    <w:div w:id="1881163079">
                      <w:marLeft w:val="0"/>
                      <w:marRight w:val="0"/>
                      <w:marTop w:val="0"/>
                      <w:marBottom w:val="0"/>
                      <w:divBdr>
                        <w:top w:val="dashed" w:sz="2" w:space="0" w:color="FFFFFF"/>
                        <w:left w:val="dashed" w:sz="2" w:space="0" w:color="FFFFFF"/>
                        <w:bottom w:val="dashed" w:sz="2" w:space="0" w:color="FFFFFF"/>
                        <w:right w:val="dashed" w:sz="2" w:space="0" w:color="FFFFFF"/>
                      </w:divBdr>
                    </w:div>
                    <w:div w:id="1178927537">
                      <w:marLeft w:val="0"/>
                      <w:marRight w:val="0"/>
                      <w:marTop w:val="0"/>
                      <w:marBottom w:val="0"/>
                      <w:divBdr>
                        <w:top w:val="dashed" w:sz="2" w:space="0" w:color="FFFFFF"/>
                        <w:left w:val="dashed" w:sz="2" w:space="0" w:color="FFFFFF"/>
                        <w:bottom w:val="dashed" w:sz="2" w:space="0" w:color="FFFFFF"/>
                        <w:right w:val="dashed" w:sz="2" w:space="0" w:color="FFFFFF"/>
                      </w:divBdr>
                      <w:divsChild>
                        <w:div w:id="1680961544">
                          <w:marLeft w:val="0"/>
                          <w:marRight w:val="0"/>
                          <w:marTop w:val="0"/>
                          <w:marBottom w:val="0"/>
                          <w:divBdr>
                            <w:top w:val="dashed" w:sz="2" w:space="0" w:color="FFFFFF"/>
                            <w:left w:val="dashed" w:sz="2" w:space="0" w:color="FFFFFF"/>
                            <w:bottom w:val="dashed" w:sz="2" w:space="0" w:color="FFFFFF"/>
                            <w:right w:val="dashed" w:sz="2" w:space="0" w:color="FFFFFF"/>
                          </w:divBdr>
                        </w:div>
                        <w:div w:id="2145659495">
                          <w:marLeft w:val="0"/>
                          <w:marRight w:val="0"/>
                          <w:marTop w:val="0"/>
                          <w:marBottom w:val="0"/>
                          <w:divBdr>
                            <w:top w:val="dashed" w:sz="2" w:space="0" w:color="FFFFFF"/>
                            <w:left w:val="dashed" w:sz="2" w:space="0" w:color="FFFFFF"/>
                            <w:bottom w:val="dashed" w:sz="2" w:space="0" w:color="FFFFFF"/>
                            <w:right w:val="dashed" w:sz="2" w:space="0" w:color="FFFFFF"/>
                          </w:divBdr>
                        </w:div>
                        <w:div w:id="1313483733">
                          <w:marLeft w:val="0"/>
                          <w:marRight w:val="0"/>
                          <w:marTop w:val="0"/>
                          <w:marBottom w:val="0"/>
                          <w:divBdr>
                            <w:top w:val="dashed" w:sz="2" w:space="0" w:color="FFFFFF"/>
                            <w:left w:val="dashed" w:sz="2" w:space="0" w:color="FFFFFF"/>
                            <w:bottom w:val="dashed" w:sz="2" w:space="0" w:color="FFFFFF"/>
                            <w:right w:val="dashed" w:sz="2" w:space="0" w:color="FFFFFF"/>
                          </w:divBdr>
                        </w:div>
                        <w:div w:id="263660414">
                          <w:marLeft w:val="0"/>
                          <w:marRight w:val="0"/>
                          <w:marTop w:val="0"/>
                          <w:marBottom w:val="0"/>
                          <w:divBdr>
                            <w:top w:val="dashed" w:sz="2" w:space="0" w:color="FFFFFF"/>
                            <w:left w:val="dashed" w:sz="2" w:space="0" w:color="FFFFFF"/>
                            <w:bottom w:val="dashed" w:sz="2" w:space="0" w:color="FFFFFF"/>
                            <w:right w:val="dashed" w:sz="2" w:space="0" w:color="FFFFFF"/>
                          </w:divBdr>
                        </w:div>
                        <w:div w:id="919602160">
                          <w:marLeft w:val="0"/>
                          <w:marRight w:val="0"/>
                          <w:marTop w:val="0"/>
                          <w:marBottom w:val="0"/>
                          <w:divBdr>
                            <w:top w:val="dashed" w:sz="2" w:space="0" w:color="FFFFFF"/>
                            <w:left w:val="dashed" w:sz="2" w:space="0" w:color="FFFFFF"/>
                            <w:bottom w:val="dashed" w:sz="2" w:space="0" w:color="FFFFFF"/>
                            <w:right w:val="dashed" w:sz="2" w:space="0" w:color="FFFFFF"/>
                          </w:divBdr>
                        </w:div>
                        <w:div w:id="91554214">
                          <w:marLeft w:val="0"/>
                          <w:marRight w:val="0"/>
                          <w:marTop w:val="0"/>
                          <w:marBottom w:val="0"/>
                          <w:divBdr>
                            <w:top w:val="dashed" w:sz="2" w:space="0" w:color="FFFFFF"/>
                            <w:left w:val="dashed" w:sz="2" w:space="0" w:color="FFFFFF"/>
                            <w:bottom w:val="dashed" w:sz="2" w:space="0" w:color="FFFFFF"/>
                            <w:right w:val="dashed" w:sz="2" w:space="0" w:color="FFFFFF"/>
                          </w:divBdr>
                        </w:div>
                        <w:div w:id="929434761">
                          <w:marLeft w:val="0"/>
                          <w:marRight w:val="0"/>
                          <w:marTop w:val="0"/>
                          <w:marBottom w:val="0"/>
                          <w:divBdr>
                            <w:top w:val="dashed" w:sz="2" w:space="0" w:color="FFFFFF"/>
                            <w:left w:val="dashed" w:sz="2" w:space="0" w:color="FFFFFF"/>
                            <w:bottom w:val="dashed" w:sz="2" w:space="0" w:color="FFFFFF"/>
                            <w:right w:val="dashed" w:sz="2" w:space="0" w:color="FFFFFF"/>
                          </w:divBdr>
                        </w:div>
                        <w:div w:id="18325254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1999632">
                      <w:marLeft w:val="0"/>
                      <w:marRight w:val="0"/>
                      <w:marTop w:val="0"/>
                      <w:marBottom w:val="0"/>
                      <w:divBdr>
                        <w:top w:val="dashed" w:sz="2" w:space="0" w:color="FFFFFF"/>
                        <w:left w:val="dashed" w:sz="2" w:space="0" w:color="FFFFFF"/>
                        <w:bottom w:val="dashed" w:sz="2" w:space="0" w:color="FFFFFF"/>
                        <w:right w:val="dashed" w:sz="2" w:space="0" w:color="FFFFFF"/>
                      </w:divBdr>
                    </w:div>
                    <w:div w:id="373847938">
                      <w:marLeft w:val="0"/>
                      <w:marRight w:val="0"/>
                      <w:marTop w:val="0"/>
                      <w:marBottom w:val="0"/>
                      <w:divBdr>
                        <w:top w:val="dashed" w:sz="2" w:space="0" w:color="FFFFFF"/>
                        <w:left w:val="dashed" w:sz="2" w:space="0" w:color="FFFFFF"/>
                        <w:bottom w:val="dashed" w:sz="2" w:space="0" w:color="FFFFFF"/>
                        <w:right w:val="dashed" w:sz="2" w:space="0" w:color="FFFFFF"/>
                      </w:divBdr>
                    </w:div>
                    <w:div w:id="14706359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1275974">
                  <w:marLeft w:val="0"/>
                  <w:marRight w:val="0"/>
                  <w:marTop w:val="0"/>
                  <w:marBottom w:val="0"/>
                  <w:divBdr>
                    <w:top w:val="dashed" w:sz="2" w:space="0" w:color="FFFFFF"/>
                    <w:left w:val="dashed" w:sz="2" w:space="0" w:color="FFFFFF"/>
                    <w:bottom w:val="dashed" w:sz="2" w:space="0" w:color="FFFFFF"/>
                    <w:right w:val="dashed" w:sz="2" w:space="0" w:color="FFFFFF"/>
                  </w:divBdr>
                </w:div>
                <w:div w:id="13655148">
                  <w:marLeft w:val="0"/>
                  <w:marRight w:val="0"/>
                  <w:marTop w:val="0"/>
                  <w:marBottom w:val="0"/>
                  <w:divBdr>
                    <w:top w:val="dashed" w:sz="2" w:space="0" w:color="FFFFFF"/>
                    <w:left w:val="dashed" w:sz="2" w:space="0" w:color="FFFFFF"/>
                    <w:bottom w:val="dashed" w:sz="2" w:space="0" w:color="FFFFFF"/>
                    <w:right w:val="dashed" w:sz="2" w:space="0" w:color="FFFFFF"/>
                  </w:divBdr>
                  <w:divsChild>
                    <w:div w:id="162762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2794369">
                  <w:marLeft w:val="0"/>
                  <w:marRight w:val="0"/>
                  <w:marTop w:val="0"/>
                  <w:marBottom w:val="0"/>
                  <w:divBdr>
                    <w:top w:val="dashed" w:sz="2" w:space="0" w:color="FFFFFF"/>
                    <w:left w:val="dashed" w:sz="2" w:space="0" w:color="FFFFFF"/>
                    <w:bottom w:val="dashed" w:sz="2" w:space="0" w:color="FFFFFF"/>
                    <w:right w:val="dashed" w:sz="2" w:space="0" w:color="FFFFFF"/>
                  </w:divBdr>
                </w:div>
                <w:div w:id="1237283486">
                  <w:marLeft w:val="0"/>
                  <w:marRight w:val="0"/>
                  <w:marTop w:val="0"/>
                  <w:marBottom w:val="0"/>
                  <w:divBdr>
                    <w:top w:val="dashed" w:sz="2" w:space="0" w:color="FFFFFF"/>
                    <w:left w:val="dashed" w:sz="2" w:space="0" w:color="FFFFFF"/>
                    <w:bottom w:val="dashed" w:sz="2" w:space="0" w:color="FFFFFF"/>
                    <w:right w:val="dashed" w:sz="2" w:space="0" w:color="FFFFFF"/>
                  </w:divBdr>
                  <w:divsChild>
                    <w:div w:id="12539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6765844">
                  <w:marLeft w:val="0"/>
                  <w:marRight w:val="0"/>
                  <w:marTop w:val="0"/>
                  <w:marBottom w:val="0"/>
                  <w:divBdr>
                    <w:top w:val="dashed" w:sz="2" w:space="0" w:color="FFFFFF"/>
                    <w:left w:val="dashed" w:sz="2" w:space="0" w:color="FFFFFF"/>
                    <w:bottom w:val="dashed" w:sz="2" w:space="0" w:color="FFFFFF"/>
                    <w:right w:val="dashed" w:sz="2" w:space="0" w:color="FFFFFF"/>
                  </w:divBdr>
                </w:div>
                <w:div w:id="1238787323">
                  <w:marLeft w:val="0"/>
                  <w:marRight w:val="0"/>
                  <w:marTop w:val="0"/>
                  <w:marBottom w:val="0"/>
                  <w:divBdr>
                    <w:top w:val="dashed" w:sz="2" w:space="0" w:color="FFFFFF"/>
                    <w:left w:val="dashed" w:sz="2" w:space="0" w:color="FFFFFF"/>
                    <w:bottom w:val="dashed" w:sz="2" w:space="0" w:color="FFFFFF"/>
                    <w:right w:val="dashed" w:sz="2" w:space="0" w:color="FFFFFF"/>
                  </w:divBdr>
                  <w:divsChild>
                    <w:div w:id="314602899">
                      <w:marLeft w:val="0"/>
                      <w:marRight w:val="0"/>
                      <w:marTop w:val="0"/>
                      <w:marBottom w:val="0"/>
                      <w:divBdr>
                        <w:top w:val="dashed" w:sz="2" w:space="0" w:color="FFFFFF"/>
                        <w:left w:val="dashed" w:sz="2" w:space="0" w:color="FFFFFF"/>
                        <w:bottom w:val="dashed" w:sz="2" w:space="0" w:color="FFFFFF"/>
                        <w:right w:val="dashed" w:sz="2" w:space="0" w:color="FFFFFF"/>
                      </w:divBdr>
                    </w:div>
                    <w:div w:id="9671982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6530115">
                  <w:marLeft w:val="0"/>
                  <w:marRight w:val="0"/>
                  <w:marTop w:val="0"/>
                  <w:marBottom w:val="0"/>
                  <w:divBdr>
                    <w:top w:val="dashed" w:sz="2" w:space="0" w:color="FFFFFF"/>
                    <w:left w:val="dashed" w:sz="2" w:space="0" w:color="FFFFFF"/>
                    <w:bottom w:val="dashed" w:sz="2" w:space="0" w:color="FFFFFF"/>
                    <w:right w:val="dashed" w:sz="2" w:space="0" w:color="FFFFFF"/>
                  </w:divBdr>
                </w:div>
                <w:div w:id="1344089476">
                  <w:marLeft w:val="0"/>
                  <w:marRight w:val="0"/>
                  <w:marTop w:val="0"/>
                  <w:marBottom w:val="0"/>
                  <w:divBdr>
                    <w:top w:val="dashed" w:sz="2" w:space="0" w:color="FFFFFF"/>
                    <w:left w:val="dashed" w:sz="2" w:space="0" w:color="FFFFFF"/>
                    <w:bottom w:val="dashed" w:sz="2" w:space="0" w:color="FFFFFF"/>
                    <w:right w:val="dashed" w:sz="2" w:space="0" w:color="FFFFFF"/>
                  </w:divBdr>
                </w:div>
                <w:div w:id="2070569566">
                  <w:marLeft w:val="0"/>
                  <w:marRight w:val="0"/>
                  <w:marTop w:val="0"/>
                  <w:marBottom w:val="0"/>
                  <w:divBdr>
                    <w:top w:val="dashed" w:sz="2" w:space="0" w:color="FFFFFF"/>
                    <w:left w:val="dashed" w:sz="2" w:space="0" w:color="FFFFFF"/>
                    <w:bottom w:val="dashed" w:sz="2" w:space="0" w:color="FFFFFF"/>
                    <w:right w:val="dashed" w:sz="2" w:space="0" w:color="FFFFFF"/>
                  </w:divBdr>
                </w:div>
                <w:div w:id="1397167951">
                  <w:marLeft w:val="0"/>
                  <w:marRight w:val="0"/>
                  <w:marTop w:val="0"/>
                  <w:marBottom w:val="0"/>
                  <w:divBdr>
                    <w:top w:val="dashed" w:sz="2" w:space="0" w:color="FFFFFF"/>
                    <w:left w:val="dashed" w:sz="2" w:space="0" w:color="FFFFFF"/>
                    <w:bottom w:val="dashed" w:sz="2" w:space="0" w:color="FFFFFF"/>
                    <w:right w:val="dashed" w:sz="2" w:space="0" w:color="FFFFFF"/>
                  </w:divBdr>
                </w:div>
                <w:div w:id="292711983">
                  <w:marLeft w:val="0"/>
                  <w:marRight w:val="0"/>
                  <w:marTop w:val="0"/>
                  <w:marBottom w:val="0"/>
                  <w:divBdr>
                    <w:top w:val="dashed" w:sz="2" w:space="0" w:color="FFFFFF"/>
                    <w:left w:val="dashed" w:sz="2" w:space="0" w:color="FFFFFF"/>
                    <w:bottom w:val="dashed" w:sz="2" w:space="0" w:color="FFFFFF"/>
                    <w:right w:val="dashed" w:sz="2" w:space="0" w:color="FFFFFF"/>
                  </w:divBdr>
                  <w:divsChild>
                    <w:div w:id="984553323">
                      <w:marLeft w:val="0"/>
                      <w:marRight w:val="0"/>
                      <w:marTop w:val="0"/>
                      <w:marBottom w:val="0"/>
                      <w:divBdr>
                        <w:top w:val="dashed" w:sz="2" w:space="0" w:color="FFFFFF"/>
                        <w:left w:val="dashed" w:sz="2" w:space="0" w:color="FFFFFF"/>
                        <w:bottom w:val="dashed" w:sz="2" w:space="0" w:color="FFFFFF"/>
                        <w:right w:val="dashed" w:sz="2" w:space="0" w:color="FFFFFF"/>
                      </w:divBdr>
                    </w:div>
                    <w:div w:id="589703916">
                      <w:marLeft w:val="0"/>
                      <w:marRight w:val="0"/>
                      <w:marTop w:val="0"/>
                      <w:marBottom w:val="0"/>
                      <w:divBdr>
                        <w:top w:val="dashed" w:sz="2" w:space="0" w:color="FFFFFF"/>
                        <w:left w:val="dashed" w:sz="2" w:space="0" w:color="FFFFFF"/>
                        <w:bottom w:val="dashed" w:sz="2" w:space="0" w:color="FFFFFF"/>
                        <w:right w:val="dashed" w:sz="2" w:space="0" w:color="FFFFFF"/>
                      </w:divBdr>
                      <w:divsChild>
                        <w:div w:id="1740666591">
                          <w:marLeft w:val="0"/>
                          <w:marRight w:val="0"/>
                          <w:marTop w:val="0"/>
                          <w:marBottom w:val="0"/>
                          <w:divBdr>
                            <w:top w:val="dashed" w:sz="2" w:space="0" w:color="FFFFFF"/>
                            <w:left w:val="dashed" w:sz="2" w:space="0" w:color="FFFFFF"/>
                            <w:bottom w:val="dashed" w:sz="2" w:space="0" w:color="FFFFFF"/>
                            <w:right w:val="dashed" w:sz="2" w:space="0" w:color="FFFFFF"/>
                          </w:divBdr>
                        </w:div>
                        <w:div w:id="1858494647">
                          <w:marLeft w:val="0"/>
                          <w:marRight w:val="0"/>
                          <w:marTop w:val="0"/>
                          <w:marBottom w:val="0"/>
                          <w:divBdr>
                            <w:top w:val="dashed" w:sz="2" w:space="0" w:color="FFFFFF"/>
                            <w:left w:val="dashed" w:sz="2" w:space="0" w:color="FFFFFF"/>
                            <w:bottom w:val="dashed" w:sz="2" w:space="0" w:color="FFFFFF"/>
                            <w:right w:val="dashed" w:sz="2" w:space="0" w:color="FFFFFF"/>
                          </w:divBdr>
                        </w:div>
                        <w:div w:id="59133341">
                          <w:marLeft w:val="0"/>
                          <w:marRight w:val="0"/>
                          <w:marTop w:val="0"/>
                          <w:marBottom w:val="0"/>
                          <w:divBdr>
                            <w:top w:val="dashed" w:sz="2" w:space="0" w:color="FFFFFF"/>
                            <w:left w:val="dashed" w:sz="2" w:space="0" w:color="FFFFFF"/>
                            <w:bottom w:val="dashed" w:sz="2" w:space="0" w:color="FFFFFF"/>
                            <w:right w:val="dashed" w:sz="2" w:space="0" w:color="FFFFFF"/>
                          </w:divBdr>
                          <w:divsChild>
                            <w:div w:id="1785999891">
                              <w:marLeft w:val="0"/>
                              <w:marRight w:val="0"/>
                              <w:marTop w:val="0"/>
                              <w:marBottom w:val="0"/>
                              <w:divBdr>
                                <w:top w:val="dashed" w:sz="2" w:space="0" w:color="FFFFFF"/>
                                <w:left w:val="dashed" w:sz="2" w:space="0" w:color="FFFFFF"/>
                                <w:bottom w:val="dashed" w:sz="2" w:space="0" w:color="FFFFFF"/>
                                <w:right w:val="dashed" w:sz="2" w:space="0" w:color="FFFFFF"/>
                              </w:divBdr>
                            </w:div>
                            <w:div w:id="5212132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8456424">
                          <w:marLeft w:val="0"/>
                          <w:marRight w:val="0"/>
                          <w:marTop w:val="0"/>
                          <w:marBottom w:val="0"/>
                          <w:divBdr>
                            <w:top w:val="dashed" w:sz="2" w:space="0" w:color="FFFFFF"/>
                            <w:left w:val="dashed" w:sz="2" w:space="0" w:color="FFFFFF"/>
                            <w:bottom w:val="dashed" w:sz="2" w:space="0" w:color="FFFFFF"/>
                            <w:right w:val="dashed" w:sz="2" w:space="0" w:color="FFFFFF"/>
                          </w:divBdr>
                        </w:div>
                        <w:div w:id="420837004">
                          <w:marLeft w:val="0"/>
                          <w:marRight w:val="0"/>
                          <w:marTop w:val="0"/>
                          <w:marBottom w:val="0"/>
                          <w:divBdr>
                            <w:top w:val="dashed" w:sz="2" w:space="0" w:color="FFFFFF"/>
                            <w:left w:val="dashed" w:sz="2" w:space="0" w:color="FFFFFF"/>
                            <w:bottom w:val="dashed" w:sz="2" w:space="0" w:color="FFFFFF"/>
                            <w:right w:val="dashed" w:sz="2" w:space="0" w:color="FFFFFF"/>
                          </w:divBdr>
                          <w:divsChild>
                            <w:div w:id="1581715342">
                              <w:marLeft w:val="0"/>
                              <w:marRight w:val="0"/>
                              <w:marTop w:val="0"/>
                              <w:marBottom w:val="0"/>
                              <w:divBdr>
                                <w:top w:val="dashed" w:sz="2" w:space="0" w:color="FFFFFF"/>
                                <w:left w:val="dashed" w:sz="2" w:space="0" w:color="FFFFFF"/>
                                <w:bottom w:val="dashed" w:sz="2" w:space="0" w:color="FFFFFF"/>
                                <w:right w:val="dashed" w:sz="2" w:space="0" w:color="FFFFFF"/>
                              </w:divBdr>
                            </w:div>
                            <w:div w:id="1452432669">
                              <w:marLeft w:val="0"/>
                              <w:marRight w:val="0"/>
                              <w:marTop w:val="0"/>
                              <w:marBottom w:val="0"/>
                              <w:divBdr>
                                <w:top w:val="dashed" w:sz="2" w:space="0" w:color="FFFFFF"/>
                                <w:left w:val="dashed" w:sz="2" w:space="0" w:color="FFFFFF"/>
                                <w:bottom w:val="dashed" w:sz="2" w:space="0" w:color="FFFFFF"/>
                                <w:right w:val="dashed" w:sz="2" w:space="0" w:color="FFFFFF"/>
                              </w:divBdr>
                            </w:div>
                            <w:div w:id="1032002610">
                              <w:marLeft w:val="0"/>
                              <w:marRight w:val="0"/>
                              <w:marTop w:val="0"/>
                              <w:marBottom w:val="0"/>
                              <w:divBdr>
                                <w:top w:val="dashed" w:sz="2" w:space="0" w:color="FFFFFF"/>
                                <w:left w:val="dashed" w:sz="2" w:space="0" w:color="FFFFFF"/>
                                <w:bottom w:val="dashed" w:sz="2" w:space="0" w:color="FFFFFF"/>
                                <w:right w:val="dashed" w:sz="2" w:space="0" w:color="FFFFFF"/>
                              </w:divBdr>
                            </w:div>
                            <w:div w:id="7413653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1712400">
                          <w:marLeft w:val="0"/>
                          <w:marRight w:val="0"/>
                          <w:marTop w:val="0"/>
                          <w:marBottom w:val="0"/>
                          <w:divBdr>
                            <w:top w:val="dashed" w:sz="2" w:space="0" w:color="FFFFFF"/>
                            <w:left w:val="dashed" w:sz="2" w:space="0" w:color="FFFFFF"/>
                            <w:bottom w:val="dashed" w:sz="2" w:space="0" w:color="FFFFFF"/>
                            <w:right w:val="dashed" w:sz="2" w:space="0" w:color="FFFFFF"/>
                          </w:divBdr>
                        </w:div>
                        <w:div w:id="1190413181">
                          <w:marLeft w:val="0"/>
                          <w:marRight w:val="0"/>
                          <w:marTop w:val="0"/>
                          <w:marBottom w:val="0"/>
                          <w:divBdr>
                            <w:top w:val="dashed" w:sz="2" w:space="0" w:color="FFFFFF"/>
                            <w:left w:val="dashed" w:sz="2" w:space="0" w:color="FFFFFF"/>
                            <w:bottom w:val="dashed" w:sz="2" w:space="0" w:color="FFFFFF"/>
                            <w:right w:val="dashed" w:sz="2" w:space="0" w:color="FFFFFF"/>
                          </w:divBdr>
                          <w:divsChild>
                            <w:div w:id="1983463130">
                              <w:marLeft w:val="0"/>
                              <w:marRight w:val="0"/>
                              <w:marTop w:val="0"/>
                              <w:marBottom w:val="0"/>
                              <w:divBdr>
                                <w:top w:val="dashed" w:sz="2" w:space="0" w:color="FFFFFF"/>
                                <w:left w:val="dashed" w:sz="2" w:space="0" w:color="FFFFFF"/>
                                <w:bottom w:val="dashed" w:sz="2" w:space="0" w:color="FFFFFF"/>
                                <w:right w:val="dashed" w:sz="2" w:space="0" w:color="FFFFFF"/>
                              </w:divBdr>
                            </w:div>
                            <w:div w:id="1119302601">
                              <w:marLeft w:val="0"/>
                              <w:marRight w:val="0"/>
                              <w:marTop w:val="0"/>
                              <w:marBottom w:val="0"/>
                              <w:divBdr>
                                <w:top w:val="dashed" w:sz="2" w:space="0" w:color="FFFFFF"/>
                                <w:left w:val="dashed" w:sz="2" w:space="0" w:color="FFFFFF"/>
                                <w:bottom w:val="dashed" w:sz="2" w:space="0" w:color="FFFFFF"/>
                                <w:right w:val="dashed" w:sz="2" w:space="0" w:color="FFFFFF"/>
                              </w:divBdr>
                            </w:div>
                            <w:div w:id="62684473">
                              <w:marLeft w:val="0"/>
                              <w:marRight w:val="0"/>
                              <w:marTop w:val="0"/>
                              <w:marBottom w:val="0"/>
                              <w:divBdr>
                                <w:top w:val="dashed" w:sz="2" w:space="0" w:color="FFFFFF"/>
                                <w:left w:val="dashed" w:sz="2" w:space="0" w:color="FFFFFF"/>
                                <w:bottom w:val="dashed" w:sz="2" w:space="0" w:color="FFFFFF"/>
                                <w:right w:val="dashed" w:sz="2" w:space="0" w:color="FFFFFF"/>
                              </w:divBdr>
                              <w:divsChild>
                                <w:div w:id="950431157">
                                  <w:marLeft w:val="0"/>
                                  <w:marRight w:val="0"/>
                                  <w:marTop w:val="0"/>
                                  <w:marBottom w:val="0"/>
                                  <w:divBdr>
                                    <w:top w:val="dashed" w:sz="2" w:space="0" w:color="FFFFFF"/>
                                    <w:left w:val="dashed" w:sz="2" w:space="0" w:color="FFFFFF"/>
                                    <w:bottom w:val="dashed" w:sz="2" w:space="0" w:color="FFFFFF"/>
                                    <w:right w:val="dashed" w:sz="2" w:space="0" w:color="FFFFFF"/>
                                  </w:divBdr>
                                </w:div>
                                <w:div w:id="1678271209">
                                  <w:marLeft w:val="0"/>
                                  <w:marRight w:val="0"/>
                                  <w:marTop w:val="0"/>
                                  <w:marBottom w:val="0"/>
                                  <w:divBdr>
                                    <w:top w:val="dashed" w:sz="2" w:space="0" w:color="FFFFFF"/>
                                    <w:left w:val="dashed" w:sz="2" w:space="0" w:color="FFFFFF"/>
                                    <w:bottom w:val="dashed" w:sz="2" w:space="0" w:color="FFFFFF"/>
                                    <w:right w:val="dashed" w:sz="2" w:space="0" w:color="FFFFFF"/>
                                  </w:divBdr>
                                </w:div>
                                <w:div w:id="793213585">
                                  <w:marLeft w:val="0"/>
                                  <w:marRight w:val="0"/>
                                  <w:marTop w:val="0"/>
                                  <w:marBottom w:val="0"/>
                                  <w:divBdr>
                                    <w:top w:val="dashed" w:sz="2" w:space="0" w:color="FFFFFF"/>
                                    <w:left w:val="dashed" w:sz="2" w:space="0" w:color="FFFFFF"/>
                                    <w:bottom w:val="dashed" w:sz="2" w:space="0" w:color="FFFFFF"/>
                                    <w:right w:val="dashed" w:sz="2" w:space="0" w:color="FFFFFF"/>
                                  </w:divBdr>
                                </w:div>
                                <w:div w:id="930551688">
                                  <w:marLeft w:val="0"/>
                                  <w:marRight w:val="0"/>
                                  <w:marTop w:val="0"/>
                                  <w:marBottom w:val="0"/>
                                  <w:divBdr>
                                    <w:top w:val="dashed" w:sz="2" w:space="0" w:color="FFFFFF"/>
                                    <w:left w:val="dashed" w:sz="2" w:space="0" w:color="FFFFFF"/>
                                    <w:bottom w:val="dashed" w:sz="2" w:space="0" w:color="FFFFFF"/>
                                    <w:right w:val="dashed" w:sz="2" w:space="0" w:color="FFFFFF"/>
                                  </w:divBdr>
                                </w:div>
                                <w:div w:id="1442723498">
                                  <w:marLeft w:val="0"/>
                                  <w:marRight w:val="0"/>
                                  <w:marTop w:val="0"/>
                                  <w:marBottom w:val="0"/>
                                  <w:divBdr>
                                    <w:top w:val="dashed" w:sz="2" w:space="0" w:color="FFFFFF"/>
                                    <w:left w:val="dashed" w:sz="2" w:space="0" w:color="FFFFFF"/>
                                    <w:bottom w:val="dashed" w:sz="2" w:space="0" w:color="FFFFFF"/>
                                    <w:right w:val="dashed" w:sz="2" w:space="0" w:color="FFFFFF"/>
                                  </w:divBdr>
                                </w:div>
                                <w:div w:id="9046802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0466025">
                              <w:marLeft w:val="0"/>
                              <w:marRight w:val="0"/>
                              <w:marTop w:val="0"/>
                              <w:marBottom w:val="0"/>
                              <w:divBdr>
                                <w:top w:val="dashed" w:sz="2" w:space="0" w:color="FFFFFF"/>
                                <w:left w:val="dashed" w:sz="2" w:space="0" w:color="FFFFFF"/>
                                <w:bottom w:val="dashed" w:sz="2" w:space="0" w:color="FFFFFF"/>
                                <w:right w:val="dashed" w:sz="2" w:space="0" w:color="FFFFFF"/>
                              </w:divBdr>
                            </w:div>
                            <w:div w:id="442195272">
                              <w:marLeft w:val="0"/>
                              <w:marRight w:val="0"/>
                              <w:marTop w:val="0"/>
                              <w:marBottom w:val="0"/>
                              <w:divBdr>
                                <w:top w:val="dashed" w:sz="2" w:space="0" w:color="FFFFFF"/>
                                <w:left w:val="dashed" w:sz="2" w:space="0" w:color="FFFFFF"/>
                                <w:bottom w:val="dashed" w:sz="2" w:space="0" w:color="FFFFFF"/>
                                <w:right w:val="dashed" w:sz="2" w:space="0" w:color="FFFFFF"/>
                              </w:divBdr>
                              <w:divsChild>
                                <w:div w:id="5275223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76624157">
                          <w:marLeft w:val="0"/>
                          <w:marRight w:val="0"/>
                          <w:marTop w:val="0"/>
                          <w:marBottom w:val="0"/>
                          <w:divBdr>
                            <w:top w:val="dashed" w:sz="2" w:space="0" w:color="FFFFFF"/>
                            <w:left w:val="dashed" w:sz="2" w:space="0" w:color="FFFFFF"/>
                            <w:bottom w:val="dashed" w:sz="2" w:space="0" w:color="FFFFFF"/>
                            <w:right w:val="dashed" w:sz="2" w:space="0" w:color="FFFFFF"/>
                          </w:divBdr>
                        </w:div>
                        <w:div w:id="1773285936">
                          <w:marLeft w:val="0"/>
                          <w:marRight w:val="0"/>
                          <w:marTop w:val="0"/>
                          <w:marBottom w:val="0"/>
                          <w:divBdr>
                            <w:top w:val="dashed" w:sz="2" w:space="0" w:color="FFFFFF"/>
                            <w:left w:val="dashed" w:sz="2" w:space="0" w:color="FFFFFF"/>
                            <w:bottom w:val="dashed" w:sz="2" w:space="0" w:color="FFFFFF"/>
                            <w:right w:val="dashed" w:sz="2" w:space="0" w:color="FFFFFF"/>
                          </w:divBdr>
                          <w:divsChild>
                            <w:div w:id="450364639">
                              <w:marLeft w:val="0"/>
                              <w:marRight w:val="0"/>
                              <w:marTop w:val="0"/>
                              <w:marBottom w:val="0"/>
                              <w:divBdr>
                                <w:top w:val="dashed" w:sz="2" w:space="0" w:color="FFFFFF"/>
                                <w:left w:val="dashed" w:sz="2" w:space="0" w:color="FFFFFF"/>
                                <w:bottom w:val="dashed" w:sz="2" w:space="0" w:color="FFFFFF"/>
                                <w:right w:val="dashed" w:sz="2" w:space="0" w:color="FFFFFF"/>
                              </w:divBdr>
                            </w:div>
                            <w:div w:id="1821775113">
                              <w:marLeft w:val="0"/>
                              <w:marRight w:val="0"/>
                              <w:marTop w:val="0"/>
                              <w:marBottom w:val="0"/>
                              <w:divBdr>
                                <w:top w:val="dashed" w:sz="2" w:space="0" w:color="FFFFFF"/>
                                <w:left w:val="dashed" w:sz="2" w:space="0" w:color="FFFFFF"/>
                                <w:bottom w:val="dashed" w:sz="2" w:space="0" w:color="FFFFFF"/>
                                <w:right w:val="dashed" w:sz="2" w:space="0" w:color="FFFFFF"/>
                              </w:divBdr>
                            </w:div>
                            <w:div w:id="444693040">
                              <w:marLeft w:val="0"/>
                              <w:marRight w:val="0"/>
                              <w:marTop w:val="0"/>
                              <w:marBottom w:val="0"/>
                              <w:divBdr>
                                <w:top w:val="dashed" w:sz="2" w:space="0" w:color="FFFFFF"/>
                                <w:left w:val="dashed" w:sz="2" w:space="0" w:color="FFFFFF"/>
                                <w:bottom w:val="dashed" w:sz="2" w:space="0" w:color="FFFFFF"/>
                                <w:right w:val="dashed" w:sz="2" w:space="0" w:color="FFFFFF"/>
                              </w:divBdr>
                            </w:div>
                            <w:div w:id="913667164">
                              <w:marLeft w:val="0"/>
                              <w:marRight w:val="0"/>
                              <w:marTop w:val="0"/>
                              <w:marBottom w:val="0"/>
                              <w:divBdr>
                                <w:top w:val="dashed" w:sz="2" w:space="0" w:color="FFFFFF"/>
                                <w:left w:val="dashed" w:sz="2" w:space="0" w:color="FFFFFF"/>
                                <w:bottom w:val="dashed" w:sz="2" w:space="0" w:color="FFFFFF"/>
                                <w:right w:val="dashed" w:sz="2" w:space="0" w:color="FFFFFF"/>
                              </w:divBdr>
                            </w:div>
                            <w:div w:id="622267789">
                              <w:marLeft w:val="0"/>
                              <w:marRight w:val="0"/>
                              <w:marTop w:val="0"/>
                              <w:marBottom w:val="0"/>
                              <w:divBdr>
                                <w:top w:val="dashed" w:sz="2" w:space="0" w:color="FFFFFF"/>
                                <w:left w:val="dashed" w:sz="2" w:space="0" w:color="FFFFFF"/>
                                <w:bottom w:val="dashed" w:sz="2" w:space="0" w:color="FFFFFF"/>
                                <w:right w:val="dashed" w:sz="2" w:space="0" w:color="FFFFFF"/>
                              </w:divBdr>
                              <w:divsChild>
                                <w:div w:id="7020939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12684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2911666">
                          <w:marLeft w:val="0"/>
                          <w:marRight w:val="0"/>
                          <w:marTop w:val="0"/>
                          <w:marBottom w:val="0"/>
                          <w:divBdr>
                            <w:top w:val="dashed" w:sz="2" w:space="0" w:color="FFFFFF"/>
                            <w:left w:val="dashed" w:sz="2" w:space="0" w:color="FFFFFF"/>
                            <w:bottom w:val="dashed" w:sz="2" w:space="0" w:color="FFFFFF"/>
                            <w:right w:val="dashed" w:sz="2" w:space="0" w:color="FFFFFF"/>
                          </w:divBdr>
                        </w:div>
                        <w:div w:id="1444883164">
                          <w:marLeft w:val="0"/>
                          <w:marRight w:val="0"/>
                          <w:marTop w:val="0"/>
                          <w:marBottom w:val="0"/>
                          <w:divBdr>
                            <w:top w:val="dashed" w:sz="2" w:space="0" w:color="FFFFFF"/>
                            <w:left w:val="dashed" w:sz="2" w:space="0" w:color="FFFFFF"/>
                            <w:bottom w:val="dashed" w:sz="2" w:space="0" w:color="FFFFFF"/>
                            <w:right w:val="dashed" w:sz="2" w:space="0" w:color="FFFFFF"/>
                          </w:divBdr>
                          <w:divsChild>
                            <w:div w:id="1229458721">
                              <w:marLeft w:val="0"/>
                              <w:marRight w:val="0"/>
                              <w:marTop w:val="0"/>
                              <w:marBottom w:val="0"/>
                              <w:divBdr>
                                <w:top w:val="dashed" w:sz="2" w:space="0" w:color="FFFFFF"/>
                                <w:left w:val="dashed" w:sz="2" w:space="0" w:color="FFFFFF"/>
                                <w:bottom w:val="dashed" w:sz="2" w:space="0" w:color="FFFFFF"/>
                                <w:right w:val="dashed" w:sz="2" w:space="0" w:color="FFFFFF"/>
                              </w:divBdr>
                            </w:div>
                            <w:div w:id="1132555136">
                              <w:marLeft w:val="0"/>
                              <w:marRight w:val="0"/>
                              <w:marTop w:val="0"/>
                              <w:marBottom w:val="0"/>
                              <w:divBdr>
                                <w:top w:val="dashed" w:sz="2" w:space="0" w:color="FFFFFF"/>
                                <w:left w:val="dashed" w:sz="2" w:space="0" w:color="FFFFFF"/>
                                <w:bottom w:val="dashed" w:sz="2" w:space="0" w:color="FFFFFF"/>
                                <w:right w:val="dashed" w:sz="2" w:space="0" w:color="FFFFFF"/>
                              </w:divBdr>
                            </w:div>
                            <w:div w:id="1654601160">
                              <w:marLeft w:val="0"/>
                              <w:marRight w:val="0"/>
                              <w:marTop w:val="0"/>
                              <w:marBottom w:val="0"/>
                              <w:divBdr>
                                <w:top w:val="dashed" w:sz="2" w:space="0" w:color="FFFFFF"/>
                                <w:left w:val="dashed" w:sz="2" w:space="0" w:color="FFFFFF"/>
                                <w:bottom w:val="dashed" w:sz="2" w:space="0" w:color="FFFFFF"/>
                                <w:right w:val="dashed" w:sz="2" w:space="0" w:color="FFFFFF"/>
                              </w:divBdr>
                              <w:divsChild>
                                <w:div w:id="608121722">
                                  <w:marLeft w:val="0"/>
                                  <w:marRight w:val="0"/>
                                  <w:marTop w:val="0"/>
                                  <w:marBottom w:val="0"/>
                                  <w:divBdr>
                                    <w:top w:val="dashed" w:sz="2" w:space="0" w:color="FFFFFF"/>
                                    <w:left w:val="dashed" w:sz="2" w:space="0" w:color="FFFFFF"/>
                                    <w:bottom w:val="dashed" w:sz="2" w:space="0" w:color="FFFFFF"/>
                                    <w:right w:val="dashed" w:sz="2" w:space="0" w:color="FFFFFF"/>
                                  </w:divBdr>
                                </w:div>
                                <w:div w:id="1965310548">
                                  <w:marLeft w:val="0"/>
                                  <w:marRight w:val="0"/>
                                  <w:marTop w:val="0"/>
                                  <w:marBottom w:val="0"/>
                                  <w:divBdr>
                                    <w:top w:val="dashed" w:sz="2" w:space="0" w:color="FFFFFF"/>
                                    <w:left w:val="dashed" w:sz="2" w:space="0" w:color="FFFFFF"/>
                                    <w:bottom w:val="dashed" w:sz="2" w:space="0" w:color="FFFFFF"/>
                                    <w:right w:val="dashed" w:sz="2" w:space="0" w:color="FFFFFF"/>
                                  </w:divBdr>
                                </w:div>
                                <w:div w:id="560605650">
                                  <w:marLeft w:val="0"/>
                                  <w:marRight w:val="0"/>
                                  <w:marTop w:val="0"/>
                                  <w:marBottom w:val="0"/>
                                  <w:divBdr>
                                    <w:top w:val="dashed" w:sz="2" w:space="0" w:color="FFFFFF"/>
                                    <w:left w:val="dashed" w:sz="2" w:space="0" w:color="FFFFFF"/>
                                    <w:bottom w:val="dashed" w:sz="2" w:space="0" w:color="FFFFFF"/>
                                    <w:right w:val="dashed" w:sz="2" w:space="0" w:color="FFFFFF"/>
                                  </w:divBdr>
                                </w:div>
                                <w:div w:id="17604448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200159">
                              <w:marLeft w:val="0"/>
                              <w:marRight w:val="0"/>
                              <w:marTop w:val="0"/>
                              <w:marBottom w:val="0"/>
                              <w:divBdr>
                                <w:top w:val="dashed" w:sz="2" w:space="0" w:color="FFFFFF"/>
                                <w:left w:val="dashed" w:sz="2" w:space="0" w:color="FFFFFF"/>
                                <w:bottom w:val="dashed" w:sz="2" w:space="0" w:color="FFFFFF"/>
                                <w:right w:val="dashed" w:sz="2" w:space="0" w:color="FFFFFF"/>
                              </w:divBdr>
                            </w:div>
                            <w:div w:id="2146004949">
                              <w:marLeft w:val="0"/>
                              <w:marRight w:val="0"/>
                              <w:marTop w:val="0"/>
                              <w:marBottom w:val="0"/>
                              <w:divBdr>
                                <w:top w:val="dashed" w:sz="2" w:space="0" w:color="FFFFFF"/>
                                <w:left w:val="dashed" w:sz="2" w:space="0" w:color="FFFFFF"/>
                                <w:bottom w:val="dashed" w:sz="2" w:space="0" w:color="FFFFFF"/>
                                <w:right w:val="dashed" w:sz="2" w:space="0" w:color="FFFFFF"/>
                              </w:divBdr>
                              <w:divsChild>
                                <w:div w:id="981499335">
                                  <w:marLeft w:val="0"/>
                                  <w:marRight w:val="0"/>
                                  <w:marTop w:val="0"/>
                                  <w:marBottom w:val="0"/>
                                  <w:divBdr>
                                    <w:top w:val="dashed" w:sz="2" w:space="0" w:color="FFFFFF"/>
                                    <w:left w:val="dashed" w:sz="2" w:space="0" w:color="FFFFFF"/>
                                    <w:bottom w:val="dashed" w:sz="2" w:space="0" w:color="FFFFFF"/>
                                    <w:right w:val="dashed" w:sz="2" w:space="0" w:color="FFFFFF"/>
                                  </w:divBdr>
                                </w:div>
                                <w:div w:id="1736277182">
                                  <w:marLeft w:val="0"/>
                                  <w:marRight w:val="0"/>
                                  <w:marTop w:val="0"/>
                                  <w:marBottom w:val="0"/>
                                  <w:divBdr>
                                    <w:top w:val="dashed" w:sz="2" w:space="0" w:color="FFFFFF"/>
                                    <w:left w:val="dashed" w:sz="2" w:space="0" w:color="FFFFFF"/>
                                    <w:bottom w:val="dashed" w:sz="2" w:space="0" w:color="FFFFFF"/>
                                    <w:right w:val="dashed" w:sz="2" w:space="0" w:color="FFFFFF"/>
                                  </w:divBdr>
                                </w:div>
                                <w:div w:id="893731980">
                                  <w:marLeft w:val="0"/>
                                  <w:marRight w:val="0"/>
                                  <w:marTop w:val="0"/>
                                  <w:marBottom w:val="0"/>
                                  <w:divBdr>
                                    <w:top w:val="dashed" w:sz="2" w:space="0" w:color="FFFFFF"/>
                                    <w:left w:val="dashed" w:sz="2" w:space="0" w:color="FFFFFF"/>
                                    <w:bottom w:val="dashed" w:sz="2" w:space="0" w:color="FFFFFF"/>
                                    <w:right w:val="dashed" w:sz="2" w:space="0" w:color="FFFFFF"/>
                                  </w:divBdr>
                                </w:div>
                                <w:div w:id="10493014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21219608">
                          <w:marLeft w:val="0"/>
                          <w:marRight w:val="0"/>
                          <w:marTop w:val="0"/>
                          <w:marBottom w:val="0"/>
                          <w:divBdr>
                            <w:top w:val="dashed" w:sz="2" w:space="0" w:color="FFFFFF"/>
                            <w:left w:val="dashed" w:sz="2" w:space="0" w:color="FFFFFF"/>
                            <w:bottom w:val="dashed" w:sz="2" w:space="0" w:color="FFFFFF"/>
                            <w:right w:val="dashed" w:sz="2" w:space="0" w:color="FFFFFF"/>
                          </w:divBdr>
                        </w:div>
                        <w:div w:id="2118401586">
                          <w:marLeft w:val="0"/>
                          <w:marRight w:val="0"/>
                          <w:marTop w:val="0"/>
                          <w:marBottom w:val="0"/>
                          <w:divBdr>
                            <w:top w:val="dashed" w:sz="2" w:space="0" w:color="FFFFFF"/>
                            <w:left w:val="dashed" w:sz="2" w:space="0" w:color="FFFFFF"/>
                            <w:bottom w:val="dashed" w:sz="2" w:space="0" w:color="FFFFFF"/>
                            <w:right w:val="dashed" w:sz="2" w:space="0" w:color="FFFFFF"/>
                          </w:divBdr>
                          <w:divsChild>
                            <w:div w:id="1997026573">
                              <w:marLeft w:val="0"/>
                              <w:marRight w:val="0"/>
                              <w:marTop w:val="0"/>
                              <w:marBottom w:val="0"/>
                              <w:divBdr>
                                <w:top w:val="dashed" w:sz="2" w:space="0" w:color="FFFFFF"/>
                                <w:left w:val="dashed" w:sz="2" w:space="0" w:color="FFFFFF"/>
                                <w:bottom w:val="dashed" w:sz="2" w:space="0" w:color="FFFFFF"/>
                                <w:right w:val="dashed" w:sz="2" w:space="0" w:color="FFFFFF"/>
                              </w:divBdr>
                            </w:div>
                            <w:div w:id="1555503105">
                              <w:marLeft w:val="0"/>
                              <w:marRight w:val="0"/>
                              <w:marTop w:val="0"/>
                              <w:marBottom w:val="0"/>
                              <w:divBdr>
                                <w:top w:val="dashed" w:sz="2" w:space="0" w:color="FFFFFF"/>
                                <w:left w:val="dashed" w:sz="2" w:space="0" w:color="FFFFFF"/>
                                <w:bottom w:val="dashed" w:sz="2" w:space="0" w:color="FFFFFF"/>
                                <w:right w:val="dashed" w:sz="2" w:space="0" w:color="FFFFFF"/>
                              </w:divBdr>
                            </w:div>
                            <w:div w:id="1647393156">
                              <w:marLeft w:val="0"/>
                              <w:marRight w:val="0"/>
                              <w:marTop w:val="0"/>
                              <w:marBottom w:val="0"/>
                              <w:divBdr>
                                <w:top w:val="dashed" w:sz="2" w:space="0" w:color="FFFFFF"/>
                                <w:left w:val="dashed" w:sz="2" w:space="0" w:color="FFFFFF"/>
                                <w:bottom w:val="dashed" w:sz="2" w:space="0" w:color="FFFFFF"/>
                                <w:right w:val="dashed" w:sz="2" w:space="0" w:color="FFFFFF"/>
                              </w:divBdr>
                            </w:div>
                            <w:div w:id="442266081">
                              <w:marLeft w:val="0"/>
                              <w:marRight w:val="0"/>
                              <w:marTop w:val="0"/>
                              <w:marBottom w:val="0"/>
                              <w:divBdr>
                                <w:top w:val="dashed" w:sz="2" w:space="0" w:color="FFFFFF"/>
                                <w:left w:val="dashed" w:sz="2" w:space="0" w:color="FFFFFF"/>
                                <w:bottom w:val="dashed" w:sz="2" w:space="0" w:color="FFFFFF"/>
                                <w:right w:val="dashed" w:sz="2" w:space="0" w:color="FFFFFF"/>
                              </w:divBdr>
                              <w:divsChild>
                                <w:div w:id="335499558">
                                  <w:marLeft w:val="0"/>
                                  <w:marRight w:val="0"/>
                                  <w:marTop w:val="0"/>
                                  <w:marBottom w:val="0"/>
                                  <w:divBdr>
                                    <w:top w:val="dashed" w:sz="2" w:space="0" w:color="FFFFFF"/>
                                    <w:left w:val="dashed" w:sz="2" w:space="0" w:color="FFFFFF"/>
                                    <w:bottom w:val="dashed" w:sz="2" w:space="0" w:color="FFFFFF"/>
                                    <w:right w:val="dashed" w:sz="2" w:space="0" w:color="FFFFFF"/>
                                  </w:divBdr>
                                </w:div>
                                <w:div w:id="1217400017">
                                  <w:marLeft w:val="0"/>
                                  <w:marRight w:val="0"/>
                                  <w:marTop w:val="0"/>
                                  <w:marBottom w:val="0"/>
                                  <w:divBdr>
                                    <w:top w:val="dashed" w:sz="2" w:space="0" w:color="FFFFFF"/>
                                    <w:left w:val="dashed" w:sz="2" w:space="0" w:color="FFFFFF"/>
                                    <w:bottom w:val="dashed" w:sz="2" w:space="0" w:color="FFFFFF"/>
                                    <w:right w:val="dashed" w:sz="2" w:space="0" w:color="FFFFFF"/>
                                  </w:divBdr>
                                </w:div>
                                <w:div w:id="957643955">
                                  <w:marLeft w:val="0"/>
                                  <w:marRight w:val="0"/>
                                  <w:marTop w:val="0"/>
                                  <w:marBottom w:val="0"/>
                                  <w:divBdr>
                                    <w:top w:val="dashed" w:sz="2" w:space="0" w:color="FFFFFF"/>
                                    <w:left w:val="dashed" w:sz="2" w:space="0" w:color="FFFFFF"/>
                                    <w:bottom w:val="dashed" w:sz="2" w:space="0" w:color="FFFFFF"/>
                                    <w:right w:val="dashed" w:sz="2" w:space="0" w:color="FFFFFF"/>
                                  </w:divBdr>
                                </w:div>
                                <w:div w:id="4617724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7058411">
                          <w:marLeft w:val="0"/>
                          <w:marRight w:val="0"/>
                          <w:marTop w:val="0"/>
                          <w:marBottom w:val="0"/>
                          <w:divBdr>
                            <w:top w:val="dashed" w:sz="2" w:space="0" w:color="FFFFFF"/>
                            <w:left w:val="dashed" w:sz="2" w:space="0" w:color="FFFFFF"/>
                            <w:bottom w:val="dashed" w:sz="2" w:space="0" w:color="FFFFFF"/>
                            <w:right w:val="dashed" w:sz="2" w:space="0" w:color="FFFFFF"/>
                          </w:divBdr>
                        </w:div>
                        <w:div w:id="707070422">
                          <w:marLeft w:val="0"/>
                          <w:marRight w:val="0"/>
                          <w:marTop w:val="0"/>
                          <w:marBottom w:val="0"/>
                          <w:divBdr>
                            <w:top w:val="dashed" w:sz="2" w:space="0" w:color="FFFFFF"/>
                            <w:left w:val="dashed" w:sz="2" w:space="0" w:color="FFFFFF"/>
                            <w:bottom w:val="dashed" w:sz="2" w:space="0" w:color="FFFFFF"/>
                            <w:right w:val="dashed" w:sz="2" w:space="0" w:color="FFFFFF"/>
                          </w:divBdr>
                          <w:divsChild>
                            <w:div w:id="1944799466">
                              <w:marLeft w:val="0"/>
                              <w:marRight w:val="0"/>
                              <w:marTop w:val="0"/>
                              <w:marBottom w:val="0"/>
                              <w:divBdr>
                                <w:top w:val="dashed" w:sz="2" w:space="0" w:color="FFFFFF"/>
                                <w:left w:val="dashed" w:sz="2" w:space="0" w:color="FFFFFF"/>
                                <w:bottom w:val="dashed" w:sz="2" w:space="0" w:color="FFFFFF"/>
                                <w:right w:val="dashed" w:sz="2" w:space="0" w:color="FFFFFF"/>
                              </w:divBdr>
                            </w:div>
                            <w:div w:id="150563815">
                              <w:marLeft w:val="0"/>
                              <w:marRight w:val="0"/>
                              <w:marTop w:val="0"/>
                              <w:marBottom w:val="0"/>
                              <w:divBdr>
                                <w:top w:val="dashed" w:sz="2" w:space="0" w:color="FFFFFF"/>
                                <w:left w:val="dashed" w:sz="2" w:space="0" w:color="FFFFFF"/>
                                <w:bottom w:val="dashed" w:sz="2" w:space="0" w:color="FFFFFF"/>
                                <w:right w:val="dashed" w:sz="2" w:space="0" w:color="FFFFFF"/>
                              </w:divBdr>
                              <w:divsChild>
                                <w:div w:id="1223447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8905020">
                              <w:marLeft w:val="0"/>
                              <w:marRight w:val="0"/>
                              <w:marTop w:val="0"/>
                              <w:marBottom w:val="0"/>
                              <w:divBdr>
                                <w:top w:val="dashed" w:sz="2" w:space="0" w:color="FFFFFF"/>
                                <w:left w:val="dashed" w:sz="2" w:space="0" w:color="FFFFFF"/>
                                <w:bottom w:val="dashed" w:sz="2" w:space="0" w:color="FFFFFF"/>
                                <w:right w:val="dashed" w:sz="2" w:space="0" w:color="FFFFFF"/>
                              </w:divBdr>
                            </w:div>
                            <w:div w:id="676424836">
                              <w:marLeft w:val="0"/>
                              <w:marRight w:val="0"/>
                              <w:marTop w:val="0"/>
                              <w:marBottom w:val="0"/>
                              <w:divBdr>
                                <w:top w:val="dashed" w:sz="2" w:space="0" w:color="FFFFFF"/>
                                <w:left w:val="dashed" w:sz="2" w:space="0" w:color="FFFFFF"/>
                                <w:bottom w:val="dashed" w:sz="2" w:space="0" w:color="FFFFFF"/>
                                <w:right w:val="dashed" w:sz="2" w:space="0" w:color="FFFFFF"/>
                              </w:divBdr>
                              <w:divsChild>
                                <w:div w:id="1008751764">
                                  <w:marLeft w:val="0"/>
                                  <w:marRight w:val="0"/>
                                  <w:marTop w:val="0"/>
                                  <w:marBottom w:val="0"/>
                                  <w:divBdr>
                                    <w:top w:val="dashed" w:sz="2" w:space="0" w:color="FFFFFF"/>
                                    <w:left w:val="dashed" w:sz="2" w:space="0" w:color="FFFFFF"/>
                                    <w:bottom w:val="dashed" w:sz="2" w:space="0" w:color="FFFFFF"/>
                                    <w:right w:val="dashed" w:sz="2" w:space="0" w:color="FFFFFF"/>
                                  </w:divBdr>
                                </w:div>
                                <w:div w:id="1162545030">
                                  <w:marLeft w:val="0"/>
                                  <w:marRight w:val="0"/>
                                  <w:marTop w:val="0"/>
                                  <w:marBottom w:val="0"/>
                                  <w:divBdr>
                                    <w:top w:val="dashed" w:sz="2" w:space="0" w:color="FFFFFF"/>
                                    <w:left w:val="dashed" w:sz="2" w:space="0" w:color="FFFFFF"/>
                                    <w:bottom w:val="dashed" w:sz="2" w:space="0" w:color="FFFFFF"/>
                                    <w:right w:val="dashed" w:sz="2" w:space="0" w:color="FFFFFF"/>
                                  </w:divBdr>
                                </w:div>
                                <w:div w:id="917709027">
                                  <w:marLeft w:val="0"/>
                                  <w:marRight w:val="0"/>
                                  <w:marTop w:val="0"/>
                                  <w:marBottom w:val="0"/>
                                  <w:divBdr>
                                    <w:top w:val="dashed" w:sz="2" w:space="0" w:color="FFFFFF"/>
                                    <w:left w:val="dashed" w:sz="2" w:space="0" w:color="FFFFFF"/>
                                    <w:bottom w:val="dashed" w:sz="2" w:space="0" w:color="FFFFFF"/>
                                    <w:right w:val="dashed" w:sz="2" w:space="0" w:color="FFFFFF"/>
                                  </w:divBdr>
                                </w:div>
                                <w:div w:id="1084112778">
                                  <w:marLeft w:val="0"/>
                                  <w:marRight w:val="0"/>
                                  <w:marTop w:val="0"/>
                                  <w:marBottom w:val="0"/>
                                  <w:divBdr>
                                    <w:top w:val="dashed" w:sz="2" w:space="0" w:color="FFFFFF"/>
                                    <w:left w:val="dashed" w:sz="2" w:space="0" w:color="FFFFFF"/>
                                    <w:bottom w:val="dashed" w:sz="2" w:space="0" w:color="FFFFFF"/>
                                    <w:right w:val="dashed" w:sz="2" w:space="0" w:color="FFFFFF"/>
                                  </w:divBdr>
                                </w:div>
                                <w:div w:id="595290520">
                                  <w:marLeft w:val="0"/>
                                  <w:marRight w:val="0"/>
                                  <w:marTop w:val="0"/>
                                  <w:marBottom w:val="0"/>
                                  <w:divBdr>
                                    <w:top w:val="dashed" w:sz="2" w:space="0" w:color="FFFFFF"/>
                                    <w:left w:val="dashed" w:sz="2" w:space="0" w:color="FFFFFF"/>
                                    <w:bottom w:val="dashed" w:sz="2" w:space="0" w:color="FFFFFF"/>
                                    <w:right w:val="dashed" w:sz="2" w:space="0" w:color="FFFFFF"/>
                                  </w:divBdr>
                                  <w:divsChild>
                                    <w:div w:id="920532013">
                                      <w:marLeft w:val="0"/>
                                      <w:marRight w:val="0"/>
                                      <w:marTop w:val="0"/>
                                      <w:marBottom w:val="0"/>
                                      <w:divBdr>
                                        <w:top w:val="dashed" w:sz="2" w:space="0" w:color="FFFFFF"/>
                                        <w:left w:val="dashed" w:sz="2" w:space="0" w:color="FFFFFF"/>
                                        <w:bottom w:val="dashed" w:sz="2" w:space="0" w:color="FFFFFF"/>
                                        <w:right w:val="dashed" w:sz="2" w:space="0" w:color="FFFFFF"/>
                                      </w:divBdr>
                                    </w:div>
                                    <w:div w:id="1152141207">
                                      <w:marLeft w:val="0"/>
                                      <w:marRight w:val="0"/>
                                      <w:marTop w:val="0"/>
                                      <w:marBottom w:val="0"/>
                                      <w:divBdr>
                                        <w:top w:val="dashed" w:sz="2" w:space="0" w:color="FFFFFF"/>
                                        <w:left w:val="dashed" w:sz="2" w:space="0" w:color="FFFFFF"/>
                                        <w:bottom w:val="dashed" w:sz="2" w:space="0" w:color="FFFFFF"/>
                                        <w:right w:val="dashed" w:sz="2" w:space="0" w:color="FFFFFF"/>
                                      </w:divBdr>
                                    </w:div>
                                    <w:div w:id="72508752">
                                      <w:marLeft w:val="0"/>
                                      <w:marRight w:val="0"/>
                                      <w:marTop w:val="0"/>
                                      <w:marBottom w:val="0"/>
                                      <w:divBdr>
                                        <w:top w:val="dashed" w:sz="2" w:space="0" w:color="FFFFFF"/>
                                        <w:left w:val="dashed" w:sz="2" w:space="0" w:color="FFFFFF"/>
                                        <w:bottom w:val="dashed" w:sz="2" w:space="0" w:color="FFFFFF"/>
                                        <w:right w:val="dashed" w:sz="2" w:space="0" w:color="FFFFFF"/>
                                      </w:divBdr>
                                    </w:div>
                                    <w:div w:id="17321181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174138">
                                  <w:marLeft w:val="0"/>
                                  <w:marRight w:val="0"/>
                                  <w:marTop w:val="0"/>
                                  <w:marBottom w:val="0"/>
                                  <w:divBdr>
                                    <w:top w:val="dashed" w:sz="2" w:space="0" w:color="FFFFFF"/>
                                    <w:left w:val="dashed" w:sz="2" w:space="0" w:color="FFFFFF"/>
                                    <w:bottom w:val="dashed" w:sz="2" w:space="0" w:color="FFFFFF"/>
                                    <w:right w:val="dashed" w:sz="2" w:space="0" w:color="FFFFFF"/>
                                  </w:divBdr>
                                </w:div>
                                <w:div w:id="2101900954">
                                  <w:marLeft w:val="0"/>
                                  <w:marRight w:val="0"/>
                                  <w:marTop w:val="0"/>
                                  <w:marBottom w:val="0"/>
                                  <w:divBdr>
                                    <w:top w:val="dashed" w:sz="2" w:space="0" w:color="FFFFFF"/>
                                    <w:left w:val="dashed" w:sz="2" w:space="0" w:color="FFFFFF"/>
                                    <w:bottom w:val="dashed" w:sz="2" w:space="0" w:color="FFFFFF"/>
                                    <w:right w:val="dashed" w:sz="2" w:space="0" w:color="FFFFFF"/>
                                  </w:divBdr>
                                  <w:divsChild>
                                    <w:div w:id="84348000">
                                      <w:marLeft w:val="0"/>
                                      <w:marRight w:val="0"/>
                                      <w:marTop w:val="0"/>
                                      <w:marBottom w:val="0"/>
                                      <w:divBdr>
                                        <w:top w:val="dashed" w:sz="2" w:space="0" w:color="FFFFFF"/>
                                        <w:left w:val="dashed" w:sz="2" w:space="0" w:color="FFFFFF"/>
                                        <w:bottom w:val="dashed" w:sz="2" w:space="0" w:color="FFFFFF"/>
                                        <w:right w:val="dashed" w:sz="2" w:space="0" w:color="FFFFFF"/>
                                      </w:divBdr>
                                    </w:div>
                                    <w:div w:id="1434865381">
                                      <w:marLeft w:val="0"/>
                                      <w:marRight w:val="0"/>
                                      <w:marTop w:val="0"/>
                                      <w:marBottom w:val="0"/>
                                      <w:divBdr>
                                        <w:top w:val="dashed" w:sz="2" w:space="0" w:color="FFFFFF"/>
                                        <w:left w:val="dashed" w:sz="2" w:space="0" w:color="FFFFFF"/>
                                        <w:bottom w:val="dashed" w:sz="2" w:space="0" w:color="FFFFFF"/>
                                        <w:right w:val="dashed" w:sz="2" w:space="0" w:color="FFFFFF"/>
                                      </w:divBdr>
                                    </w:div>
                                    <w:div w:id="1039091559">
                                      <w:marLeft w:val="0"/>
                                      <w:marRight w:val="0"/>
                                      <w:marTop w:val="0"/>
                                      <w:marBottom w:val="0"/>
                                      <w:divBdr>
                                        <w:top w:val="dashed" w:sz="2" w:space="0" w:color="FFFFFF"/>
                                        <w:left w:val="dashed" w:sz="2" w:space="0" w:color="FFFFFF"/>
                                        <w:bottom w:val="dashed" w:sz="2" w:space="0" w:color="FFFFFF"/>
                                        <w:right w:val="dashed" w:sz="2" w:space="0" w:color="FFFFFF"/>
                                      </w:divBdr>
                                    </w:div>
                                    <w:div w:id="1264919977">
                                      <w:marLeft w:val="0"/>
                                      <w:marRight w:val="0"/>
                                      <w:marTop w:val="0"/>
                                      <w:marBottom w:val="0"/>
                                      <w:divBdr>
                                        <w:top w:val="dashed" w:sz="2" w:space="0" w:color="FFFFFF"/>
                                        <w:left w:val="dashed" w:sz="2" w:space="0" w:color="FFFFFF"/>
                                        <w:bottom w:val="dashed" w:sz="2" w:space="0" w:color="FFFFFF"/>
                                        <w:right w:val="dashed" w:sz="2" w:space="0" w:color="FFFFFF"/>
                                      </w:divBdr>
                                    </w:div>
                                    <w:div w:id="1272322457">
                                      <w:marLeft w:val="0"/>
                                      <w:marRight w:val="0"/>
                                      <w:marTop w:val="0"/>
                                      <w:marBottom w:val="0"/>
                                      <w:divBdr>
                                        <w:top w:val="dashed" w:sz="2" w:space="0" w:color="FFFFFF"/>
                                        <w:left w:val="dashed" w:sz="2" w:space="0" w:color="FFFFFF"/>
                                        <w:bottom w:val="dashed" w:sz="2" w:space="0" w:color="FFFFFF"/>
                                        <w:right w:val="dashed" w:sz="2" w:space="0" w:color="FFFFFF"/>
                                      </w:divBdr>
                                    </w:div>
                                    <w:div w:id="608852668">
                                      <w:marLeft w:val="0"/>
                                      <w:marRight w:val="0"/>
                                      <w:marTop w:val="0"/>
                                      <w:marBottom w:val="0"/>
                                      <w:divBdr>
                                        <w:top w:val="dashed" w:sz="2" w:space="0" w:color="FFFFFF"/>
                                        <w:left w:val="dashed" w:sz="2" w:space="0" w:color="FFFFFF"/>
                                        <w:bottom w:val="dashed" w:sz="2" w:space="0" w:color="FFFFFF"/>
                                        <w:right w:val="dashed" w:sz="2" w:space="0" w:color="FFFFFF"/>
                                      </w:divBdr>
                                    </w:div>
                                    <w:div w:id="181825882">
                                      <w:marLeft w:val="0"/>
                                      <w:marRight w:val="0"/>
                                      <w:marTop w:val="0"/>
                                      <w:marBottom w:val="0"/>
                                      <w:divBdr>
                                        <w:top w:val="dashed" w:sz="2" w:space="0" w:color="FFFFFF"/>
                                        <w:left w:val="dashed" w:sz="2" w:space="0" w:color="FFFFFF"/>
                                        <w:bottom w:val="dashed" w:sz="2" w:space="0" w:color="FFFFFF"/>
                                        <w:right w:val="dashed" w:sz="2" w:space="0" w:color="FFFFFF"/>
                                      </w:divBdr>
                                    </w:div>
                                    <w:div w:id="875194511">
                                      <w:marLeft w:val="0"/>
                                      <w:marRight w:val="0"/>
                                      <w:marTop w:val="0"/>
                                      <w:marBottom w:val="0"/>
                                      <w:divBdr>
                                        <w:top w:val="dashed" w:sz="2" w:space="0" w:color="FFFFFF"/>
                                        <w:left w:val="dashed" w:sz="2" w:space="0" w:color="FFFFFF"/>
                                        <w:bottom w:val="dashed" w:sz="2" w:space="0" w:color="FFFFFF"/>
                                        <w:right w:val="dashed" w:sz="2" w:space="0" w:color="FFFFFF"/>
                                      </w:divBdr>
                                    </w:div>
                                    <w:div w:id="1438326880">
                                      <w:marLeft w:val="0"/>
                                      <w:marRight w:val="0"/>
                                      <w:marTop w:val="0"/>
                                      <w:marBottom w:val="0"/>
                                      <w:divBdr>
                                        <w:top w:val="dashed" w:sz="2" w:space="0" w:color="FFFFFF"/>
                                        <w:left w:val="dashed" w:sz="2" w:space="0" w:color="FFFFFF"/>
                                        <w:bottom w:val="dashed" w:sz="2" w:space="0" w:color="FFFFFF"/>
                                        <w:right w:val="dashed" w:sz="2" w:space="0" w:color="FFFFFF"/>
                                      </w:divBdr>
                                    </w:div>
                                    <w:div w:id="624501228">
                                      <w:marLeft w:val="0"/>
                                      <w:marRight w:val="0"/>
                                      <w:marTop w:val="0"/>
                                      <w:marBottom w:val="0"/>
                                      <w:divBdr>
                                        <w:top w:val="dashed" w:sz="2" w:space="0" w:color="FFFFFF"/>
                                        <w:left w:val="dashed" w:sz="2" w:space="0" w:color="FFFFFF"/>
                                        <w:bottom w:val="dashed" w:sz="2" w:space="0" w:color="FFFFFF"/>
                                        <w:right w:val="dashed" w:sz="2" w:space="0" w:color="FFFFFF"/>
                                      </w:divBdr>
                                    </w:div>
                                    <w:div w:id="1864317533">
                                      <w:marLeft w:val="0"/>
                                      <w:marRight w:val="0"/>
                                      <w:marTop w:val="0"/>
                                      <w:marBottom w:val="0"/>
                                      <w:divBdr>
                                        <w:top w:val="dashed" w:sz="2" w:space="0" w:color="FFFFFF"/>
                                        <w:left w:val="dashed" w:sz="2" w:space="0" w:color="FFFFFF"/>
                                        <w:bottom w:val="dashed" w:sz="2" w:space="0" w:color="FFFFFF"/>
                                        <w:right w:val="dashed" w:sz="2" w:space="0" w:color="FFFFFF"/>
                                      </w:divBdr>
                                    </w:div>
                                    <w:div w:id="502430874">
                                      <w:marLeft w:val="0"/>
                                      <w:marRight w:val="0"/>
                                      <w:marTop w:val="0"/>
                                      <w:marBottom w:val="0"/>
                                      <w:divBdr>
                                        <w:top w:val="dashed" w:sz="2" w:space="0" w:color="FFFFFF"/>
                                        <w:left w:val="dashed" w:sz="2" w:space="0" w:color="FFFFFF"/>
                                        <w:bottom w:val="dashed" w:sz="2" w:space="0" w:color="FFFFFF"/>
                                        <w:right w:val="dashed" w:sz="2" w:space="0" w:color="FFFFFF"/>
                                      </w:divBdr>
                                    </w:div>
                                    <w:div w:id="1473517599">
                                      <w:marLeft w:val="0"/>
                                      <w:marRight w:val="0"/>
                                      <w:marTop w:val="0"/>
                                      <w:marBottom w:val="0"/>
                                      <w:divBdr>
                                        <w:top w:val="dashed" w:sz="2" w:space="0" w:color="FFFFFF"/>
                                        <w:left w:val="dashed" w:sz="2" w:space="0" w:color="FFFFFF"/>
                                        <w:bottom w:val="dashed" w:sz="2" w:space="0" w:color="FFFFFF"/>
                                        <w:right w:val="dashed" w:sz="2" w:space="0" w:color="FFFFFF"/>
                                      </w:divBdr>
                                    </w:div>
                                    <w:div w:id="1847597758">
                                      <w:marLeft w:val="0"/>
                                      <w:marRight w:val="0"/>
                                      <w:marTop w:val="0"/>
                                      <w:marBottom w:val="0"/>
                                      <w:divBdr>
                                        <w:top w:val="dashed" w:sz="2" w:space="0" w:color="FFFFFF"/>
                                        <w:left w:val="dashed" w:sz="2" w:space="0" w:color="FFFFFF"/>
                                        <w:bottom w:val="dashed" w:sz="2" w:space="0" w:color="FFFFFF"/>
                                        <w:right w:val="dashed" w:sz="2" w:space="0" w:color="FFFFFF"/>
                                      </w:divBdr>
                                    </w:div>
                                    <w:div w:id="1825394489">
                                      <w:marLeft w:val="0"/>
                                      <w:marRight w:val="0"/>
                                      <w:marTop w:val="0"/>
                                      <w:marBottom w:val="0"/>
                                      <w:divBdr>
                                        <w:top w:val="dashed" w:sz="2" w:space="0" w:color="FFFFFF"/>
                                        <w:left w:val="dashed" w:sz="2" w:space="0" w:color="FFFFFF"/>
                                        <w:bottom w:val="dashed" w:sz="2" w:space="0" w:color="FFFFFF"/>
                                        <w:right w:val="dashed" w:sz="2" w:space="0" w:color="FFFFFF"/>
                                      </w:divBdr>
                                    </w:div>
                                    <w:div w:id="1287464306">
                                      <w:marLeft w:val="0"/>
                                      <w:marRight w:val="0"/>
                                      <w:marTop w:val="0"/>
                                      <w:marBottom w:val="0"/>
                                      <w:divBdr>
                                        <w:top w:val="dashed" w:sz="2" w:space="0" w:color="FFFFFF"/>
                                        <w:left w:val="dashed" w:sz="2" w:space="0" w:color="FFFFFF"/>
                                        <w:bottom w:val="dashed" w:sz="2" w:space="0" w:color="FFFFFF"/>
                                        <w:right w:val="dashed" w:sz="2" w:space="0" w:color="FFFFFF"/>
                                      </w:divBdr>
                                    </w:div>
                                    <w:div w:id="402260944">
                                      <w:marLeft w:val="0"/>
                                      <w:marRight w:val="0"/>
                                      <w:marTop w:val="0"/>
                                      <w:marBottom w:val="0"/>
                                      <w:divBdr>
                                        <w:top w:val="dashed" w:sz="2" w:space="0" w:color="FFFFFF"/>
                                        <w:left w:val="dashed" w:sz="2" w:space="0" w:color="FFFFFF"/>
                                        <w:bottom w:val="dashed" w:sz="2" w:space="0" w:color="FFFFFF"/>
                                        <w:right w:val="dashed" w:sz="2" w:space="0" w:color="FFFFFF"/>
                                      </w:divBdr>
                                    </w:div>
                                    <w:div w:id="1102917626">
                                      <w:marLeft w:val="0"/>
                                      <w:marRight w:val="0"/>
                                      <w:marTop w:val="0"/>
                                      <w:marBottom w:val="0"/>
                                      <w:divBdr>
                                        <w:top w:val="dashed" w:sz="2" w:space="0" w:color="FFFFFF"/>
                                        <w:left w:val="dashed" w:sz="2" w:space="0" w:color="FFFFFF"/>
                                        <w:bottom w:val="dashed" w:sz="2" w:space="0" w:color="FFFFFF"/>
                                        <w:right w:val="dashed" w:sz="2" w:space="0" w:color="FFFFFF"/>
                                      </w:divBdr>
                                    </w:div>
                                    <w:div w:id="386150584">
                                      <w:marLeft w:val="0"/>
                                      <w:marRight w:val="0"/>
                                      <w:marTop w:val="0"/>
                                      <w:marBottom w:val="0"/>
                                      <w:divBdr>
                                        <w:top w:val="dashed" w:sz="2" w:space="0" w:color="FFFFFF"/>
                                        <w:left w:val="dashed" w:sz="2" w:space="0" w:color="FFFFFF"/>
                                        <w:bottom w:val="dashed" w:sz="2" w:space="0" w:color="FFFFFF"/>
                                        <w:right w:val="dashed" w:sz="2" w:space="0" w:color="FFFFFF"/>
                                      </w:divBdr>
                                    </w:div>
                                    <w:div w:id="484709428">
                                      <w:marLeft w:val="0"/>
                                      <w:marRight w:val="0"/>
                                      <w:marTop w:val="0"/>
                                      <w:marBottom w:val="0"/>
                                      <w:divBdr>
                                        <w:top w:val="dashed" w:sz="2" w:space="0" w:color="FFFFFF"/>
                                        <w:left w:val="dashed" w:sz="2" w:space="0" w:color="FFFFFF"/>
                                        <w:bottom w:val="dashed" w:sz="2" w:space="0" w:color="FFFFFF"/>
                                        <w:right w:val="dashed" w:sz="2" w:space="0" w:color="FFFFFF"/>
                                      </w:divBdr>
                                    </w:div>
                                    <w:div w:id="799767204">
                                      <w:marLeft w:val="0"/>
                                      <w:marRight w:val="0"/>
                                      <w:marTop w:val="0"/>
                                      <w:marBottom w:val="0"/>
                                      <w:divBdr>
                                        <w:top w:val="dashed" w:sz="2" w:space="0" w:color="FFFFFF"/>
                                        <w:left w:val="dashed" w:sz="2" w:space="0" w:color="FFFFFF"/>
                                        <w:bottom w:val="dashed" w:sz="2" w:space="0" w:color="FFFFFF"/>
                                        <w:right w:val="dashed" w:sz="2" w:space="0" w:color="FFFFFF"/>
                                      </w:divBdr>
                                    </w:div>
                                    <w:div w:id="366416628">
                                      <w:marLeft w:val="0"/>
                                      <w:marRight w:val="0"/>
                                      <w:marTop w:val="0"/>
                                      <w:marBottom w:val="0"/>
                                      <w:divBdr>
                                        <w:top w:val="dashed" w:sz="2" w:space="0" w:color="FFFFFF"/>
                                        <w:left w:val="dashed" w:sz="2" w:space="0" w:color="FFFFFF"/>
                                        <w:bottom w:val="dashed" w:sz="2" w:space="0" w:color="FFFFFF"/>
                                        <w:right w:val="dashed" w:sz="2" w:space="0" w:color="FFFFFF"/>
                                      </w:divBdr>
                                    </w:div>
                                    <w:div w:id="947740166">
                                      <w:marLeft w:val="0"/>
                                      <w:marRight w:val="0"/>
                                      <w:marTop w:val="0"/>
                                      <w:marBottom w:val="0"/>
                                      <w:divBdr>
                                        <w:top w:val="dashed" w:sz="2" w:space="0" w:color="FFFFFF"/>
                                        <w:left w:val="dashed" w:sz="2" w:space="0" w:color="FFFFFF"/>
                                        <w:bottom w:val="dashed" w:sz="2" w:space="0" w:color="FFFFFF"/>
                                        <w:right w:val="dashed" w:sz="2" w:space="0" w:color="FFFFFF"/>
                                      </w:divBdr>
                                    </w:div>
                                    <w:div w:id="520047467">
                                      <w:marLeft w:val="0"/>
                                      <w:marRight w:val="0"/>
                                      <w:marTop w:val="0"/>
                                      <w:marBottom w:val="0"/>
                                      <w:divBdr>
                                        <w:top w:val="dashed" w:sz="2" w:space="0" w:color="FFFFFF"/>
                                        <w:left w:val="dashed" w:sz="2" w:space="0" w:color="FFFFFF"/>
                                        <w:bottom w:val="dashed" w:sz="2" w:space="0" w:color="FFFFFF"/>
                                        <w:right w:val="dashed" w:sz="2" w:space="0" w:color="FFFFFF"/>
                                      </w:divBdr>
                                    </w:div>
                                    <w:div w:id="1658461733">
                                      <w:marLeft w:val="0"/>
                                      <w:marRight w:val="0"/>
                                      <w:marTop w:val="0"/>
                                      <w:marBottom w:val="0"/>
                                      <w:divBdr>
                                        <w:top w:val="dashed" w:sz="2" w:space="0" w:color="FFFFFF"/>
                                        <w:left w:val="dashed" w:sz="2" w:space="0" w:color="FFFFFF"/>
                                        <w:bottom w:val="dashed" w:sz="2" w:space="0" w:color="FFFFFF"/>
                                        <w:right w:val="dashed" w:sz="2" w:space="0" w:color="FFFFFF"/>
                                      </w:divBdr>
                                    </w:div>
                                    <w:div w:id="2048749197">
                                      <w:marLeft w:val="0"/>
                                      <w:marRight w:val="0"/>
                                      <w:marTop w:val="0"/>
                                      <w:marBottom w:val="0"/>
                                      <w:divBdr>
                                        <w:top w:val="dashed" w:sz="2" w:space="0" w:color="FFFFFF"/>
                                        <w:left w:val="dashed" w:sz="2" w:space="0" w:color="FFFFFF"/>
                                        <w:bottom w:val="dashed" w:sz="2" w:space="0" w:color="FFFFFF"/>
                                        <w:right w:val="dashed" w:sz="2" w:space="0" w:color="FFFFFF"/>
                                      </w:divBdr>
                                    </w:div>
                                    <w:div w:id="813061138">
                                      <w:marLeft w:val="0"/>
                                      <w:marRight w:val="0"/>
                                      <w:marTop w:val="0"/>
                                      <w:marBottom w:val="0"/>
                                      <w:divBdr>
                                        <w:top w:val="dashed" w:sz="2" w:space="0" w:color="FFFFFF"/>
                                        <w:left w:val="dashed" w:sz="2" w:space="0" w:color="FFFFFF"/>
                                        <w:bottom w:val="dashed" w:sz="2" w:space="0" w:color="FFFFFF"/>
                                        <w:right w:val="dashed" w:sz="2" w:space="0" w:color="FFFFFF"/>
                                      </w:divBdr>
                                    </w:div>
                                    <w:div w:id="1560821656">
                                      <w:marLeft w:val="0"/>
                                      <w:marRight w:val="0"/>
                                      <w:marTop w:val="0"/>
                                      <w:marBottom w:val="0"/>
                                      <w:divBdr>
                                        <w:top w:val="dashed" w:sz="2" w:space="0" w:color="FFFFFF"/>
                                        <w:left w:val="dashed" w:sz="2" w:space="0" w:color="FFFFFF"/>
                                        <w:bottom w:val="dashed" w:sz="2" w:space="0" w:color="FFFFFF"/>
                                        <w:right w:val="dashed" w:sz="2" w:space="0" w:color="FFFFFF"/>
                                      </w:divBdr>
                                    </w:div>
                                    <w:div w:id="1464082741">
                                      <w:marLeft w:val="0"/>
                                      <w:marRight w:val="0"/>
                                      <w:marTop w:val="0"/>
                                      <w:marBottom w:val="0"/>
                                      <w:divBdr>
                                        <w:top w:val="dashed" w:sz="2" w:space="0" w:color="FFFFFF"/>
                                        <w:left w:val="dashed" w:sz="2" w:space="0" w:color="FFFFFF"/>
                                        <w:bottom w:val="dashed" w:sz="2" w:space="0" w:color="FFFFFF"/>
                                        <w:right w:val="dashed" w:sz="2" w:space="0" w:color="FFFFFF"/>
                                      </w:divBdr>
                                    </w:div>
                                    <w:div w:id="283270013">
                                      <w:marLeft w:val="0"/>
                                      <w:marRight w:val="0"/>
                                      <w:marTop w:val="0"/>
                                      <w:marBottom w:val="0"/>
                                      <w:divBdr>
                                        <w:top w:val="dashed" w:sz="2" w:space="0" w:color="FFFFFF"/>
                                        <w:left w:val="dashed" w:sz="2" w:space="0" w:color="FFFFFF"/>
                                        <w:bottom w:val="dashed" w:sz="2" w:space="0" w:color="FFFFFF"/>
                                        <w:right w:val="dashed" w:sz="2" w:space="0" w:color="FFFFFF"/>
                                      </w:divBdr>
                                    </w:div>
                                    <w:div w:id="1690569359">
                                      <w:marLeft w:val="0"/>
                                      <w:marRight w:val="0"/>
                                      <w:marTop w:val="0"/>
                                      <w:marBottom w:val="0"/>
                                      <w:divBdr>
                                        <w:top w:val="dashed" w:sz="2" w:space="0" w:color="FFFFFF"/>
                                        <w:left w:val="dashed" w:sz="2" w:space="0" w:color="FFFFFF"/>
                                        <w:bottom w:val="dashed" w:sz="2" w:space="0" w:color="FFFFFF"/>
                                        <w:right w:val="dashed" w:sz="2" w:space="0" w:color="FFFFFF"/>
                                      </w:divBdr>
                                    </w:div>
                                    <w:div w:id="400836971">
                                      <w:marLeft w:val="0"/>
                                      <w:marRight w:val="0"/>
                                      <w:marTop w:val="0"/>
                                      <w:marBottom w:val="0"/>
                                      <w:divBdr>
                                        <w:top w:val="dashed" w:sz="2" w:space="0" w:color="FFFFFF"/>
                                        <w:left w:val="dashed" w:sz="2" w:space="0" w:color="FFFFFF"/>
                                        <w:bottom w:val="dashed" w:sz="2" w:space="0" w:color="FFFFFF"/>
                                        <w:right w:val="dashed" w:sz="2" w:space="0" w:color="FFFFFF"/>
                                      </w:divBdr>
                                    </w:div>
                                    <w:div w:id="997416642">
                                      <w:marLeft w:val="0"/>
                                      <w:marRight w:val="0"/>
                                      <w:marTop w:val="0"/>
                                      <w:marBottom w:val="0"/>
                                      <w:divBdr>
                                        <w:top w:val="dashed" w:sz="2" w:space="0" w:color="FFFFFF"/>
                                        <w:left w:val="dashed" w:sz="2" w:space="0" w:color="FFFFFF"/>
                                        <w:bottom w:val="dashed" w:sz="2" w:space="0" w:color="FFFFFF"/>
                                        <w:right w:val="dashed" w:sz="2" w:space="0" w:color="FFFFFF"/>
                                      </w:divBdr>
                                    </w:div>
                                    <w:div w:id="1382290846">
                                      <w:marLeft w:val="0"/>
                                      <w:marRight w:val="0"/>
                                      <w:marTop w:val="0"/>
                                      <w:marBottom w:val="0"/>
                                      <w:divBdr>
                                        <w:top w:val="dashed" w:sz="2" w:space="0" w:color="FFFFFF"/>
                                        <w:left w:val="dashed" w:sz="2" w:space="0" w:color="FFFFFF"/>
                                        <w:bottom w:val="dashed" w:sz="2" w:space="0" w:color="FFFFFF"/>
                                        <w:right w:val="dashed" w:sz="2" w:space="0" w:color="FFFFFF"/>
                                      </w:divBdr>
                                    </w:div>
                                    <w:div w:id="1867059949">
                                      <w:marLeft w:val="0"/>
                                      <w:marRight w:val="0"/>
                                      <w:marTop w:val="0"/>
                                      <w:marBottom w:val="0"/>
                                      <w:divBdr>
                                        <w:top w:val="dashed" w:sz="2" w:space="0" w:color="FFFFFF"/>
                                        <w:left w:val="dashed" w:sz="2" w:space="0" w:color="FFFFFF"/>
                                        <w:bottom w:val="dashed" w:sz="2" w:space="0" w:color="FFFFFF"/>
                                        <w:right w:val="dashed" w:sz="2" w:space="0" w:color="FFFFFF"/>
                                      </w:divBdr>
                                    </w:div>
                                    <w:div w:id="687367268">
                                      <w:marLeft w:val="0"/>
                                      <w:marRight w:val="0"/>
                                      <w:marTop w:val="0"/>
                                      <w:marBottom w:val="0"/>
                                      <w:divBdr>
                                        <w:top w:val="dashed" w:sz="2" w:space="0" w:color="FFFFFF"/>
                                        <w:left w:val="dashed" w:sz="2" w:space="0" w:color="FFFFFF"/>
                                        <w:bottom w:val="dashed" w:sz="2" w:space="0" w:color="FFFFFF"/>
                                        <w:right w:val="dashed" w:sz="2" w:space="0" w:color="FFFFFF"/>
                                      </w:divBdr>
                                    </w:div>
                                    <w:div w:id="1777552641">
                                      <w:marLeft w:val="0"/>
                                      <w:marRight w:val="0"/>
                                      <w:marTop w:val="0"/>
                                      <w:marBottom w:val="0"/>
                                      <w:divBdr>
                                        <w:top w:val="dashed" w:sz="2" w:space="0" w:color="FFFFFF"/>
                                        <w:left w:val="dashed" w:sz="2" w:space="0" w:color="FFFFFF"/>
                                        <w:bottom w:val="dashed" w:sz="2" w:space="0" w:color="FFFFFF"/>
                                        <w:right w:val="dashed" w:sz="2" w:space="0" w:color="FFFFFF"/>
                                      </w:divBdr>
                                    </w:div>
                                    <w:div w:id="1312715425">
                                      <w:marLeft w:val="0"/>
                                      <w:marRight w:val="0"/>
                                      <w:marTop w:val="0"/>
                                      <w:marBottom w:val="0"/>
                                      <w:divBdr>
                                        <w:top w:val="dashed" w:sz="2" w:space="0" w:color="FFFFFF"/>
                                        <w:left w:val="dashed" w:sz="2" w:space="0" w:color="FFFFFF"/>
                                        <w:bottom w:val="dashed" w:sz="2" w:space="0" w:color="FFFFFF"/>
                                        <w:right w:val="dashed" w:sz="2" w:space="0" w:color="FFFFFF"/>
                                      </w:divBdr>
                                    </w:div>
                                    <w:div w:id="941031738">
                                      <w:marLeft w:val="0"/>
                                      <w:marRight w:val="0"/>
                                      <w:marTop w:val="0"/>
                                      <w:marBottom w:val="0"/>
                                      <w:divBdr>
                                        <w:top w:val="dashed" w:sz="2" w:space="0" w:color="FFFFFF"/>
                                        <w:left w:val="dashed" w:sz="2" w:space="0" w:color="FFFFFF"/>
                                        <w:bottom w:val="dashed" w:sz="2" w:space="0" w:color="FFFFFF"/>
                                        <w:right w:val="dashed" w:sz="2" w:space="0" w:color="FFFFFF"/>
                                      </w:divBdr>
                                    </w:div>
                                    <w:div w:id="599608733">
                                      <w:marLeft w:val="0"/>
                                      <w:marRight w:val="0"/>
                                      <w:marTop w:val="0"/>
                                      <w:marBottom w:val="0"/>
                                      <w:divBdr>
                                        <w:top w:val="dashed" w:sz="2" w:space="0" w:color="FFFFFF"/>
                                        <w:left w:val="dashed" w:sz="2" w:space="0" w:color="FFFFFF"/>
                                        <w:bottom w:val="dashed" w:sz="2" w:space="0" w:color="FFFFFF"/>
                                        <w:right w:val="dashed" w:sz="2" w:space="0" w:color="FFFFFF"/>
                                      </w:divBdr>
                                    </w:div>
                                    <w:div w:id="820661532">
                                      <w:marLeft w:val="0"/>
                                      <w:marRight w:val="0"/>
                                      <w:marTop w:val="0"/>
                                      <w:marBottom w:val="0"/>
                                      <w:divBdr>
                                        <w:top w:val="dashed" w:sz="2" w:space="0" w:color="FFFFFF"/>
                                        <w:left w:val="dashed" w:sz="2" w:space="0" w:color="FFFFFF"/>
                                        <w:bottom w:val="dashed" w:sz="2" w:space="0" w:color="FFFFFF"/>
                                        <w:right w:val="dashed" w:sz="2" w:space="0" w:color="FFFFFF"/>
                                      </w:divBdr>
                                    </w:div>
                                    <w:div w:id="1166244746">
                                      <w:marLeft w:val="0"/>
                                      <w:marRight w:val="0"/>
                                      <w:marTop w:val="0"/>
                                      <w:marBottom w:val="0"/>
                                      <w:divBdr>
                                        <w:top w:val="dashed" w:sz="2" w:space="0" w:color="FFFFFF"/>
                                        <w:left w:val="dashed" w:sz="2" w:space="0" w:color="FFFFFF"/>
                                        <w:bottom w:val="dashed" w:sz="2" w:space="0" w:color="FFFFFF"/>
                                        <w:right w:val="dashed" w:sz="2" w:space="0" w:color="FFFFFF"/>
                                      </w:divBdr>
                                    </w:div>
                                    <w:div w:id="305819123">
                                      <w:marLeft w:val="0"/>
                                      <w:marRight w:val="0"/>
                                      <w:marTop w:val="0"/>
                                      <w:marBottom w:val="0"/>
                                      <w:divBdr>
                                        <w:top w:val="dashed" w:sz="2" w:space="0" w:color="FFFFFF"/>
                                        <w:left w:val="dashed" w:sz="2" w:space="0" w:color="FFFFFF"/>
                                        <w:bottom w:val="dashed" w:sz="2" w:space="0" w:color="FFFFFF"/>
                                        <w:right w:val="dashed" w:sz="2" w:space="0" w:color="FFFFFF"/>
                                      </w:divBdr>
                                    </w:div>
                                    <w:div w:id="560486926">
                                      <w:marLeft w:val="0"/>
                                      <w:marRight w:val="0"/>
                                      <w:marTop w:val="0"/>
                                      <w:marBottom w:val="0"/>
                                      <w:divBdr>
                                        <w:top w:val="dashed" w:sz="2" w:space="0" w:color="FFFFFF"/>
                                        <w:left w:val="dashed" w:sz="2" w:space="0" w:color="FFFFFF"/>
                                        <w:bottom w:val="dashed" w:sz="2" w:space="0" w:color="FFFFFF"/>
                                        <w:right w:val="dashed" w:sz="2" w:space="0" w:color="FFFFFF"/>
                                      </w:divBdr>
                                    </w:div>
                                    <w:div w:id="1979846370">
                                      <w:marLeft w:val="0"/>
                                      <w:marRight w:val="0"/>
                                      <w:marTop w:val="0"/>
                                      <w:marBottom w:val="0"/>
                                      <w:divBdr>
                                        <w:top w:val="dashed" w:sz="2" w:space="0" w:color="FFFFFF"/>
                                        <w:left w:val="dashed" w:sz="2" w:space="0" w:color="FFFFFF"/>
                                        <w:bottom w:val="dashed" w:sz="2" w:space="0" w:color="FFFFFF"/>
                                        <w:right w:val="dashed" w:sz="2" w:space="0" w:color="FFFFFF"/>
                                      </w:divBdr>
                                    </w:div>
                                    <w:div w:id="1905992497">
                                      <w:marLeft w:val="0"/>
                                      <w:marRight w:val="0"/>
                                      <w:marTop w:val="0"/>
                                      <w:marBottom w:val="0"/>
                                      <w:divBdr>
                                        <w:top w:val="dashed" w:sz="2" w:space="0" w:color="FFFFFF"/>
                                        <w:left w:val="dashed" w:sz="2" w:space="0" w:color="FFFFFF"/>
                                        <w:bottom w:val="dashed" w:sz="2" w:space="0" w:color="FFFFFF"/>
                                        <w:right w:val="dashed" w:sz="2" w:space="0" w:color="FFFFFF"/>
                                      </w:divBdr>
                                    </w:div>
                                    <w:div w:id="299724514">
                                      <w:marLeft w:val="0"/>
                                      <w:marRight w:val="0"/>
                                      <w:marTop w:val="0"/>
                                      <w:marBottom w:val="0"/>
                                      <w:divBdr>
                                        <w:top w:val="dashed" w:sz="2" w:space="0" w:color="FFFFFF"/>
                                        <w:left w:val="dashed" w:sz="2" w:space="0" w:color="FFFFFF"/>
                                        <w:bottom w:val="dashed" w:sz="2" w:space="0" w:color="FFFFFF"/>
                                        <w:right w:val="dashed" w:sz="2" w:space="0" w:color="FFFFFF"/>
                                      </w:divBdr>
                                    </w:div>
                                    <w:div w:id="81267610">
                                      <w:marLeft w:val="0"/>
                                      <w:marRight w:val="0"/>
                                      <w:marTop w:val="0"/>
                                      <w:marBottom w:val="0"/>
                                      <w:divBdr>
                                        <w:top w:val="dashed" w:sz="2" w:space="0" w:color="FFFFFF"/>
                                        <w:left w:val="dashed" w:sz="2" w:space="0" w:color="FFFFFF"/>
                                        <w:bottom w:val="dashed" w:sz="2" w:space="0" w:color="FFFFFF"/>
                                        <w:right w:val="dashed" w:sz="2" w:space="0" w:color="FFFFFF"/>
                                      </w:divBdr>
                                    </w:div>
                                    <w:div w:id="487093042">
                                      <w:marLeft w:val="0"/>
                                      <w:marRight w:val="0"/>
                                      <w:marTop w:val="0"/>
                                      <w:marBottom w:val="0"/>
                                      <w:divBdr>
                                        <w:top w:val="dashed" w:sz="2" w:space="0" w:color="FFFFFF"/>
                                        <w:left w:val="dashed" w:sz="2" w:space="0" w:color="FFFFFF"/>
                                        <w:bottom w:val="dashed" w:sz="2" w:space="0" w:color="FFFFFF"/>
                                        <w:right w:val="dashed" w:sz="2" w:space="0" w:color="FFFFFF"/>
                                      </w:divBdr>
                                    </w:div>
                                    <w:div w:id="1752578332">
                                      <w:marLeft w:val="0"/>
                                      <w:marRight w:val="0"/>
                                      <w:marTop w:val="0"/>
                                      <w:marBottom w:val="0"/>
                                      <w:divBdr>
                                        <w:top w:val="dashed" w:sz="2" w:space="0" w:color="FFFFFF"/>
                                        <w:left w:val="dashed" w:sz="2" w:space="0" w:color="FFFFFF"/>
                                        <w:bottom w:val="dashed" w:sz="2" w:space="0" w:color="FFFFFF"/>
                                        <w:right w:val="dashed" w:sz="2" w:space="0" w:color="FFFFFF"/>
                                      </w:divBdr>
                                    </w:div>
                                    <w:div w:id="2119789611">
                                      <w:marLeft w:val="0"/>
                                      <w:marRight w:val="0"/>
                                      <w:marTop w:val="0"/>
                                      <w:marBottom w:val="0"/>
                                      <w:divBdr>
                                        <w:top w:val="dashed" w:sz="2" w:space="0" w:color="FFFFFF"/>
                                        <w:left w:val="dashed" w:sz="2" w:space="0" w:color="FFFFFF"/>
                                        <w:bottom w:val="dashed" w:sz="2" w:space="0" w:color="FFFFFF"/>
                                        <w:right w:val="dashed" w:sz="2" w:space="0" w:color="FFFFFF"/>
                                      </w:divBdr>
                                    </w:div>
                                    <w:div w:id="1573351775">
                                      <w:marLeft w:val="0"/>
                                      <w:marRight w:val="0"/>
                                      <w:marTop w:val="0"/>
                                      <w:marBottom w:val="0"/>
                                      <w:divBdr>
                                        <w:top w:val="dashed" w:sz="2" w:space="0" w:color="FFFFFF"/>
                                        <w:left w:val="dashed" w:sz="2" w:space="0" w:color="FFFFFF"/>
                                        <w:bottom w:val="dashed" w:sz="2" w:space="0" w:color="FFFFFF"/>
                                        <w:right w:val="dashed" w:sz="2" w:space="0" w:color="FFFFFF"/>
                                      </w:divBdr>
                                    </w:div>
                                    <w:div w:id="1786728100">
                                      <w:marLeft w:val="0"/>
                                      <w:marRight w:val="0"/>
                                      <w:marTop w:val="0"/>
                                      <w:marBottom w:val="0"/>
                                      <w:divBdr>
                                        <w:top w:val="dashed" w:sz="2" w:space="0" w:color="FFFFFF"/>
                                        <w:left w:val="dashed" w:sz="2" w:space="0" w:color="FFFFFF"/>
                                        <w:bottom w:val="dashed" w:sz="2" w:space="0" w:color="FFFFFF"/>
                                        <w:right w:val="dashed" w:sz="2" w:space="0" w:color="FFFFFF"/>
                                      </w:divBdr>
                                    </w:div>
                                    <w:div w:id="2119523481">
                                      <w:marLeft w:val="0"/>
                                      <w:marRight w:val="0"/>
                                      <w:marTop w:val="0"/>
                                      <w:marBottom w:val="0"/>
                                      <w:divBdr>
                                        <w:top w:val="dashed" w:sz="2" w:space="0" w:color="FFFFFF"/>
                                        <w:left w:val="dashed" w:sz="2" w:space="0" w:color="FFFFFF"/>
                                        <w:bottom w:val="dashed" w:sz="2" w:space="0" w:color="FFFFFF"/>
                                        <w:right w:val="dashed" w:sz="2" w:space="0" w:color="FFFFFF"/>
                                      </w:divBdr>
                                    </w:div>
                                    <w:div w:id="274412399">
                                      <w:marLeft w:val="0"/>
                                      <w:marRight w:val="0"/>
                                      <w:marTop w:val="0"/>
                                      <w:marBottom w:val="0"/>
                                      <w:divBdr>
                                        <w:top w:val="dashed" w:sz="2" w:space="0" w:color="FFFFFF"/>
                                        <w:left w:val="dashed" w:sz="2" w:space="0" w:color="FFFFFF"/>
                                        <w:bottom w:val="dashed" w:sz="2" w:space="0" w:color="FFFFFF"/>
                                        <w:right w:val="dashed" w:sz="2" w:space="0" w:color="FFFFFF"/>
                                      </w:divBdr>
                                    </w:div>
                                    <w:div w:id="1015111837">
                                      <w:marLeft w:val="0"/>
                                      <w:marRight w:val="0"/>
                                      <w:marTop w:val="0"/>
                                      <w:marBottom w:val="0"/>
                                      <w:divBdr>
                                        <w:top w:val="dashed" w:sz="2" w:space="0" w:color="FFFFFF"/>
                                        <w:left w:val="dashed" w:sz="2" w:space="0" w:color="FFFFFF"/>
                                        <w:bottom w:val="dashed" w:sz="2" w:space="0" w:color="FFFFFF"/>
                                        <w:right w:val="dashed" w:sz="2" w:space="0" w:color="FFFFFF"/>
                                      </w:divBdr>
                                    </w:div>
                                    <w:div w:id="2080906854">
                                      <w:marLeft w:val="0"/>
                                      <w:marRight w:val="0"/>
                                      <w:marTop w:val="0"/>
                                      <w:marBottom w:val="0"/>
                                      <w:divBdr>
                                        <w:top w:val="dashed" w:sz="2" w:space="0" w:color="FFFFFF"/>
                                        <w:left w:val="dashed" w:sz="2" w:space="0" w:color="FFFFFF"/>
                                        <w:bottom w:val="dashed" w:sz="2" w:space="0" w:color="FFFFFF"/>
                                        <w:right w:val="dashed" w:sz="2" w:space="0" w:color="FFFFFF"/>
                                      </w:divBdr>
                                    </w:div>
                                    <w:div w:id="970667750">
                                      <w:marLeft w:val="0"/>
                                      <w:marRight w:val="0"/>
                                      <w:marTop w:val="0"/>
                                      <w:marBottom w:val="0"/>
                                      <w:divBdr>
                                        <w:top w:val="dashed" w:sz="2" w:space="0" w:color="FFFFFF"/>
                                        <w:left w:val="dashed" w:sz="2" w:space="0" w:color="FFFFFF"/>
                                        <w:bottom w:val="dashed" w:sz="2" w:space="0" w:color="FFFFFF"/>
                                        <w:right w:val="dashed" w:sz="2" w:space="0" w:color="FFFFFF"/>
                                      </w:divBdr>
                                    </w:div>
                                    <w:div w:id="1005665492">
                                      <w:marLeft w:val="0"/>
                                      <w:marRight w:val="0"/>
                                      <w:marTop w:val="0"/>
                                      <w:marBottom w:val="0"/>
                                      <w:divBdr>
                                        <w:top w:val="dashed" w:sz="2" w:space="0" w:color="FFFFFF"/>
                                        <w:left w:val="dashed" w:sz="2" w:space="0" w:color="FFFFFF"/>
                                        <w:bottom w:val="dashed" w:sz="2" w:space="0" w:color="FFFFFF"/>
                                        <w:right w:val="dashed" w:sz="2" w:space="0" w:color="FFFFFF"/>
                                      </w:divBdr>
                                    </w:div>
                                    <w:div w:id="783966939">
                                      <w:marLeft w:val="0"/>
                                      <w:marRight w:val="0"/>
                                      <w:marTop w:val="0"/>
                                      <w:marBottom w:val="0"/>
                                      <w:divBdr>
                                        <w:top w:val="dashed" w:sz="2" w:space="0" w:color="FFFFFF"/>
                                        <w:left w:val="dashed" w:sz="2" w:space="0" w:color="FFFFFF"/>
                                        <w:bottom w:val="dashed" w:sz="2" w:space="0" w:color="FFFFFF"/>
                                        <w:right w:val="dashed" w:sz="2" w:space="0" w:color="FFFFFF"/>
                                      </w:divBdr>
                                    </w:div>
                                    <w:div w:id="78648906">
                                      <w:marLeft w:val="0"/>
                                      <w:marRight w:val="0"/>
                                      <w:marTop w:val="0"/>
                                      <w:marBottom w:val="0"/>
                                      <w:divBdr>
                                        <w:top w:val="dashed" w:sz="2" w:space="0" w:color="FFFFFF"/>
                                        <w:left w:val="dashed" w:sz="2" w:space="0" w:color="FFFFFF"/>
                                        <w:bottom w:val="dashed" w:sz="2" w:space="0" w:color="FFFFFF"/>
                                        <w:right w:val="dashed" w:sz="2" w:space="0" w:color="FFFFFF"/>
                                      </w:divBdr>
                                    </w:div>
                                    <w:div w:id="665404532">
                                      <w:marLeft w:val="0"/>
                                      <w:marRight w:val="0"/>
                                      <w:marTop w:val="0"/>
                                      <w:marBottom w:val="0"/>
                                      <w:divBdr>
                                        <w:top w:val="dashed" w:sz="2" w:space="0" w:color="FFFFFF"/>
                                        <w:left w:val="dashed" w:sz="2" w:space="0" w:color="FFFFFF"/>
                                        <w:bottom w:val="dashed" w:sz="2" w:space="0" w:color="FFFFFF"/>
                                        <w:right w:val="dashed" w:sz="2" w:space="0" w:color="FFFFFF"/>
                                      </w:divBdr>
                                    </w:div>
                                    <w:div w:id="719745990">
                                      <w:marLeft w:val="0"/>
                                      <w:marRight w:val="0"/>
                                      <w:marTop w:val="0"/>
                                      <w:marBottom w:val="0"/>
                                      <w:divBdr>
                                        <w:top w:val="dashed" w:sz="2" w:space="0" w:color="FFFFFF"/>
                                        <w:left w:val="dashed" w:sz="2" w:space="0" w:color="FFFFFF"/>
                                        <w:bottom w:val="dashed" w:sz="2" w:space="0" w:color="FFFFFF"/>
                                        <w:right w:val="dashed" w:sz="2" w:space="0" w:color="FFFFFF"/>
                                      </w:divBdr>
                                    </w:div>
                                    <w:div w:id="259682655">
                                      <w:marLeft w:val="0"/>
                                      <w:marRight w:val="0"/>
                                      <w:marTop w:val="0"/>
                                      <w:marBottom w:val="0"/>
                                      <w:divBdr>
                                        <w:top w:val="dashed" w:sz="2" w:space="0" w:color="FFFFFF"/>
                                        <w:left w:val="dashed" w:sz="2" w:space="0" w:color="FFFFFF"/>
                                        <w:bottom w:val="dashed" w:sz="2" w:space="0" w:color="FFFFFF"/>
                                        <w:right w:val="dashed" w:sz="2" w:space="0" w:color="FFFFFF"/>
                                      </w:divBdr>
                                    </w:div>
                                    <w:div w:id="1907300601">
                                      <w:marLeft w:val="0"/>
                                      <w:marRight w:val="0"/>
                                      <w:marTop w:val="0"/>
                                      <w:marBottom w:val="0"/>
                                      <w:divBdr>
                                        <w:top w:val="dashed" w:sz="2" w:space="0" w:color="FFFFFF"/>
                                        <w:left w:val="dashed" w:sz="2" w:space="0" w:color="FFFFFF"/>
                                        <w:bottom w:val="dashed" w:sz="2" w:space="0" w:color="FFFFFF"/>
                                        <w:right w:val="dashed" w:sz="2" w:space="0" w:color="FFFFFF"/>
                                      </w:divBdr>
                                    </w:div>
                                    <w:div w:id="357660521">
                                      <w:marLeft w:val="0"/>
                                      <w:marRight w:val="0"/>
                                      <w:marTop w:val="0"/>
                                      <w:marBottom w:val="0"/>
                                      <w:divBdr>
                                        <w:top w:val="dashed" w:sz="2" w:space="0" w:color="FFFFFF"/>
                                        <w:left w:val="dashed" w:sz="2" w:space="0" w:color="FFFFFF"/>
                                        <w:bottom w:val="dashed" w:sz="2" w:space="0" w:color="FFFFFF"/>
                                        <w:right w:val="dashed" w:sz="2" w:space="0" w:color="FFFFFF"/>
                                      </w:divBdr>
                                    </w:div>
                                    <w:div w:id="676613986">
                                      <w:marLeft w:val="0"/>
                                      <w:marRight w:val="0"/>
                                      <w:marTop w:val="0"/>
                                      <w:marBottom w:val="0"/>
                                      <w:divBdr>
                                        <w:top w:val="dashed" w:sz="2" w:space="0" w:color="FFFFFF"/>
                                        <w:left w:val="dashed" w:sz="2" w:space="0" w:color="FFFFFF"/>
                                        <w:bottom w:val="dashed" w:sz="2" w:space="0" w:color="FFFFFF"/>
                                        <w:right w:val="dashed" w:sz="2" w:space="0" w:color="FFFFFF"/>
                                      </w:divBdr>
                                    </w:div>
                                    <w:div w:id="212935629">
                                      <w:marLeft w:val="0"/>
                                      <w:marRight w:val="0"/>
                                      <w:marTop w:val="0"/>
                                      <w:marBottom w:val="0"/>
                                      <w:divBdr>
                                        <w:top w:val="dashed" w:sz="2" w:space="0" w:color="FFFFFF"/>
                                        <w:left w:val="dashed" w:sz="2" w:space="0" w:color="FFFFFF"/>
                                        <w:bottom w:val="dashed" w:sz="2" w:space="0" w:color="FFFFFF"/>
                                        <w:right w:val="dashed" w:sz="2" w:space="0" w:color="FFFFFF"/>
                                      </w:divBdr>
                                    </w:div>
                                    <w:div w:id="289826200">
                                      <w:marLeft w:val="0"/>
                                      <w:marRight w:val="0"/>
                                      <w:marTop w:val="0"/>
                                      <w:marBottom w:val="0"/>
                                      <w:divBdr>
                                        <w:top w:val="dashed" w:sz="2" w:space="0" w:color="FFFFFF"/>
                                        <w:left w:val="dashed" w:sz="2" w:space="0" w:color="FFFFFF"/>
                                        <w:bottom w:val="dashed" w:sz="2" w:space="0" w:color="FFFFFF"/>
                                        <w:right w:val="dashed" w:sz="2" w:space="0" w:color="FFFFFF"/>
                                      </w:divBdr>
                                    </w:div>
                                    <w:div w:id="820777932">
                                      <w:marLeft w:val="0"/>
                                      <w:marRight w:val="0"/>
                                      <w:marTop w:val="0"/>
                                      <w:marBottom w:val="0"/>
                                      <w:divBdr>
                                        <w:top w:val="dashed" w:sz="2" w:space="0" w:color="FFFFFF"/>
                                        <w:left w:val="dashed" w:sz="2" w:space="0" w:color="FFFFFF"/>
                                        <w:bottom w:val="dashed" w:sz="2" w:space="0" w:color="FFFFFF"/>
                                        <w:right w:val="dashed" w:sz="2" w:space="0" w:color="FFFFFF"/>
                                      </w:divBdr>
                                    </w:div>
                                    <w:div w:id="30809365">
                                      <w:marLeft w:val="0"/>
                                      <w:marRight w:val="0"/>
                                      <w:marTop w:val="0"/>
                                      <w:marBottom w:val="0"/>
                                      <w:divBdr>
                                        <w:top w:val="dashed" w:sz="2" w:space="0" w:color="FFFFFF"/>
                                        <w:left w:val="dashed" w:sz="2" w:space="0" w:color="FFFFFF"/>
                                        <w:bottom w:val="dashed" w:sz="2" w:space="0" w:color="FFFFFF"/>
                                        <w:right w:val="dashed" w:sz="2" w:space="0" w:color="FFFFFF"/>
                                      </w:divBdr>
                                    </w:div>
                                    <w:div w:id="1245147067">
                                      <w:marLeft w:val="0"/>
                                      <w:marRight w:val="0"/>
                                      <w:marTop w:val="0"/>
                                      <w:marBottom w:val="0"/>
                                      <w:divBdr>
                                        <w:top w:val="dashed" w:sz="2" w:space="0" w:color="FFFFFF"/>
                                        <w:left w:val="dashed" w:sz="2" w:space="0" w:color="FFFFFF"/>
                                        <w:bottom w:val="dashed" w:sz="2" w:space="0" w:color="FFFFFF"/>
                                        <w:right w:val="dashed" w:sz="2" w:space="0" w:color="FFFFFF"/>
                                      </w:divBdr>
                                    </w:div>
                                    <w:div w:id="2103724470">
                                      <w:marLeft w:val="0"/>
                                      <w:marRight w:val="0"/>
                                      <w:marTop w:val="0"/>
                                      <w:marBottom w:val="0"/>
                                      <w:divBdr>
                                        <w:top w:val="dashed" w:sz="2" w:space="0" w:color="FFFFFF"/>
                                        <w:left w:val="dashed" w:sz="2" w:space="0" w:color="FFFFFF"/>
                                        <w:bottom w:val="dashed" w:sz="2" w:space="0" w:color="FFFFFF"/>
                                        <w:right w:val="dashed" w:sz="2" w:space="0" w:color="FFFFFF"/>
                                      </w:divBdr>
                                    </w:div>
                                    <w:div w:id="1950314000">
                                      <w:marLeft w:val="0"/>
                                      <w:marRight w:val="0"/>
                                      <w:marTop w:val="0"/>
                                      <w:marBottom w:val="0"/>
                                      <w:divBdr>
                                        <w:top w:val="dashed" w:sz="2" w:space="0" w:color="FFFFFF"/>
                                        <w:left w:val="dashed" w:sz="2" w:space="0" w:color="FFFFFF"/>
                                        <w:bottom w:val="dashed" w:sz="2" w:space="0" w:color="FFFFFF"/>
                                        <w:right w:val="dashed" w:sz="2" w:space="0" w:color="FFFFFF"/>
                                      </w:divBdr>
                                    </w:div>
                                    <w:div w:id="220404889">
                                      <w:marLeft w:val="0"/>
                                      <w:marRight w:val="0"/>
                                      <w:marTop w:val="0"/>
                                      <w:marBottom w:val="0"/>
                                      <w:divBdr>
                                        <w:top w:val="dashed" w:sz="2" w:space="0" w:color="FFFFFF"/>
                                        <w:left w:val="dashed" w:sz="2" w:space="0" w:color="FFFFFF"/>
                                        <w:bottom w:val="dashed" w:sz="2" w:space="0" w:color="FFFFFF"/>
                                        <w:right w:val="dashed" w:sz="2" w:space="0" w:color="FFFFFF"/>
                                      </w:divBdr>
                                    </w:div>
                                    <w:div w:id="590548052">
                                      <w:marLeft w:val="0"/>
                                      <w:marRight w:val="0"/>
                                      <w:marTop w:val="0"/>
                                      <w:marBottom w:val="0"/>
                                      <w:divBdr>
                                        <w:top w:val="dashed" w:sz="2" w:space="0" w:color="FFFFFF"/>
                                        <w:left w:val="dashed" w:sz="2" w:space="0" w:color="FFFFFF"/>
                                        <w:bottom w:val="dashed" w:sz="2" w:space="0" w:color="FFFFFF"/>
                                        <w:right w:val="dashed" w:sz="2" w:space="0" w:color="FFFFFF"/>
                                      </w:divBdr>
                                    </w:div>
                                    <w:div w:id="148061663">
                                      <w:marLeft w:val="0"/>
                                      <w:marRight w:val="0"/>
                                      <w:marTop w:val="0"/>
                                      <w:marBottom w:val="0"/>
                                      <w:divBdr>
                                        <w:top w:val="dashed" w:sz="2" w:space="0" w:color="FFFFFF"/>
                                        <w:left w:val="dashed" w:sz="2" w:space="0" w:color="FFFFFF"/>
                                        <w:bottom w:val="dashed" w:sz="2" w:space="0" w:color="FFFFFF"/>
                                        <w:right w:val="dashed" w:sz="2" w:space="0" w:color="FFFFFF"/>
                                      </w:divBdr>
                                    </w:div>
                                    <w:div w:id="518550242">
                                      <w:marLeft w:val="0"/>
                                      <w:marRight w:val="0"/>
                                      <w:marTop w:val="0"/>
                                      <w:marBottom w:val="0"/>
                                      <w:divBdr>
                                        <w:top w:val="dashed" w:sz="2" w:space="0" w:color="FFFFFF"/>
                                        <w:left w:val="dashed" w:sz="2" w:space="0" w:color="FFFFFF"/>
                                        <w:bottom w:val="dashed" w:sz="2" w:space="0" w:color="FFFFFF"/>
                                        <w:right w:val="dashed" w:sz="2" w:space="0" w:color="FFFFFF"/>
                                      </w:divBdr>
                                    </w:div>
                                    <w:div w:id="1602378319">
                                      <w:marLeft w:val="0"/>
                                      <w:marRight w:val="0"/>
                                      <w:marTop w:val="0"/>
                                      <w:marBottom w:val="0"/>
                                      <w:divBdr>
                                        <w:top w:val="dashed" w:sz="2" w:space="0" w:color="FFFFFF"/>
                                        <w:left w:val="dashed" w:sz="2" w:space="0" w:color="FFFFFF"/>
                                        <w:bottom w:val="dashed" w:sz="2" w:space="0" w:color="FFFFFF"/>
                                        <w:right w:val="dashed" w:sz="2" w:space="0" w:color="FFFFFF"/>
                                      </w:divBdr>
                                    </w:div>
                                    <w:div w:id="867258289">
                                      <w:marLeft w:val="0"/>
                                      <w:marRight w:val="0"/>
                                      <w:marTop w:val="0"/>
                                      <w:marBottom w:val="0"/>
                                      <w:divBdr>
                                        <w:top w:val="dashed" w:sz="2" w:space="0" w:color="FFFFFF"/>
                                        <w:left w:val="dashed" w:sz="2" w:space="0" w:color="FFFFFF"/>
                                        <w:bottom w:val="dashed" w:sz="2" w:space="0" w:color="FFFFFF"/>
                                        <w:right w:val="dashed" w:sz="2" w:space="0" w:color="FFFFFF"/>
                                      </w:divBdr>
                                    </w:div>
                                    <w:div w:id="1531645860">
                                      <w:marLeft w:val="0"/>
                                      <w:marRight w:val="0"/>
                                      <w:marTop w:val="0"/>
                                      <w:marBottom w:val="0"/>
                                      <w:divBdr>
                                        <w:top w:val="dashed" w:sz="2" w:space="0" w:color="FFFFFF"/>
                                        <w:left w:val="dashed" w:sz="2" w:space="0" w:color="FFFFFF"/>
                                        <w:bottom w:val="dashed" w:sz="2" w:space="0" w:color="FFFFFF"/>
                                        <w:right w:val="dashed" w:sz="2" w:space="0" w:color="FFFFFF"/>
                                      </w:divBdr>
                                    </w:div>
                                    <w:div w:id="293365518">
                                      <w:marLeft w:val="0"/>
                                      <w:marRight w:val="0"/>
                                      <w:marTop w:val="0"/>
                                      <w:marBottom w:val="0"/>
                                      <w:divBdr>
                                        <w:top w:val="dashed" w:sz="2" w:space="0" w:color="FFFFFF"/>
                                        <w:left w:val="dashed" w:sz="2" w:space="0" w:color="FFFFFF"/>
                                        <w:bottom w:val="dashed" w:sz="2" w:space="0" w:color="FFFFFF"/>
                                        <w:right w:val="dashed" w:sz="2" w:space="0" w:color="FFFFFF"/>
                                      </w:divBdr>
                                    </w:div>
                                    <w:div w:id="733746607">
                                      <w:marLeft w:val="0"/>
                                      <w:marRight w:val="0"/>
                                      <w:marTop w:val="0"/>
                                      <w:marBottom w:val="0"/>
                                      <w:divBdr>
                                        <w:top w:val="dashed" w:sz="2" w:space="0" w:color="FFFFFF"/>
                                        <w:left w:val="dashed" w:sz="2" w:space="0" w:color="FFFFFF"/>
                                        <w:bottom w:val="dashed" w:sz="2" w:space="0" w:color="FFFFFF"/>
                                        <w:right w:val="dashed" w:sz="2" w:space="0" w:color="FFFFFF"/>
                                      </w:divBdr>
                                    </w:div>
                                    <w:div w:id="1666590745">
                                      <w:marLeft w:val="0"/>
                                      <w:marRight w:val="0"/>
                                      <w:marTop w:val="0"/>
                                      <w:marBottom w:val="0"/>
                                      <w:divBdr>
                                        <w:top w:val="dashed" w:sz="2" w:space="0" w:color="FFFFFF"/>
                                        <w:left w:val="dashed" w:sz="2" w:space="0" w:color="FFFFFF"/>
                                        <w:bottom w:val="dashed" w:sz="2" w:space="0" w:color="FFFFFF"/>
                                        <w:right w:val="dashed" w:sz="2" w:space="0" w:color="FFFFFF"/>
                                      </w:divBdr>
                                    </w:div>
                                    <w:div w:id="1364598287">
                                      <w:marLeft w:val="0"/>
                                      <w:marRight w:val="0"/>
                                      <w:marTop w:val="0"/>
                                      <w:marBottom w:val="0"/>
                                      <w:divBdr>
                                        <w:top w:val="dashed" w:sz="2" w:space="0" w:color="FFFFFF"/>
                                        <w:left w:val="dashed" w:sz="2" w:space="0" w:color="FFFFFF"/>
                                        <w:bottom w:val="dashed" w:sz="2" w:space="0" w:color="FFFFFF"/>
                                        <w:right w:val="dashed" w:sz="2" w:space="0" w:color="FFFFFF"/>
                                      </w:divBdr>
                                    </w:div>
                                    <w:div w:id="1071654571">
                                      <w:marLeft w:val="0"/>
                                      <w:marRight w:val="0"/>
                                      <w:marTop w:val="0"/>
                                      <w:marBottom w:val="0"/>
                                      <w:divBdr>
                                        <w:top w:val="dashed" w:sz="2" w:space="0" w:color="FFFFFF"/>
                                        <w:left w:val="dashed" w:sz="2" w:space="0" w:color="FFFFFF"/>
                                        <w:bottom w:val="dashed" w:sz="2" w:space="0" w:color="FFFFFF"/>
                                        <w:right w:val="dashed" w:sz="2" w:space="0" w:color="FFFFFF"/>
                                      </w:divBdr>
                                    </w:div>
                                    <w:div w:id="1883907935">
                                      <w:marLeft w:val="0"/>
                                      <w:marRight w:val="0"/>
                                      <w:marTop w:val="0"/>
                                      <w:marBottom w:val="0"/>
                                      <w:divBdr>
                                        <w:top w:val="dashed" w:sz="2" w:space="0" w:color="FFFFFF"/>
                                        <w:left w:val="dashed" w:sz="2" w:space="0" w:color="FFFFFF"/>
                                        <w:bottom w:val="dashed" w:sz="2" w:space="0" w:color="FFFFFF"/>
                                        <w:right w:val="dashed" w:sz="2" w:space="0" w:color="FFFFFF"/>
                                      </w:divBdr>
                                    </w:div>
                                    <w:div w:id="1839038133">
                                      <w:marLeft w:val="0"/>
                                      <w:marRight w:val="0"/>
                                      <w:marTop w:val="0"/>
                                      <w:marBottom w:val="0"/>
                                      <w:divBdr>
                                        <w:top w:val="dashed" w:sz="2" w:space="0" w:color="FFFFFF"/>
                                        <w:left w:val="dashed" w:sz="2" w:space="0" w:color="FFFFFF"/>
                                        <w:bottom w:val="dashed" w:sz="2" w:space="0" w:color="FFFFFF"/>
                                        <w:right w:val="dashed" w:sz="2" w:space="0" w:color="FFFFFF"/>
                                      </w:divBdr>
                                    </w:div>
                                    <w:div w:id="67191900">
                                      <w:marLeft w:val="0"/>
                                      <w:marRight w:val="0"/>
                                      <w:marTop w:val="0"/>
                                      <w:marBottom w:val="0"/>
                                      <w:divBdr>
                                        <w:top w:val="dashed" w:sz="2" w:space="0" w:color="FFFFFF"/>
                                        <w:left w:val="dashed" w:sz="2" w:space="0" w:color="FFFFFF"/>
                                        <w:bottom w:val="dashed" w:sz="2" w:space="0" w:color="FFFFFF"/>
                                        <w:right w:val="dashed" w:sz="2" w:space="0" w:color="FFFFFF"/>
                                      </w:divBdr>
                                    </w:div>
                                    <w:div w:id="314451515">
                                      <w:marLeft w:val="0"/>
                                      <w:marRight w:val="0"/>
                                      <w:marTop w:val="0"/>
                                      <w:marBottom w:val="0"/>
                                      <w:divBdr>
                                        <w:top w:val="dashed" w:sz="2" w:space="0" w:color="FFFFFF"/>
                                        <w:left w:val="dashed" w:sz="2" w:space="0" w:color="FFFFFF"/>
                                        <w:bottom w:val="dashed" w:sz="2" w:space="0" w:color="FFFFFF"/>
                                        <w:right w:val="dashed" w:sz="2" w:space="0" w:color="FFFFFF"/>
                                      </w:divBdr>
                                    </w:div>
                                    <w:div w:id="1021392794">
                                      <w:marLeft w:val="0"/>
                                      <w:marRight w:val="0"/>
                                      <w:marTop w:val="0"/>
                                      <w:marBottom w:val="0"/>
                                      <w:divBdr>
                                        <w:top w:val="dashed" w:sz="2" w:space="0" w:color="FFFFFF"/>
                                        <w:left w:val="dashed" w:sz="2" w:space="0" w:color="FFFFFF"/>
                                        <w:bottom w:val="dashed" w:sz="2" w:space="0" w:color="FFFFFF"/>
                                        <w:right w:val="dashed" w:sz="2" w:space="0" w:color="FFFFFF"/>
                                      </w:divBdr>
                                    </w:div>
                                    <w:div w:id="682168168">
                                      <w:marLeft w:val="0"/>
                                      <w:marRight w:val="0"/>
                                      <w:marTop w:val="0"/>
                                      <w:marBottom w:val="0"/>
                                      <w:divBdr>
                                        <w:top w:val="dashed" w:sz="2" w:space="0" w:color="FFFFFF"/>
                                        <w:left w:val="dashed" w:sz="2" w:space="0" w:color="FFFFFF"/>
                                        <w:bottom w:val="dashed" w:sz="2" w:space="0" w:color="FFFFFF"/>
                                        <w:right w:val="dashed" w:sz="2" w:space="0" w:color="FFFFFF"/>
                                      </w:divBdr>
                                    </w:div>
                                    <w:div w:id="540171358">
                                      <w:marLeft w:val="0"/>
                                      <w:marRight w:val="0"/>
                                      <w:marTop w:val="0"/>
                                      <w:marBottom w:val="0"/>
                                      <w:divBdr>
                                        <w:top w:val="dashed" w:sz="2" w:space="0" w:color="FFFFFF"/>
                                        <w:left w:val="dashed" w:sz="2" w:space="0" w:color="FFFFFF"/>
                                        <w:bottom w:val="dashed" w:sz="2" w:space="0" w:color="FFFFFF"/>
                                        <w:right w:val="dashed" w:sz="2" w:space="0" w:color="FFFFFF"/>
                                      </w:divBdr>
                                    </w:div>
                                    <w:div w:id="366297794">
                                      <w:marLeft w:val="0"/>
                                      <w:marRight w:val="0"/>
                                      <w:marTop w:val="0"/>
                                      <w:marBottom w:val="0"/>
                                      <w:divBdr>
                                        <w:top w:val="dashed" w:sz="2" w:space="0" w:color="FFFFFF"/>
                                        <w:left w:val="dashed" w:sz="2" w:space="0" w:color="FFFFFF"/>
                                        <w:bottom w:val="dashed" w:sz="2" w:space="0" w:color="FFFFFF"/>
                                        <w:right w:val="dashed" w:sz="2" w:space="0" w:color="FFFFFF"/>
                                      </w:divBdr>
                                    </w:div>
                                    <w:div w:id="814684996">
                                      <w:marLeft w:val="0"/>
                                      <w:marRight w:val="0"/>
                                      <w:marTop w:val="0"/>
                                      <w:marBottom w:val="0"/>
                                      <w:divBdr>
                                        <w:top w:val="dashed" w:sz="2" w:space="0" w:color="FFFFFF"/>
                                        <w:left w:val="dashed" w:sz="2" w:space="0" w:color="FFFFFF"/>
                                        <w:bottom w:val="dashed" w:sz="2" w:space="0" w:color="FFFFFF"/>
                                        <w:right w:val="dashed" w:sz="2" w:space="0" w:color="FFFFFF"/>
                                      </w:divBdr>
                                    </w:div>
                                    <w:div w:id="413477579">
                                      <w:marLeft w:val="0"/>
                                      <w:marRight w:val="0"/>
                                      <w:marTop w:val="0"/>
                                      <w:marBottom w:val="0"/>
                                      <w:divBdr>
                                        <w:top w:val="dashed" w:sz="2" w:space="0" w:color="FFFFFF"/>
                                        <w:left w:val="dashed" w:sz="2" w:space="0" w:color="FFFFFF"/>
                                        <w:bottom w:val="dashed" w:sz="2" w:space="0" w:color="FFFFFF"/>
                                        <w:right w:val="dashed" w:sz="2" w:space="0" w:color="FFFFFF"/>
                                      </w:divBdr>
                                    </w:div>
                                    <w:div w:id="857431213">
                                      <w:marLeft w:val="0"/>
                                      <w:marRight w:val="0"/>
                                      <w:marTop w:val="0"/>
                                      <w:marBottom w:val="0"/>
                                      <w:divBdr>
                                        <w:top w:val="dashed" w:sz="2" w:space="0" w:color="FFFFFF"/>
                                        <w:left w:val="dashed" w:sz="2" w:space="0" w:color="FFFFFF"/>
                                        <w:bottom w:val="dashed" w:sz="2" w:space="0" w:color="FFFFFF"/>
                                        <w:right w:val="dashed" w:sz="2" w:space="0" w:color="FFFFFF"/>
                                      </w:divBdr>
                                    </w:div>
                                    <w:div w:id="1837266458">
                                      <w:marLeft w:val="0"/>
                                      <w:marRight w:val="0"/>
                                      <w:marTop w:val="0"/>
                                      <w:marBottom w:val="0"/>
                                      <w:divBdr>
                                        <w:top w:val="dashed" w:sz="2" w:space="0" w:color="FFFFFF"/>
                                        <w:left w:val="dashed" w:sz="2" w:space="0" w:color="FFFFFF"/>
                                        <w:bottom w:val="dashed" w:sz="2" w:space="0" w:color="FFFFFF"/>
                                        <w:right w:val="dashed" w:sz="2" w:space="0" w:color="FFFFFF"/>
                                      </w:divBdr>
                                    </w:div>
                                    <w:div w:id="2087140530">
                                      <w:marLeft w:val="0"/>
                                      <w:marRight w:val="0"/>
                                      <w:marTop w:val="0"/>
                                      <w:marBottom w:val="0"/>
                                      <w:divBdr>
                                        <w:top w:val="dashed" w:sz="2" w:space="0" w:color="FFFFFF"/>
                                        <w:left w:val="dashed" w:sz="2" w:space="0" w:color="FFFFFF"/>
                                        <w:bottom w:val="dashed" w:sz="2" w:space="0" w:color="FFFFFF"/>
                                        <w:right w:val="dashed" w:sz="2" w:space="0" w:color="FFFFFF"/>
                                      </w:divBdr>
                                    </w:div>
                                    <w:div w:id="281308414">
                                      <w:marLeft w:val="0"/>
                                      <w:marRight w:val="0"/>
                                      <w:marTop w:val="0"/>
                                      <w:marBottom w:val="0"/>
                                      <w:divBdr>
                                        <w:top w:val="dashed" w:sz="2" w:space="0" w:color="FFFFFF"/>
                                        <w:left w:val="dashed" w:sz="2" w:space="0" w:color="FFFFFF"/>
                                        <w:bottom w:val="dashed" w:sz="2" w:space="0" w:color="FFFFFF"/>
                                        <w:right w:val="dashed" w:sz="2" w:space="0" w:color="FFFFFF"/>
                                      </w:divBdr>
                                    </w:div>
                                    <w:div w:id="2007858050">
                                      <w:marLeft w:val="0"/>
                                      <w:marRight w:val="0"/>
                                      <w:marTop w:val="0"/>
                                      <w:marBottom w:val="0"/>
                                      <w:divBdr>
                                        <w:top w:val="dashed" w:sz="2" w:space="0" w:color="FFFFFF"/>
                                        <w:left w:val="dashed" w:sz="2" w:space="0" w:color="FFFFFF"/>
                                        <w:bottom w:val="dashed" w:sz="2" w:space="0" w:color="FFFFFF"/>
                                        <w:right w:val="dashed" w:sz="2" w:space="0" w:color="FFFFFF"/>
                                      </w:divBdr>
                                    </w:div>
                                    <w:div w:id="1194342945">
                                      <w:marLeft w:val="0"/>
                                      <w:marRight w:val="0"/>
                                      <w:marTop w:val="0"/>
                                      <w:marBottom w:val="0"/>
                                      <w:divBdr>
                                        <w:top w:val="dashed" w:sz="2" w:space="0" w:color="FFFFFF"/>
                                        <w:left w:val="dashed" w:sz="2" w:space="0" w:color="FFFFFF"/>
                                        <w:bottom w:val="dashed" w:sz="2" w:space="0" w:color="FFFFFF"/>
                                        <w:right w:val="dashed" w:sz="2" w:space="0" w:color="FFFFFF"/>
                                      </w:divBdr>
                                    </w:div>
                                    <w:div w:id="548345760">
                                      <w:marLeft w:val="0"/>
                                      <w:marRight w:val="0"/>
                                      <w:marTop w:val="0"/>
                                      <w:marBottom w:val="0"/>
                                      <w:divBdr>
                                        <w:top w:val="dashed" w:sz="2" w:space="0" w:color="FFFFFF"/>
                                        <w:left w:val="dashed" w:sz="2" w:space="0" w:color="FFFFFF"/>
                                        <w:bottom w:val="dashed" w:sz="2" w:space="0" w:color="FFFFFF"/>
                                        <w:right w:val="dashed" w:sz="2" w:space="0" w:color="FFFFFF"/>
                                      </w:divBdr>
                                    </w:div>
                                    <w:div w:id="1572538292">
                                      <w:marLeft w:val="0"/>
                                      <w:marRight w:val="0"/>
                                      <w:marTop w:val="0"/>
                                      <w:marBottom w:val="0"/>
                                      <w:divBdr>
                                        <w:top w:val="dashed" w:sz="2" w:space="0" w:color="FFFFFF"/>
                                        <w:left w:val="dashed" w:sz="2" w:space="0" w:color="FFFFFF"/>
                                        <w:bottom w:val="dashed" w:sz="2" w:space="0" w:color="FFFFFF"/>
                                        <w:right w:val="dashed" w:sz="2" w:space="0" w:color="FFFFFF"/>
                                      </w:divBdr>
                                    </w:div>
                                    <w:div w:id="77483420">
                                      <w:marLeft w:val="0"/>
                                      <w:marRight w:val="0"/>
                                      <w:marTop w:val="0"/>
                                      <w:marBottom w:val="0"/>
                                      <w:divBdr>
                                        <w:top w:val="dashed" w:sz="2" w:space="0" w:color="FFFFFF"/>
                                        <w:left w:val="dashed" w:sz="2" w:space="0" w:color="FFFFFF"/>
                                        <w:bottom w:val="dashed" w:sz="2" w:space="0" w:color="FFFFFF"/>
                                        <w:right w:val="dashed" w:sz="2" w:space="0" w:color="FFFFFF"/>
                                      </w:divBdr>
                                    </w:div>
                                    <w:div w:id="1878198639">
                                      <w:marLeft w:val="0"/>
                                      <w:marRight w:val="0"/>
                                      <w:marTop w:val="0"/>
                                      <w:marBottom w:val="0"/>
                                      <w:divBdr>
                                        <w:top w:val="dashed" w:sz="2" w:space="0" w:color="FFFFFF"/>
                                        <w:left w:val="dashed" w:sz="2" w:space="0" w:color="FFFFFF"/>
                                        <w:bottom w:val="dashed" w:sz="2" w:space="0" w:color="FFFFFF"/>
                                        <w:right w:val="dashed" w:sz="2" w:space="0" w:color="FFFFFF"/>
                                      </w:divBdr>
                                    </w:div>
                                    <w:div w:id="4332210">
                                      <w:marLeft w:val="0"/>
                                      <w:marRight w:val="0"/>
                                      <w:marTop w:val="0"/>
                                      <w:marBottom w:val="0"/>
                                      <w:divBdr>
                                        <w:top w:val="dashed" w:sz="2" w:space="0" w:color="FFFFFF"/>
                                        <w:left w:val="dashed" w:sz="2" w:space="0" w:color="FFFFFF"/>
                                        <w:bottom w:val="dashed" w:sz="2" w:space="0" w:color="FFFFFF"/>
                                        <w:right w:val="dashed" w:sz="2" w:space="0" w:color="FFFFFF"/>
                                      </w:divBdr>
                                    </w:div>
                                    <w:div w:id="876552252">
                                      <w:marLeft w:val="0"/>
                                      <w:marRight w:val="0"/>
                                      <w:marTop w:val="0"/>
                                      <w:marBottom w:val="0"/>
                                      <w:divBdr>
                                        <w:top w:val="dashed" w:sz="2" w:space="0" w:color="FFFFFF"/>
                                        <w:left w:val="dashed" w:sz="2" w:space="0" w:color="FFFFFF"/>
                                        <w:bottom w:val="dashed" w:sz="2" w:space="0" w:color="FFFFFF"/>
                                        <w:right w:val="dashed" w:sz="2" w:space="0" w:color="FFFFFF"/>
                                      </w:divBdr>
                                    </w:div>
                                    <w:div w:id="721825720">
                                      <w:marLeft w:val="0"/>
                                      <w:marRight w:val="0"/>
                                      <w:marTop w:val="0"/>
                                      <w:marBottom w:val="0"/>
                                      <w:divBdr>
                                        <w:top w:val="dashed" w:sz="2" w:space="0" w:color="FFFFFF"/>
                                        <w:left w:val="dashed" w:sz="2" w:space="0" w:color="FFFFFF"/>
                                        <w:bottom w:val="dashed" w:sz="2" w:space="0" w:color="FFFFFF"/>
                                        <w:right w:val="dashed" w:sz="2" w:space="0" w:color="FFFFFF"/>
                                      </w:divBdr>
                                    </w:div>
                                    <w:div w:id="904336211">
                                      <w:marLeft w:val="0"/>
                                      <w:marRight w:val="0"/>
                                      <w:marTop w:val="0"/>
                                      <w:marBottom w:val="0"/>
                                      <w:divBdr>
                                        <w:top w:val="dashed" w:sz="2" w:space="0" w:color="FFFFFF"/>
                                        <w:left w:val="dashed" w:sz="2" w:space="0" w:color="FFFFFF"/>
                                        <w:bottom w:val="dashed" w:sz="2" w:space="0" w:color="FFFFFF"/>
                                        <w:right w:val="dashed" w:sz="2" w:space="0" w:color="FFFFFF"/>
                                      </w:divBdr>
                                    </w:div>
                                    <w:div w:id="1705447614">
                                      <w:marLeft w:val="0"/>
                                      <w:marRight w:val="0"/>
                                      <w:marTop w:val="0"/>
                                      <w:marBottom w:val="0"/>
                                      <w:divBdr>
                                        <w:top w:val="dashed" w:sz="2" w:space="0" w:color="FFFFFF"/>
                                        <w:left w:val="dashed" w:sz="2" w:space="0" w:color="FFFFFF"/>
                                        <w:bottom w:val="dashed" w:sz="2" w:space="0" w:color="FFFFFF"/>
                                        <w:right w:val="dashed" w:sz="2" w:space="0" w:color="FFFFFF"/>
                                      </w:divBdr>
                                    </w:div>
                                    <w:div w:id="1322001265">
                                      <w:marLeft w:val="0"/>
                                      <w:marRight w:val="0"/>
                                      <w:marTop w:val="0"/>
                                      <w:marBottom w:val="0"/>
                                      <w:divBdr>
                                        <w:top w:val="dashed" w:sz="2" w:space="0" w:color="FFFFFF"/>
                                        <w:left w:val="dashed" w:sz="2" w:space="0" w:color="FFFFFF"/>
                                        <w:bottom w:val="dashed" w:sz="2" w:space="0" w:color="FFFFFF"/>
                                        <w:right w:val="dashed" w:sz="2" w:space="0" w:color="FFFFFF"/>
                                      </w:divBdr>
                                    </w:div>
                                    <w:div w:id="710610666">
                                      <w:marLeft w:val="0"/>
                                      <w:marRight w:val="0"/>
                                      <w:marTop w:val="0"/>
                                      <w:marBottom w:val="0"/>
                                      <w:divBdr>
                                        <w:top w:val="dashed" w:sz="2" w:space="0" w:color="FFFFFF"/>
                                        <w:left w:val="dashed" w:sz="2" w:space="0" w:color="FFFFFF"/>
                                        <w:bottom w:val="dashed" w:sz="2" w:space="0" w:color="FFFFFF"/>
                                        <w:right w:val="dashed" w:sz="2" w:space="0" w:color="FFFFFF"/>
                                      </w:divBdr>
                                    </w:div>
                                    <w:div w:id="1055162361">
                                      <w:marLeft w:val="0"/>
                                      <w:marRight w:val="0"/>
                                      <w:marTop w:val="0"/>
                                      <w:marBottom w:val="0"/>
                                      <w:divBdr>
                                        <w:top w:val="dashed" w:sz="2" w:space="0" w:color="FFFFFF"/>
                                        <w:left w:val="dashed" w:sz="2" w:space="0" w:color="FFFFFF"/>
                                        <w:bottom w:val="dashed" w:sz="2" w:space="0" w:color="FFFFFF"/>
                                        <w:right w:val="dashed" w:sz="2" w:space="0" w:color="FFFFFF"/>
                                      </w:divBdr>
                                    </w:div>
                                    <w:div w:id="437263577">
                                      <w:marLeft w:val="0"/>
                                      <w:marRight w:val="0"/>
                                      <w:marTop w:val="0"/>
                                      <w:marBottom w:val="0"/>
                                      <w:divBdr>
                                        <w:top w:val="dashed" w:sz="2" w:space="0" w:color="FFFFFF"/>
                                        <w:left w:val="dashed" w:sz="2" w:space="0" w:color="FFFFFF"/>
                                        <w:bottom w:val="dashed" w:sz="2" w:space="0" w:color="FFFFFF"/>
                                        <w:right w:val="dashed" w:sz="2" w:space="0" w:color="FFFFFF"/>
                                      </w:divBdr>
                                    </w:div>
                                    <w:div w:id="777674437">
                                      <w:marLeft w:val="0"/>
                                      <w:marRight w:val="0"/>
                                      <w:marTop w:val="0"/>
                                      <w:marBottom w:val="0"/>
                                      <w:divBdr>
                                        <w:top w:val="dashed" w:sz="2" w:space="0" w:color="FFFFFF"/>
                                        <w:left w:val="dashed" w:sz="2" w:space="0" w:color="FFFFFF"/>
                                        <w:bottom w:val="dashed" w:sz="2" w:space="0" w:color="FFFFFF"/>
                                        <w:right w:val="dashed" w:sz="2" w:space="0" w:color="FFFFFF"/>
                                      </w:divBdr>
                                    </w:div>
                                    <w:div w:id="1504276057">
                                      <w:marLeft w:val="0"/>
                                      <w:marRight w:val="0"/>
                                      <w:marTop w:val="0"/>
                                      <w:marBottom w:val="0"/>
                                      <w:divBdr>
                                        <w:top w:val="dashed" w:sz="2" w:space="0" w:color="FFFFFF"/>
                                        <w:left w:val="dashed" w:sz="2" w:space="0" w:color="FFFFFF"/>
                                        <w:bottom w:val="dashed" w:sz="2" w:space="0" w:color="FFFFFF"/>
                                        <w:right w:val="dashed" w:sz="2" w:space="0" w:color="FFFFFF"/>
                                      </w:divBdr>
                                    </w:div>
                                    <w:div w:id="1947078458">
                                      <w:marLeft w:val="0"/>
                                      <w:marRight w:val="0"/>
                                      <w:marTop w:val="0"/>
                                      <w:marBottom w:val="0"/>
                                      <w:divBdr>
                                        <w:top w:val="dashed" w:sz="2" w:space="0" w:color="FFFFFF"/>
                                        <w:left w:val="dashed" w:sz="2" w:space="0" w:color="FFFFFF"/>
                                        <w:bottom w:val="dashed" w:sz="2" w:space="0" w:color="FFFFFF"/>
                                        <w:right w:val="dashed" w:sz="2" w:space="0" w:color="FFFFFF"/>
                                      </w:divBdr>
                                    </w:div>
                                    <w:div w:id="821583093">
                                      <w:marLeft w:val="0"/>
                                      <w:marRight w:val="0"/>
                                      <w:marTop w:val="0"/>
                                      <w:marBottom w:val="0"/>
                                      <w:divBdr>
                                        <w:top w:val="dashed" w:sz="2" w:space="0" w:color="FFFFFF"/>
                                        <w:left w:val="dashed" w:sz="2" w:space="0" w:color="FFFFFF"/>
                                        <w:bottom w:val="dashed" w:sz="2" w:space="0" w:color="FFFFFF"/>
                                        <w:right w:val="dashed" w:sz="2" w:space="0" w:color="FFFFFF"/>
                                      </w:divBdr>
                                    </w:div>
                                    <w:div w:id="11071907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715808212">
                          <w:marLeft w:val="0"/>
                          <w:marRight w:val="0"/>
                          <w:marTop w:val="0"/>
                          <w:marBottom w:val="0"/>
                          <w:divBdr>
                            <w:top w:val="dashed" w:sz="2" w:space="0" w:color="FFFFFF"/>
                            <w:left w:val="dashed" w:sz="2" w:space="0" w:color="FFFFFF"/>
                            <w:bottom w:val="dashed" w:sz="2" w:space="0" w:color="FFFFFF"/>
                            <w:right w:val="dashed" w:sz="2" w:space="0" w:color="FFFFFF"/>
                          </w:divBdr>
                        </w:div>
                        <w:div w:id="995691961">
                          <w:marLeft w:val="0"/>
                          <w:marRight w:val="0"/>
                          <w:marTop w:val="0"/>
                          <w:marBottom w:val="0"/>
                          <w:divBdr>
                            <w:top w:val="dashed" w:sz="2" w:space="0" w:color="FFFFFF"/>
                            <w:left w:val="dashed" w:sz="2" w:space="0" w:color="FFFFFF"/>
                            <w:bottom w:val="dashed" w:sz="2" w:space="0" w:color="FFFFFF"/>
                            <w:right w:val="dashed" w:sz="2" w:space="0" w:color="FFFFFF"/>
                          </w:divBdr>
                          <w:divsChild>
                            <w:div w:id="274098050">
                              <w:marLeft w:val="0"/>
                              <w:marRight w:val="0"/>
                              <w:marTop w:val="0"/>
                              <w:marBottom w:val="0"/>
                              <w:divBdr>
                                <w:top w:val="dashed" w:sz="2" w:space="0" w:color="FFFFFF"/>
                                <w:left w:val="dashed" w:sz="2" w:space="0" w:color="FFFFFF"/>
                                <w:bottom w:val="dashed" w:sz="2" w:space="0" w:color="FFFFFF"/>
                                <w:right w:val="dashed" w:sz="2" w:space="0" w:color="FFFFFF"/>
                              </w:divBdr>
                            </w:div>
                            <w:div w:id="333999034">
                              <w:marLeft w:val="0"/>
                              <w:marRight w:val="0"/>
                              <w:marTop w:val="0"/>
                              <w:marBottom w:val="0"/>
                              <w:divBdr>
                                <w:top w:val="dashed" w:sz="2" w:space="0" w:color="FFFFFF"/>
                                <w:left w:val="dashed" w:sz="2" w:space="0" w:color="FFFFFF"/>
                                <w:bottom w:val="dashed" w:sz="2" w:space="0" w:color="FFFFFF"/>
                                <w:right w:val="dashed" w:sz="2" w:space="0" w:color="FFFFFF"/>
                              </w:divBdr>
                            </w:div>
                            <w:div w:id="1877424966">
                              <w:marLeft w:val="0"/>
                              <w:marRight w:val="0"/>
                              <w:marTop w:val="0"/>
                              <w:marBottom w:val="0"/>
                              <w:divBdr>
                                <w:top w:val="dashed" w:sz="2" w:space="0" w:color="FFFFFF"/>
                                <w:left w:val="dashed" w:sz="2" w:space="0" w:color="FFFFFF"/>
                                <w:bottom w:val="dashed" w:sz="2" w:space="0" w:color="FFFFFF"/>
                                <w:right w:val="dashed" w:sz="2" w:space="0" w:color="FFFFFF"/>
                              </w:divBdr>
                              <w:divsChild>
                                <w:div w:id="20079014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5557766">
                              <w:marLeft w:val="0"/>
                              <w:marRight w:val="0"/>
                              <w:marTop w:val="0"/>
                              <w:marBottom w:val="0"/>
                              <w:divBdr>
                                <w:top w:val="dashed" w:sz="2" w:space="0" w:color="FFFFFF"/>
                                <w:left w:val="dashed" w:sz="2" w:space="0" w:color="FFFFFF"/>
                                <w:bottom w:val="dashed" w:sz="2" w:space="0" w:color="FFFFFF"/>
                                <w:right w:val="dashed" w:sz="2" w:space="0" w:color="FFFFFF"/>
                              </w:divBdr>
                            </w:div>
                            <w:div w:id="1562398155">
                              <w:marLeft w:val="0"/>
                              <w:marRight w:val="0"/>
                              <w:marTop w:val="0"/>
                              <w:marBottom w:val="0"/>
                              <w:divBdr>
                                <w:top w:val="dashed" w:sz="2" w:space="0" w:color="FFFFFF"/>
                                <w:left w:val="dashed" w:sz="2" w:space="0" w:color="FFFFFF"/>
                                <w:bottom w:val="dashed" w:sz="2" w:space="0" w:color="FFFFFF"/>
                                <w:right w:val="dashed" w:sz="2" w:space="0" w:color="FFFFFF"/>
                              </w:divBdr>
                              <w:divsChild>
                                <w:div w:id="11805118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11888629">
                              <w:marLeft w:val="0"/>
                              <w:marRight w:val="0"/>
                              <w:marTop w:val="0"/>
                              <w:marBottom w:val="0"/>
                              <w:divBdr>
                                <w:top w:val="dashed" w:sz="2" w:space="0" w:color="FFFFFF"/>
                                <w:left w:val="dashed" w:sz="2" w:space="0" w:color="FFFFFF"/>
                                <w:bottom w:val="dashed" w:sz="2" w:space="0" w:color="FFFFFF"/>
                                <w:right w:val="dashed" w:sz="2" w:space="0" w:color="FFFFFF"/>
                              </w:divBdr>
                            </w:div>
                            <w:div w:id="354354457">
                              <w:marLeft w:val="0"/>
                              <w:marRight w:val="0"/>
                              <w:marTop w:val="0"/>
                              <w:marBottom w:val="0"/>
                              <w:divBdr>
                                <w:top w:val="dashed" w:sz="2" w:space="0" w:color="FFFFFF"/>
                                <w:left w:val="dashed" w:sz="2" w:space="0" w:color="FFFFFF"/>
                                <w:bottom w:val="dashed" w:sz="2" w:space="0" w:color="FFFFFF"/>
                                <w:right w:val="dashed" w:sz="2" w:space="0" w:color="FFFFFF"/>
                              </w:divBdr>
                              <w:divsChild>
                                <w:div w:id="816263742">
                                  <w:marLeft w:val="0"/>
                                  <w:marRight w:val="0"/>
                                  <w:marTop w:val="0"/>
                                  <w:marBottom w:val="0"/>
                                  <w:divBdr>
                                    <w:top w:val="dashed" w:sz="2" w:space="0" w:color="FFFFFF"/>
                                    <w:left w:val="dashed" w:sz="2" w:space="0" w:color="FFFFFF"/>
                                    <w:bottom w:val="dashed" w:sz="2" w:space="0" w:color="FFFFFF"/>
                                    <w:right w:val="dashed" w:sz="2" w:space="0" w:color="FFFFFF"/>
                                  </w:divBdr>
                                </w:div>
                                <w:div w:id="369645533">
                                  <w:marLeft w:val="0"/>
                                  <w:marRight w:val="0"/>
                                  <w:marTop w:val="0"/>
                                  <w:marBottom w:val="0"/>
                                  <w:divBdr>
                                    <w:top w:val="dashed" w:sz="2" w:space="0" w:color="FFFFFF"/>
                                    <w:left w:val="dashed" w:sz="2" w:space="0" w:color="FFFFFF"/>
                                    <w:bottom w:val="dashed" w:sz="2" w:space="0" w:color="FFFFFF"/>
                                    <w:right w:val="dashed" w:sz="2" w:space="0" w:color="FFFFFF"/>
                                  </w:divBdr>
                                </w:div>
                                <w:div w:id="1258447653">
                                  <w:marLeft w:val="0"/>
                                  <w:marRight w:val="0"/>
                                  <w:marTop w:val="0"/>
                                  <w:marBottom w:val="0"/>
                                  <w:divBdr>
                                    <w:top w:val="dashed" w:sz="2" w:space="0" w:color="FFFFFF"/>
                                    <w:left w:val="dashed" w:sz="2" w:space="0" w:color="FFFFFF"/>
                                    <w:bottom w:val="dashed" w:sz="2" w:space="0" w:color="FFFFFF"/>
                                    <w:right w:val="dashed" w:sz="2" w:space="0" w:color="FFFFFF"/>
                                  </w:divBdr>
                                </w:div>
                                <w:div w:id="5421813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6528787">
                              <w:marLeft w:val="0"/>
                              <w:marRight w:val="0"/>
                              <w:marTop w:val="0"/>
                              <w:marBottom w:val="0"/>
                              <w:divBdr>
                                <w:top w:val="dashed" w:sz="2" w:space="0" w:color="FFFFFF"/>
                                <w:left w:val="dashed" w:sz="2" w:space="0" w:color="FFFFFF"/>
                                <w:bottom w:val="dashed" w:sz="2" w:space="0" w:color="FFFFFF"/>
                                <w:right w:val="dashed" w:sz="2" w:space="0" w:color="FFFFFF"/>
                              </w:divBdr>
                            </w:div>
                            <w:div w:id="936791757">
                              <w:marLeft w:val="0"/>
                              <w:marRight w:val="0"/>
                              <w:marTop w:val="0"/>
                              <w:marBottom w:val="0"/>
                              <w:divBdr>
                                <w:top w:val="dashed" w:sz="2" w:space="0" w:color="FFFFFF"/>
                                <w:left w:val="dashed" w:sz="2" w:space="0" w:color="FFFFFF"/>
                                <w:bottom w:val="dashed" w:sz="2" w:space="0" w:color="FFFFFF"/>
                                <w:right w:val="dashed" w:sz="2" w:space="0" w:color="FFFFFF"/>
                              </w:divBdr>
                              <w:divsChild>
                                <w:div w:id="8085896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1400898">
                              <w:marLeft w:val="0"/>
                              <w:marRight w:val="0"/>
                              <w:marTop w:val="0"/>
                              <w:marBottom w:val="0"/>
                              <w:divBdr>
                                <w:top w:val="dashed" w:sz="2" w:space="0" w:color="FFFFFF"/>
                                <w:left w:val="dashed" w:sz="2" w:space="0" w:color="FFFFFF"/>
                                <w:bottom w:val="dashed" w:sz="2" w:space="0" w:color="FFFFFF"/>
                                <w:right w:val="dashed" w:sz="2" w:space="0" w:color="FFFFFF"/>
                              </w:divBdr>
                            </w:div>
                            <w:div w:id="2037342299">
                              <w:marLeft w:val="0"/>
                              <w:marRight w:val="0"/>
                              <w:marTop w:val="0"/>
                              <w:marBottom w:val="0"/>
                              <w:divBdr>
                                <w:top w:val="dashed" w:sz="2" w:space="0" w:color="FFFFFF"/>
                                <w:left w:val="dashed" w:sz="2" w:space="0" w:color="FFFFFF"/>
                                <w:bottom w:val="dashed" w:sz="2" w:space="0" w:color="FFFFFF"/>
                                <w:right w:val="dashed" w:sz="2" w:space="0" w:color="FFFFFF"/>
                              </w:divBdr>
                              <w:divsChild>
                                <w:div w:id="15992860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3402439">
                              <w:marLeft w:val="0"/>
                              <w:marRight w:val="0"/>
                              <w:marTop w:val="0"/>
                              <w:marBottom w:val="0"/>
                              <w:divBdr>
                                <w:top w:val="dashed" w:sz="2" w:space="0" w:color="FFFFFF"/>
                                <w:left w:val="dashed" w:sz="2" w:space="0" w:color="FFFFFF"/>
                                <w:bottom w:val="dashed" w:sz="2" w:space="0" w:color="FFFFFF"/>
                                <w:right w:val="dashed" w:sz="2" w:space="0" w:color="FFFFFF"/>
                              </w:divBdr>
                            </w:div>
                            <w:div w:id="74206820">
                              <w:marLeft w:val="0"/>
                              <w:marRight w:val="0"/>
                              <w:marTop w:val="0"/>
                              <w:marBottom w:val="0"/>
                              <w:divBdr>
                                <w:top w:val="dashed" w:sz="2" w:space="0" w:color="FFFFFF"/>
                                <w:left w:val="dashed" w:sz="2" w:space="0" w:color="FFFFFF"/>
                                <w:bottom w:val="dashed" w:sz="2" w:space="0" w:color="FFFFFF"/>
                                <w:right w:val="dashed" w:sz="2" w:space="0" w:color="FFFFFF"/>
                              </w:divBdr>
                              <w:divsChild>
                                <w:div w:id="7992267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3624623">
                              <w:marLeft w:val="0"/>
                              <w:marRight w:val="0"/>
                              <w:marTop w:val="0"/>
                              <w:marBottom w:val="0"/>
                              <w:divBdr>
                                <w:top w:val="dashed" w:sz="2" w:space="0" w:color="FFFFFF"/>
                                <w:left w:val="dashed" w:sz="2" w:space="0" w:color="FFFFFF"/>
                                <w:bottom w:val="dashed" w:sz="2" w:space="0" w:color="FFFFFF"/>
                                <w:right w:val="dashed" w:sz="2" w:space="0" w:color="FFFFFF"/>
                              </w:divBdr>
                            </w:div>
                            <w:div w:id="1859587595">
                              <w:marLeft w:val="0"/>
                              <w:marRight w:val="0"/>
                              <w:marTop w:val="0"/>
                              <w:marBottom w:val="0"/>
                              <w:divBdr>
                                <w:top w:val="dashed" w:sz="2" w:space="0" w:color="FFFFFF"/>
                                <w:left w:val="dashed" w:sz="2" w:space="0" w:color="FFFFFF"/>
                                <w:bottom w:val="dashed" w:sz="2" w:space="0" w:color="FFFFFF"/>
                                <w:right w:val="dashed" w:sz="2" w:space="0" w:color="FFFFFF"/>
                              </w:divBdr>
                              <w:divsChild>
                                <w:div w:id="8100557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55286020">
                          <w:marLeft w:val="0"/>
                          <w:marRight w:val="0"/>
                          <w:marTop w:val="0"/>
                          <w:marBottom w:val="0"/>
                          <w:divBdr>
                            <w:top w:val="dashed" w:sz="2" w:space="0" w:color="FFFFFF"/>
                            <w:left w:val="dashed" w:sz="2" w:space="0" w:color="FFFFFF"/>
                            <w:bottom w:val="dashed" w:sz="2" w:space="0" w:color="FFFFFF"/>
                            <w:right w:val="dashed" w:sz="2" w:space="0" w:color="FFFFFF"/>
                          </w:divBdr>
                        </w:div>
                        <w:div w:id="825052843">
                          <w:marLeft w:val="0"/>
                          <w:marRight w:val="0"/>
                          <w:marTop w:val="0"/>
                          <w:marBottom w:val="0"/>
                          <w:divBdr>
                            <w:top w:val="dashed" w:sz="2" w:space="0" w:color="FFFFFF"/>
                            <w:left w:val="dashed" w:sz="2" w:space="0" w:color="FFFFFF"/>
                            <w:bottom w:val="dashed" w:sz="2" w:space="0" w:color="FFFFFF"/>
                            <w:right w:val="dashed" w:sz="2" w:space="0" w:color="FFFFFF"/>
                          </w:divBdr>
                          <w:divsChild>
                            <w:div w:id="1314986683">
                              <w:marLeft w:val="0"/>
                              <w:marRight w:val="0"/>
                              <w:marTop w:val="0"/>
                              <w:marBottom w:val="0"/>
                              <w:divBdr>
                                <w:top w:val="dashed" w:sz="2" w:space="0" w:color="FFFFFF"/>
                                <w:left w:val="dashed" w:sz="2" w:space="0" w:color="FFFFFF"/>
                                <w:bottom w:val="dashed" w:sz="2" w:space="0" w:color="FFFFFF"/>
                                <w:right w:val="dashed" w:sz="2" w:space="0" w:color="FFFFFF"/>
                              </w:divBdr>
                            </w:div>
                            <w:div w:id="1046374772">
                              <w:marLeft w:val="0"/>
                              <w:marRight w:val="0"/>
                              <w:marTop w:val="0"/>
                              <w:marBottom w:val="0"/>
                              <w:divBdr>
                                <w:top w:val="dashed" w:sz="2" w:space="0" w:color="FFFFFF"/>
                                <w:left w:val="dashed" w:sz="2" w:space="0" w:color="FFFFFF"/>
                                <w:bottom w:val="dashed" w:sz="2" w:space="0" w:color="FFFFFF"/>
                                <w:right w:val="dashed" w:sz="2" w:space="0" w:color="FFFFFF"/>
                              </w:divBdr>
                              <w:divsChild>
                                <w:div w:id="379478185">
                                  <w:marLeft w:val="0"/>
                                  <w:marRight w:val="0"/>
                                  <w:marTop w:val="0"/>
                                  <w:marBottom w:val="0"/>
                                  <w:divBdr>
                                    <w:top w:val="dashed" w:sz="2" w:space="0" w:color="FFFFFF"/>
                                    <w:left w:val="dashed" w:sz="2" w:space="0" w:color="FFFFFF"/>
                                    <w:bottom w:val="dashed" w:sz="2" w:space="0" w:color="FFFFFF"/>
                                    <w:right w:val="dashed" w:sz="2" w:space="0" w:color="FFFFFF"/>
                                  </w:divBdr>
                                </w:div>
                                <w:div w:id="1321159610">
                                  <w:marLeft w:val="0"/>
                                  <w:marRight w:val="0"/>
                                  <w:marTop w:val="0"/>
                                  <w:marBottom w:val="0"/>
                                  <w:divBdr>
                                    <w:top w:val="dashed" w:sz="2" w:space="0" w:color="FFFFFF"/>
                                    <w:left w:val="dashed" w:sz="2" w:space="0" w:color="FFFFFF"/>
                                    <w:bottom w:val="dashed" w:sz="2" w:space="0" w:color="FFFFFF"/>
                                    <w:right w:val="dashed" w:sz="2" w:space="0" w:color="FFFFFF"/>
                                  </w:divBdr>
                                </w:div>
                                <w:div w:id="13166392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8633196">
                              <w:marLeft w:val="0"/>
                              <w:marRight w:val="0"/>
                              <w:marTop w:val="0"/>
                              <w:marBottom w:val="0"/>
                              <w:divBdr>
                                <w:top w:val="dashed" w:sz="2" w:space="0" w:color="FFFFFF"/>
                                <w:left w:val="dashed" w:sz="2" w:space="0" w:color="FFFFFF"/>
                                <w:bottom w:val="dashed" w:sz="2" w:space="0" w:color="FFFFFF"/>
                                <w:right w:val="dashed" w:sz="2" w:space="0" w:color="FFFFFF"/>
                              </w:divBdr>
                            </w:div>
                            <w:div w:id="392510616">
                              <w:marLeft w:val="0"/>
                              <w:marRight w:val="0"/>
                              <w:marTop w:val="0"/>
                              <w:marBottom w:val="0"/>
                              <w:divBdr>
                                <w:top w:val="dashed" w:sz="2" w:space="0" w:color="FFFFFF"/>
                                <w:left w:val="dashed" w:sz="2" w:space="0" w:color="FFFFFF"/>
                                <w:bottom w:val="dashed" w:sz="2" w:space="0" w:color="FFFFFF"/>
                                <w:right w:val="dashed" w:sz="2" w:space="0" w:color="FFFFFF"/>
                              </w:divBdr>
                            </w:div>
                            <w:div w:id="2022317448">
                              <w:marLeft w:val="0"/>
                              <w:marRight w:val="0"/>
                              <w:marTop w:val="0"/>
                              <w:marBottom w:val="0"/>
                              <w:divBdr>
                                <w:top w:val="dashed" w:sz="2" w:space="0" w:color="FFFFFF"/>
                                <w:left w:val="dashed" w:sz="2" w:space="0" w:color="FFFFFF"/>
                                <w:bottom w:val="dashed" w:sz="2" w:space="0" w:color="FFFFFF"/>
                                <w:right w:val="dashed" w:sz="2" w:space="0" w:color="FFFFFF"/>
                              </w:divBdr>
                              <w:divsChild>
                                <w:div w:id="678969238">
                                  <w:marLeft w:val="0"/>
                                  <w:marRight w:val="0"/>
                                  <w:marTop w:val="0"/>
                                  <w:marBottom w:val="0"/>
                                  <w:divBdr>
                                    <w:top w:val="dashed" w:sz="2" w:space="0" w:color="FFFFFF"/>
                                    <w:left w:val="dashed" w:sz="2" w:space="0" w:color="FFFFFF"/>
                                    <w:bottom w:val="dashed" w:sz="2" w:space="0" w:color="FFFFFF"/>
                                    <w:right w:val="dashed" w:sz="2" w:space="0" w:color="FFFFFF"/>
                                  </w:divBdr>
                                </w:div>
                                <w:div w:id="1891376768">
                                  <w:marLeft w:val="0"/>
                                  <w:marRight w:val="0"/>
                                  <w:marTop w:val="0"/>
                                  <w:marBottom w:val="0"/>
                                  <w:divBdr>
                                    <w:top w:val="dashed" w:sz="2" w:space="0" w:color="FFFFFF"/>
                                    <w:left w:val="dashed" w:sz="2" w:space="0" w:color="FFFFFF"/>
                                    <w:bottom w:val="dashed" w:sz="2" w:space="0" w:color="FFFFFF"/>
                                    <w:right w:val="dashed" w:sz="2" w:space="0" w:color="FFFFFF"/>
                                  </w:divBdr>
                                </w:div>
                                <w:div w:id="550653981">
                                  <w:marLeft w:val="0"/>
                                  <w:marRight w:val="0"/>
                                  <w:marTop w:val="0"/>
                                  <w:marBottom w:val="0"/>
                                  <w:divBdr>
                                    <w:top w:val="dashed" w:sz="2" w:space="0" w:color="FFFFFF"/>
                                    <w:left w:val="dashed" w:sz="2" w:space="0" w:color="FFFFFF"/>
                                    <w:bottom w:val="dashed" w:sz="2" w:space="0" w:color="FFFFFF"/>
                                    <w:right w:val="dashed" w:sz="2" w:space="0" w:color="FFFFFF"/>
                                  </w:divBdr>
                                </w:div>
                                <w:div w:id="90202414">
                                  <w:marLeft w:val="0"/>
                                  <w:marRight w:val="0"/>
                                  <w:marTop w:val="0"/>
                                  <w:marBottom w:val="0"/>
                                  <w:divBdr>
                                    <w:top w:val="dashed" w:sz="2" w:space="0" w:color="FFFFFF"/>
                                    <w:left w:val="dashed" w:sz="2" w:space="0" w:color="FFFFFF"/>
                                    <w:bottom w:val="dashed" w:sz="2" w:space="0" w:color="FFFFFF"/>
                                    <w:right w:val="dashed" w:sz="2" w:space="0" w:color="FFFFFF"/>
                                  </w:divBdr>
                                </w:div>
                                <w:div w:id="1042368213">
                                  <w:marLeft w:val="0"/>
                                  <w:marRight w:val="0"/>
                                  <w:marTop w:val="0"/>
                                  <w:marBottom w:val="0"/>
                                  <w:divBdr>
                                    <w:top w:val="dashed" w:sz="2" w:space="0" w:color="FFFFFF"/>
                                    <w:left w:val="dashed" w:sz="2" w:space="0" w:color="FFFFFF"/>
                                    <w:bottom w:val="dashed" w:sz="2" w:space="0" w:color="FFFFFF"/>
                                    <w:right w:val="dashed" w:sz="2" w:space="0" w:color="FFFFFF"/>
                                  </w:divBdr>
                                </w:div>
                                <w:div w:id="1750153411">
                                  <w:marLeft w:val="0"/>
                                  <w:marRight w:val="0"/>
                                  <w:marTop w:val="0"/>
                                  <w:marBottom w:val="0"/>
                                  <w:divBdr>
                                    <w:top w:val="dashed" w:sz="2" w:space="0" w:color="FFFFFF"/>
                                    <w:left w:val="dashed" w:sz="2" w:space="0" w:color="FFFFFF"/>
                                    <w:bottom w:val="dashed" w:sz="2" w:space="0" w:color="FFFFFF"/>
                                    <w:right w:val="dashed" w:sz="2" w:space="0" w:color="FFFFFF"/>
                                  </w:divBdr>
                                </w:div>
                                <w:div w:id="679700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9566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5501125">
                          <w:marLeft w:val="0"/>
                          <w:marRight w:val="0"/>
                          <w:marTop w:val="0"/>
                          <w:marBottom w:val="0"/>
                          <w:divBdr>
                            <w:top w:val="dashed" w:sz="2" w:space="0" w:color="FFFFFF"/>
                            <w:left w:val="dashed" w:sz="2" w:space="0" w:color="FFFFFF"/>
                            <w:bottom w:val="dashed" w:sz="2" w:space="0" w:color="FFFFFF"/>
                            <w:right w:val="dashed" w:sz="2" w:space="0" w:color="FFFFFF"/>
                          </w:divBdr>
                        </w:div>
                        <w:div w:id="481969928">
                          <w:marLeft w:val="0"/>
                          <w:marRight w:val="0"/>
                          <w:marTop w:val="0"/>
                          <w:marBottom w:val="0"/>
                          <w:divBdr>
                            <w:top w:val="dashed" w:sz="2" w:space="0" w:color="FFFFFF"/>
                            <w:left w:val="dashed" w:sz="2" w:space="0" w:color="FFFFFF"/>
                            <w:bottom w:val="dashed" w:sz="2" w:space="0" w:color="FFFFFF"/>
                            <w:right w:val="dashed" w:sz="2" w:space="0" w:color="FFFFFF"/>
                          </w:divBdr>
                          <w:divsChild>
                            <w:div w:id="220136791">
                              <w:marLeft w:val="0"/>
                              <w:marRight w:val="0"/>
                              <w:marTop w:val="0"/>
                              <w:marBottom w:val="0"/>
                              <w:divBdr>
                                <w:top w:val="dashed" w:sz="2" w:space="0" w:color="FFFFFF"/>
                                <w:left w:val="dashed" w:sz="2" w:space="0" w:color="FFFFFF"/>
                                <w:bottom w:val="dashed" w:sz="2" w:space="0" w:color="FFFFFF"/>
                                <w:right w:val="dashed" w:sz="2" w:space="0" w:color="FFFFFF"/>
                              </w:divBdr>
                            </w:div>
                            <w:div w:id="1827547504">
                              <w:marLeft w:val="0"/>
                              <w:marRight w:val="0"/>
                              <w:marTop w:val="0"/>
                              <w:marBottom w:val="0"/>
                              <w:divBdr>
                                <w:top w:val="dashed" w:sz="2" w:space="0" w:color="FFFFFF"/>
                                <w:left w:val="dashed" w:sz="2" w:space="0" w:color="FFFFFF"/>
                                <w:bottom w:val="dashed" w:sz="2" w:space="0" w:color="FFFFFF"/>
                                <w:right w:val="dashed" w:sz="2" w:space="0" w:color="FFFFFF"/>
                              </w:divBdr>
                            </w:div>
                            <w:div w:id="13426602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3419372">
                          <w:marLeft w:val="0"/>
                          <w:marRight w:val="0"/>
                          <w:marTop w:val="0"/>
                          <w:marBottom w:val="0"/>
                          <w:divBdr>
                            <w:top w:val="dashed" w:sz="2" w:space="0" w:color="FFFFFF"/>
                            <w:left w:val="dashed" w:sz="2" w:space="0" w:color="FFFFFF"/>
                            <w:bottom w:val="dashed" w:sz="2" w:space="0" w:color="FFFFFF"/>
                            <w:right w:val="dashed" w:sz="2" w:space="0" w:color="FFFFFF"/>
                          </w:divBdr>
                        </w:div>
                        <w:div w:id="182407540">
                          <w:marLeft w:val="0"/>
                          <w:marRight w:val="0"/>
                          <w:marTop w:val="0"/>
                          <w:marBottom w:val="0"/>
                          <w:divBdr>
                            <w:top w:val="dashed" w:sz="2" w:space="0" w:color="FFFFFF"/>
                            <w:left w:val="dashed" w:sz="2" w:space="0" w:color="FFFFFF"/>
                            <w:bottom w:val="dashed" w:sz="2" w:space="0" w:color="FFFFFF"/>
                            <w:right w:val="dashed" w:sz="2" w:space="0" w:color="FFFFFF"/>
                          </w:divBdr>
                          <w:divsChild>
                            <w:div w:id="1799785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5347128">
                          <w:marLeft w:val="0"/>
                          <w:marRight w:val="0"/>
                          <w:marTop w:val="0"/>
                          <w:marBottom w:val="0"/>
                          <w:divBdr>
                            <w:top w:val="dashed" w:sz="2" w:space="0" w:color="FFFFFF"/>
                            <w:left w:val="dashed" w:sz="2" w:space="0" w:color="FFFFFF"/>
                            <w:bottom w:val="dashed" w:sz="2" w:space="0" w:color="FFFFFF"/>
                            <w:right w:val="dashed" w:sz="2" w:space="0" w:color="FFFFFF"/>
                          </w:divBdr>
                        </w:div>
                        <w:div w:id="721945199">
                          <w:marLeft w:val="0"/>
                          <w:marRight w:val="0"/>
                          <w:marTop w:val="0"/>
                          <w:marBottom w:val="0"/>
                          <w:divBdr>
                            <w:top w:val="dashed" w:sz="2" w:space="0" w:color="FFFFFF"/>
                            <w:left w:val="dashed" w:sz="2" w:space="0" w:color="FFFFFF"/>
                            <w:bottom w:val="dashed" w:sz="2" w:space="0" w:color="FFFFFF"/>
                            <w:right w:val="dashed" w:sz="2" w:space="0" w:color="FFFFFF"/>
                          </w:divBdr>
                          <w:divsChild>
                            <w:div w:id="1427001711">
                              <w:marLeft w:val="0"/>
                              <w:marRight w:val="0"/>
                              <w:marTop w:val="0"/>
                              <w:marBottom w:val="0"/>
                              <w:divBdr>
                                <w:top w:val="dashed" w:sz="2" w:space="0" w:color="FFFFFF"/>
                                <w:left w:val="dashed" w:sz="2" w:space="0" w:color="FFFFFF"/>
                                <w:bottom w:val="dashed" w:sz="2" w:space="0" w:color="FFFFFF"/>
                                <w:right w:val="dashed" w:sz="2" w:space="0" w:color="FFFFFF"/>
                              </w:divBdr>
                            </w:div>
                            <w:div w:id="7196749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1979779">
                          <w:marLeft w:val="0"/>
                          <w:marRight w:val="0"/>
                          <w:marTop w:val="0"/>
                          <w:marBottom w:val="0"/>
                          <w:divBdr>
                            <w:top w:val="dashed" w:sz="2" w:space="0" w:color="FFFFFF"/>
                            <w:left w:val="dashed" w:sz="2" w:space="0" w:color="FFFFFF"/>
                            <w:bottom w:val="dashed" w:sz="2" w:space="0" w:color="FFFFFF"/>
                            <w:right w:val="dashed" w:sz="2" w:space="0" w:color="FFFFFF"/>
                          </w:divBdr>
                        </w:div>
                        <w:div w:id="1461192809">
                          <w:marLeft w:val="0"/>
                          <w:marRight w:val="0"/>
                          <w:marTop w:val="0"/>
                          <w:marBottom w:val="0"/>
                          <w:divBdr>
                            <w:top w:val="dashed" w:sz="2" w:space="0" w:color="FFFFFF"/>
                            <w:left w:val="dashed" w:sz="2" w:space="0" w:color="FFFFFF"/>
                            <w:bottom w:val="dashed" w:sz="2" w:space="0" w:color="FFFFFF"/>
                            <w:right w:val="dashed" w:sz="2" w:space="0" w:color="FFFFFF"/>
                          </w:divBdr>
                          <w:divsChild>
                            <w:div w:id="125201729">
                              <w:marLeft w:val="0"/>
                              <w:marRight w:val="0"/>
                              <w:marTop w:val="0"/>
                              <w:marBottom w:val="0"/>
                              <w:divBdr>
                                <w:top w:val="dashed" w:sz="2" w:space="0" w:color="FFFFFF"/>
                                <w:left w:val="dashed" w:sz="2" w:space="0" w:color="FFFFFF"/>
                                <w:bottom w:val="dashed" w:sz="2" w:space="0" w:color="FFFFFF"/>
                                <w:right w:val="dashed" w:sz="2" w:space="0" w:color="FFFFFF"/>
                              </w:divBdr>
                            </w:div>
                            <w:div w:id="1859537576">
                              <w:marLeft w:val="0"/>
                              <w:marRight w:val="0"/>
                              <w:marTop w:val="0"/>
                              <w:marBottom w:val="0"/>
                              <w:divBdr>
                                <w:top w:val="dashed" w:sz="2" w:space="0" w:color="FFFFFF"/>
                                <w:left w:val="dashed" w:sz="2" w:space="0" w:color="FFFFFF"/>
                                <w:bottom w:val="dashed" w:sz="2" w:space="0" w:color="FFFFFF"/>
                                <w:right w:val="dashed" w:sz="2" w:space="0" w:color="FFFFFF"/>
                              </w:divBdr>
                            </w:div>
                            <w:div w:id="1905486873">
                              <w:marLeft w:val="0"/>
                              <w:marRight w:val="0"/>
                              <w:marTop w:val="0"/>
                              <w:marBottom w:val="0"/>
                              <w:divBdr>
                                <w:top w:val="dashed" w:sz="2" w:space="0" w:color="FFFFFF"/>
                                <w:left w:val="dashed" w:sz="2" w:space="0" w:color="FFFFFF"/>
                                <w:bottom w:val="dashed" w:sz="2" w:space="0" w:color="FFFFFF"/>
                                <w:right w:val="dashed" w:sz="2" w:space="0" w:color="FFFFFF"/>
                              </w:divBdr>
                              <w:divsChild>
                                <w:div w:id="908660565">
                                  <w:marLeft w:val="0"/>
                                  <w:marRight w:val="0"/>
                                  <w:marTop w:val="0"/>
                                  <w:marBottom w:val="0"/>
                                  <w:divBdr>
                                    <w:top w:val="dashed" w:sz="2" w:space="0" w:color="FFFFFF"/>
                                    <w:left w:val="dashed" w:sz="2" w:space="0" w:color="FFFFFF"/>
                                    <w:bottom w:val="dashed" w:sz="2" w:space="0" w:color="FFFFFF"/>
                                    <w:right w:val="dashed" w:sz="2" w:space="0" w:color="FFFFFF"/>
                                  </w:divBdr>
                                </w:div>
                                <w:div w:id="13300571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8664263">
                              <w:marLeft w:val="0"/>
                              <w:marRight w:val="0"/>
                              <w:marTop w:val="0"/>
                              <w:marBottom w:val="0"/>
                              <w:divBdr>
                                <w:top w:val="dashed" w:sz="2" w:space="0" w:color="FFFFFF"/>
                                <w:left w:val="dashed" w:sz="2" w:space="0" w:color="FFFFFF"/>
                                <w:bottom w:val="dashed" w:sz="2" w:space="0" w:color="FFFFFF"/>
                                <w:right w:val="dashed" w:sz="2" w:space="0" w:color="FFFFFF"/>
                              </w:divBdr>
                            </w:div>
                            <w:div w:id="2003122686">
                              <w:marLeft w:val="0"/>
                              <w:marRight w:val="0"/>
                              <w:marTop w:val="0"/>
                              <w:marBottom w:val="0"/>
                              <w:divBdr>
                                <w:top w:val="dashed" w:sz="2" w:space="0" w:color="FFFFFF"/>
                                <w:left w:val="dashed" w:sz="2" w:space="0" w:color="FFFFFF"/>
                                <w:bottom w:val="dashed" w:sz="2" w:space="0" w:color="FFFFFF"/>
                                <w:right w:val="dashed" w:sz="2" w:space="0" w:color="FFFFFF"/>
                              </w:divBdr>
                              <w:divsChild>
                                <w:div w:id="17654192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68357756">
                          <w:marLeft w:val="0"/>
                          <w:marRight w:val="0"/>
                          <w:marTop w:val="0"/>
                          <w:marBottom w:val="0"/>
                          <w:divBdr>
                            <w:top w:val="dashed" w:sz="2" w:space="0" w:color="FFFFFF"/>
                            <w:left w:val="dashed" w:sz="2" w:space="0" w:color="FFFFFF"/>
                            <w:bottom w:val="dashed" w:sz="2" w:space="0" w:color="FFFFFF"/>
                            <w:right w:val="dashed" w:sz="2" w:space="0" w:color="FFFFFF"/>
                          </w:divBdr>
                        </w:div>
                        <w:div w:id="1921408953">
                          <w:marLeft w:val="0"/>
                          <w:marRight w:val="0"/>
                          <w:marTop w:val="0"/>
                          <w:marBottom w:val="0"/>
                          <w:divBdr>
                            <w:top w:val="dashed" w:sz="2" w:space="0" w:color="FFFFFF"/>
                            <w:left w:val="dashed" w:sz="2" w:space="0" w:color="FFFFFF"/>
                            <w:bottom w:val="dashed" w:sz="2" w:space="0" w:color="FFFFFF"/>
                            <w:right w:val="dashed" w:sz="2" w:space="0" w:color="FFFFFF"/>
                          </w:divBdr>
                          <w:divsChild>
                            <w:div w:id="1779593469">
                              <w:marLeft w:val="0"/>
                              <w:marRight w:val="0"/>
                              <w:marTop w:val="0"/>
                              <w:marBottom w:val="0"/>
                              <w:divBdr>
                                <w:top w:val="dashed" w:sz="2" w:space="0" w:color="FFFFFF"/>
                                <w:left w:val="dashed" w:sz="2" w:space="0" w:color="FFFFFF"/>
                                <w:bottom w:val="dashed" w:sz="2" w:space="0" w:color="FFFFFF"/>
                                <w:right w:val="dashed" w:sz="2" w:space="0" w:color="FFFFFF"/>
                              </w:divBdr>
                            </w:div>
                            <w:div w:id="1323391771">
                              <w:marLeft w:val="0"/>
                              <w:marRight w:val="0"/>
                              <w:marTop w:val="0"/>
                              <w:marBottom w:val="0"/>
                              <w:divBdr>
                                <w:top w:val="dashed" w:sz="2" w:space="0" w:color="FFFFFF"/>
                                <w:left w:val="dashed" w:sz="2" w:space="0" w:color="FFFFFF"/>
                                <w:bottom w:val="dashed" w:sz="2" w:space="0" w:color="FFFFFF"/>
                                <w:right w:val="dashed" w:sz="2" w:space="0" w:color="FFFFFF"/>
                              </w:divBdr>
                            </w:div>
                            <w:div w:id="1302879672">
                              <w:marLeft w:val="0"/>
                              <w:marRight w:val="0"/>
                              <w:marTop w:val="0"/>
                              <w:marBottom w:val="0"/>
                              <w:divBdr>
                                <w:top w:val="dashed" w:sz="2" w:space="0" w:color="FFFFFF"/>
                                <w:left w:val="dashed" w:sz="2" w:space="0" w:color="FFFFFF"/>
                                <w:bottom w:val="dashed" w:sz="2" w:space="0" w:color="FFFFFF"/>
                                <w:right w:val="dashed" w:sz="2" w:space="0" w:color="FFFFFF"/>
                              </w:divBdr>
                            </w:div>
                            <w:div w:id="1953508415">
                              <w:marLeft w:val="0"/>
                              <w:marRight w:val="0"/>
                              <w:marTop w:val="0"/>
                              <w:marBottom w:val="0"/>
                              <w:divBdr>
                                <w:top w:val="dashed" w:sz="2" w:space="0" w:color="FFFFFF"/>
                                <w:left w:val="dashed" w:sz="2" w:space="0" w:color="FFFFFF"/>
                                <w:bottom w:val="dashed" w:sz="2" w:space="0" w:color="FFFFFF"/>
                                <w:right w:val="dashed" w:sz="2" w:space="0" w:color="FFFFFF"/>
                              </w:divBdr>
                            </w:div>
                            <w:div w:id="2117434973">
                              <w:marLeft w:val="0"/>
                              <w:marRight w:val="0"/>
                              <w:marTop w:val="0"/>
                              <w:marBottom w:val="0"/>
                              <w:divBdr>
                                <w:top w:val="dashed" w:sz="2" w:space="0" w:color="FFFFFF"/>
                                <w:left w:val="dashed" w:sz="2" w:space="0" w:color="FFFFFF"/>
                                <w:bottom w:val="dashed" w:sz="2" w:space="0" w:color="FFFFFF"/>
                                <w:right w:val="dashed" w:sz="2" w:space="0" w:color="FFFFFF"/>
                              </w:divBdr>
                            </w:div>
                            <w:div w:id="1893493527">
                              <w:marLeft w:val="0"/>
                              <w:marRight w:val="0"/>
                              <w:marTop w:val="0"/>
                              <w:marBottom w:val="0"/>
                              <w:divBdr>
                                <w:top w:val="dashed" w:sz="2" w:space="0" w:color="FFFFFF"/>
                                <w:left w:val="dashed" w:sz="2" w:space="0" w:color="FFFFFF"/>
                                <w:bottom w:val="dashed" w:sz="2" w:space="0" w:color="FFFFFF"/>
                                <w:right w:val="dashed" w:sz="2" w:space="0" w:color="FFFFFF"/>
                              </w:divBdr>
                            </w:div>
                            <w:div w:id="56516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3384408">
                          <w:marLeft w:val="0"/>
                          <w:marRight w:val="0"/>
                          <w:marTop w:val="0"/>
                          <w:marBottom w:val="0"/>
                          <w:divBdr>
                            <w:top w:val="dashed" w:sz="2" w:space="0" w:color="FFFFFF"/>
                            <w:left w:val="dashed" w:sz="2" w:space="0" w:color="FFFFFF"/>
                            <w:bottom w:val="dashed" w:sz="2" w:space="0" w:color="FFFFFF"/>
                            <w:right w:val="dashed" w:sz="2" w:space="0" w:color="FFFFFF"/>
                          </w:divBdr>
                        </w:div>
                        <w:div w:id="774591624">
                          <w:marLeft w:val="0"/>
                          <w:marRight w:val="0"/>
                          <w:marTop w:val="0"/>
                          <w:marBottom w:val="0"/>
                          <w:divBdr>
                            <w:top w:val="dashed" w:sz="2" w:space="0" w:color="FFFFFF"/>
                            <w:left w:val="dashed" w:sz="2" w:space="0" w:color="FFFFFF"/>
                            <w:bottom w:val="dashed" w:sz="2" w:space="0" w:color="FFFFFF"/>
                            <w:right w:val="dashed" w:sz="2" w:space="0" w:color="FFFFFF"/>
                          </w:divBdr>
                          <w:divsChild>
                            <w:div w:id="848449931">
                              <w:marLeft w:val="0"/>
                              <w:marRight w:val="0"/>
                              <w:marTop w:val="0"/>
                              <w:marBottom w:val="0"/>
                              <w:divBdr>
                                <w:top w:val="dashed" w:sz="2" w:space="0" w:color="FFFFFF"/>
                                <w:left w:val="dashed" w:sz="2" w:space="0" w:color="FFFFFF"/>
                                <w:bottom w:val="dashed" w:sz="2" w:space="0" w:color="FFFFFF"/>
                                <w:right w:val="dashed" w:sz="2" w:space="0" w:color="FFFFFF"/>
                              </w:divBdr>
                            </w:div>
                            <w:div w:id="1330981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7557235">
                          <w:marLeft w:val="0"/>
                          <w:marRight w:val="0"/>
                          <w:marTop w:val="0"/>
                          <w:marBottom w:val="0"/>
                          <w:divBdr>
                            <w:top w:val="dashed" w:sz="2" w:space="0" w:color="FFFFFF"/>
                            <w:left w:val="dashed" w:sz="2" w:space="0" w:color="FFFFFF"/>
                            <w:bottom w:val="dashed" w:sz="2" w:space="0" w:color="FFFFFF"/>
                            <w:right w:val="dashed" w:sz="2" w:space="0" w:color="FFFFFF"/>
                          </w:divBdr>
                        </w:div>
                        <w:div w:id="1362627801">
                          <w:marLeft w:val="0"/>
                          <w:marRight w:val="0"/>
                          <w:marTop w:val="0"/>
                          <w:marBottom w:val="0"/>
                          <w:divBdr>
                            <w:top w:val="dashed" w:sz="2" w:space="0" w:color="FFFFFF"/>
                            <w:left w:val="dashed" w:sz="2" w:space="0" w:color="FFFFFF"/>
                            <w:bottom w:val="dashed" w:sz="2" w:space="0" w:color="FFFFFF"/>
                            <w:right w:val="dashed" w:sz="2" w:space="0" w:color="FFFFFF"/>
                          </w:divBdr>
                          <w:divsChild>
                            <w:div w:id="240262112">
                              <w:marLeft w:val="0"/>
                              <w:marRight w:val="0"/>
                              <w:marTop w:val="0"/>
                              <w:marBottom w:val="0"/>
                              <w:divBdr>
                                <w:top w:val="dashed" w:sz="2" w:space="0" w:color="FFFFFF"/>
                                <w:left w:val="dashed" w:sz="2" w:space="0" w:color="FFFFFF"/>
                                <w:bottom w:val="dashed" w:sz="2" w:space="0" w:color="FFFFFF"/>
                                <w:right w:val="dashed" w:sz="2" w:space="0" w:color="FFFFFF"/>
                              </w:divBdr>
                            </w:div>
                            <w:div w:id="1882396149">
                              <w:marLeft w:val="0"/>
                              <w:marRight w:val="0"/>
                              <w:marTop w:val="0"/>
                              <w:marBottom w:val="0"/>
                              <w:divBdr>
                                <w:top w:val="dashed" w:sz="2" w:space="0" w:color="FFFFFF"/>
                                <w:left w:val="dashed" w:sz="2" w:space="0" w:color="FFFFFF"/>
                                <w:bottom w:val="dashed" w:sz="2" w:space="0" w:color="FFFFFF"/>
                                <w:right w:val="dashed" w:sz="2" w:space="0" w:color="FFFFFF"/>
                              </w:divBdr>
                            </w:div>
                            <w:div w:id="2024629793">
                              <w:marLeft w:val="0"/>
                              <w:marRight w:val="0"/>
                              <w:marTop w:val="0"/>
                              <w:marBottom w:val="0"/>
                              <w:divBdr>
                                <w:top w:val="dashed" w:sz="2" w:space="0" w:color="FFFFFF"/>
                                <w:left w:val="dashed" w:sz="2" w:space="0" w:color="FFFFFF"/>
                                <w:bottom w:val="dashed" w:sz="2" w:space="0" w:color="FFFFFF"/>
                                <w:right w:val="dashed" w:sz="2" w:space="0" w:color="FFFFFF"/>
                              </w:divBdr>
                            </w:div>
                            <w:div w:id="611861341">
                              <w:marLeft w:val="0"/>
                              <w:marRight w:val="0"/>
                              <w:marTop w:val="0"/>
                              <w:marBottom w:val="0"/>
                              <w:divBdr>
                                <w:top w:val="dashed" w:sz="2" w:space="0" w:color="FFFFFF"/>
                                <w:left w:val="dashed" w:sz="2" w:space="0" w:color="FFFFFF"/>
                                <w:bottom w:val="dashed" w:sz="2" w:space="0" w:color="FFFFFF"/>
                                <w:right w:val="dashed" w:sz="2" w:space="0" w:color="FFFFFF"/>
                              </w:divBdr>
                            </w:div>
                            <w:div w:id="1607927120">
                              <w:marLeft w:val="0"/>
                              <w:marRight w:val="0"/>
                              <w:marTop w:val="0"/>
                              <w:marBottom w:val="0"/>
                              <w:divBdr>
                                <w:top w:val="dashed" w:sz="2" w:space="0" w:color="FFFFFF"/>
                                <w:left w:val="dashed" w:sz="2" w:space="0" w:color="FFFFFF"/>
                                <w:bottom w:val="dashed" w:sz="2" w:space="0" w:color="FFFFFF"/>
                                <w:right w:val="dashed" w:sz="2" w:space="0" w:color="FFFFFF"/>
                              </w:divBdr>
                            </w:div>
                            <w:div w:id="12646517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3216393">
                          <w:marLeft w:val="0"/>
                          <w:marRight w:val="0"/>
                          <w:marTop w:val="0"/>
                          <w:marBottom w:val="0"/>
                          <w:divBdr>
                            <w:top w:val="dashed" w:sz="2" w:space="0" w:color="FFFFFF"/>
                            <w:left w:val="dashed" w:sz="2" w:space="0" w:color="FFFFFF"/>
                            <w:bottom w:val="dashed" w:sz="2" w:space="0" w:color="FFFFFF"/>
                            <w:right w:val="dashed" w:sz="2" w:space="0" w:color="FFFFFF"/>
                          </w:divBdr>
                        </w:div>
                        <w:div w:id="244074316">
                          <w:marLeft w:val="0"/>
                          <w:marRight w:val="0"/>
                          <w:marTop w:val="0"/>
                          <w:marBottom w:val="0"/>
                          <w:divBdr>
                            <w:top w:val="dashed" w:sz="2" w:space="0" w:color="FFFFFF"/>
                            <w:left w:val="dashed" w:sz="2" w:space="0" w:color="FFFFFF"/>
                            <w:bottom w:val="dashed" w:sz="2" w:space="0" w:color="FFFFFF"/>
                            <w:right w:val="dashed" w:sz="2" w:space="0" w:color="FFFFFF"/>
                          </w:divBdr>
                          <w:divsChild>
                            <w:div w:id="2052800231">
                              <w:marLeft w:val="0"/>
                              <w:marRight w:val="0"/>
                              <w:marTop w:val="0"/>
                              <w:marBottom w:val="0"/>
                              <w:divBdr>
                                <w:top w:val="dashed" w:sz="2" w:space="0" w:color="FFFFFF"/>
                                <w:left w:val="dashed" w:sz="2" w:space="0" w:color="FFFFFF"/>
                                <w:bottom w:val="dashed" w:sz="2" w:space="0" w:color="FFFFFF"/>
                                <w:right w:val="dashed" w:sz="2" w:space="0" w:color="FFFFFF"/>
                              </w:divBdr>
                            </w:div>
                            <w:div w:id="790052190">
                              <w:marLeft w:val="0"/>
                              <w:marRight w:val="0"/>
                              <w:marTop w:val="0"/>
                              <w:marBottom w:val="0"/>
                              <w:divBdr>
                                <w:top w:val="dashed" w:sz="2" w:space="0" w:color="FFFFFF"/>
                                <w:left w:val="dashed" w:sz="2" w:space="0" w:color="FFFFFF"/>
                                <w:bottom w:val="dashed" w:sz="2" w:space="0" w:color="FFFFFF"/>
                                <w:right w:val="dashed" w:sz="2" w:space="0" w:color="FFFFFF"/>
                              </w:divBdr>
                            </w:div>
                            <w:div w:id="11791935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5010778">
                          <w:marLeft w:val="0"/>
                          <w:marRight w:val="0"/>
                          <w:marTop w:val="0"/>
                          <w:marBottom w:val="0"/>
                          <w:divBdr>
                            <w:top w:val="dashed" w:sz="2" w:space="0" w:color="FFFFFF"/>
                            <w:left w:val="dashed" w:sz="2" w:space="0" w:color="FFFFFF"/>
                            <w:bottom w:val="dashed" w:sz="2" w:space="0" w:color="FFFFFF"/>
                            <w:right w:val="dashed" w:sz="2" w:space="0" w:color="FFFFFF"/>
                          </w:divBdr>
                        </w:div>
                        <w:div w:id="851072174">
                          <w:marLeft w:val="0"/>
                          <w:marRight w:val="0"/>
                          <w:marTop w:val="0"/>
                          <w:marBottom w:val="0"/>
                          <w:divBdr>
                            <w:top w:val="dashed" w:sz="2" w:space="0" w:color="FFFFFF"/>
                            <w:left w:val="dashed" w:sz="2" w:space="0" w:color="FFFFFF"/>
                            <w:bottom w:val="dashed" w:sz="2" w:space="0" w:color="FFFFFF"/>
                            <w:right w:val="dashed" w:sz="2" w:space="0" w:color="FFFFFF"/>
                          </w:divBdr>
                          <w:divsChild>
                            <w:div w:id="1299648757">
                              <w:marLeft w:val="0"/>
                              <w:marRight w:val="0"/>
                              <w:marTop w:val="0"/>
                              <w:marBottom w:val="0"/>
                              <w:divBdr>
                                <w:top w:val="dashed" w:sz="2" w:space="0" w:color="FFFFFF"/>
                                <w:left w:val="dashed" w:sz="2" w:space="0" w:color="FFFFFF"/>
                                <w:bottom w:val="dashed" w:sz="2" w:space="0" w:color="FFFFFF"/>
                                <w:right w:val="dashed" w:sz="2" w:space="0" w:color="FFFFFF"/>
                              </w:divBdr>
                            </w:div>
                            <w:div w:id="204367563">
                              <w:marLeft w:val="0"/>
                              <w:marRight w:val="0"/>
                              <w:marTop w:val="0"/>
                              <w:marBottom w:val="0"/>
                              <w:divBdr>
                                <w:top w:val="dashed" w:sz="2" w:space="0" w:color="FFFFFF"/>
                                <w:left w:val="dashed" w:sz="2" w:space="0" w:color="FFFFFF"/>
                                <w:bottom w:val="dashed" w:sz="2" w:space="0" w:color="FFFFFF"/>
                                <w:right w:val="dashed" w:sz="2" w:space="0" w:color="FFFFFF"/>
                              </w:divBdr>
                            </w:div>
                            <w:div w:id="6322536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6745923">
                          <w:marLeft w:val="0"/>
                          <w:marRight w:val="0"/>
                          <w:marTop w:val="0"/>
                          <w:marBottom w:val="0"/>
                          <w:divBdr>
                            <w:top w:val="dashed" w:sz="2" w:space="0" w:color="FFFFFF"/>
                            <w:left w:val="dashed" w:sz="2" w:space="0" w:color="FFFFFF"/>
                            <w:bottom w:val="dashed" w:sz="2" w:space="0" w:color="FFFFFF"/>
                            <w:right w:val="dashed" w:sz="2" w:space="0" w:color="FFFFFF"/>
                          </w:divBdr>
                        </w:div>
                        <w:div w:id="1752043612">
                          <w:marLeft w:val="0"/>
                          <w:marRight w:val="0"/>
                          <w:marTop w:val="0"/>
                          <w:marBottom w:val="0"/>
                          <w:divBdr>
                            <w:top w:val="dashed" w:sz="2" w:space="0" w:color="FFFFFF"/>
                            <w:left w:val="dashed" w:sz="2" w:space="0" w:color="FFFFFF"/>
                            <w:bottom w:val="dashed" w:sz="2" w:space="0" w:color="FFFFFF"/>
                            <w:right w:val="dashed" w:sz="2" w:space="0" w:color="FFFFFF"/>
                          </w:divBdr>
                          <w:divsChild>
                            <w:div w:id="155725703">
                              <w:marLeft w:val="0"/>
                              <w:marRight w:val="0"/>
                              <w:marTop w:val="0"/>
                              <w:marBottom w:val="0"/>
                              <w:divBdr>
                                <w:top w:val="dashed" w:sz="2" w:space="0" w:color="FFFFFF"/>
                                <w:left w:val="dashed" w:sz="2" w:space="0" w:color="FFFFFF"/>
                                <w:bottom w:val="dashed" w:sz="2" w:space="0" w:color="FFFFFF"/>
                                <w:right w:val="dashed" w:sz="2" w:space="0" w:color="FFFFFF"/>
                              </w:divBdr>
                            </w:div>
                            <w:div w:id="2006975597">
                              <w:marLeft w:val="0"/>
                              <w:marRight w:val="0"/>
                              <w:marTop w:val="0"/>
                              <w:marBottom w:val="0"/>
                              <w:divBdr>
                                <w:top w:val="dashed" w:sz="2" w:space="0" w:color="FFFFFF"/>
                                <w:left w:val="dashed" w:sz="2" w:space="0" w:color="FFFFFF"/>
                                <w:bottom w:val="dashed" w:sz="2" w:space="0" w:color="FFFFFF"/>
                                <w:right w:val="dashed" w:sz="2" w:space="0" w:color="FFFFFF"/>
                              </w:divBdr>
                              <w:divsChild>
                                <w:div w:id="1454011599">
                                  <w:marLeft w:val="0"/>
                                  <w:marRight w:val="0"/>
                                  <w:marTop w:val="0"/>
                                  <w:marBottom w:val="0"/>
                                  <w:divBdr>
                                    <w:top w:val="dashed" w:sz="2" w:space="0" w:color="FFFFFF"/>
                                    <w:left w:val="dashed" w:sz="2" w:space="0" w:color="FFFFFF"/>
                                    <w:bottom w:val="dashed" w:sz="2" w:space="0" w:color="FFFFFF"/>
                                    <w:right w:val="dashed" w:sz="2" w:space="0" w:color="FFFFFF"/>
                                  </w:divBdr>
                                </w:div>
                                <w:div w:id="53357649">
                                  <w:marLeft w:val="0"/>
                                  <w:marRight w:val="0"/>
                                  <w:marTop w:val="0"/>
                                  <w:marBottom w:val="0"/>
                                  <w:divBdr>
                                    <w:top w:val="dashed" w:sz="2" w:space="0" w:color="FFFFFF"/>
                                    <w:left w:val="dashed" w:sz="2" w:space="0" w:color="FFFFFF"/>
                                    <w:bottom w:val="dashed" w:sz="2" w:space="0" w:color="FFFFFF"/>
                                    <w:right w:val="dashed" w:sz="2" w:space="0" w:color="FFFFFF"/>
                                  </w:divBdr>
                                  <w:divsChild>
                                    <w:div w:id="1276329444">
                                      <w:marLeft w:val="0"/>
                                      <w:marRight w:val="0"/>
                                      <w:marTop w:val="0"/>
                                      <w:marBottom w:val="0"/>
                                      <w:divBdr>
                                        <w:top w:val="dashed" w:sz="2" w:space="0" w:color="FFFFFF"/>
                                        <w:left w:val="dashed" w:sz="2" w:space="0" w:color="FFFFFF"/>
                                        <w:bottom w:val="dashed" w:sz="2" w:space="0" w:color="FFFFFF"/>
                                        <w:right w:val="dashed" w:sz="2" w:space="0" w:color="FFFFFF"/>
                                      </w:divBdr>
                                    </w:div>
                                    <w:div w:id="1862162210">
                                      <w:marLeft w:val="0"/>
                                      <w:marRight w:val="0"/>
                                      <w:marTop w:val="0"/>
                                      <w:marBottom w:val="0"/>
                                      <w:divBdr>
                                        <w:top w:val="dashed" w:sz="2" w:space="0" w:color="FFFFFF"/>
                                        <w:left w:val="dashed" w:sz="2" w:space="0" w:color="FFFFFF"/>
                                        <w:bottom w:val="dashed" w:sz="2" w:space="0" w:color="FFFFFF"/>
                                        <w:right w:val="dashed" w:sz="2" w:space="0" w:color="FFFFFF"/>
                                      </w:divBdr>
                                    </w:div>
                                    <w:div w:id="1484657772">
                                      <w:marLeft w:val="0"/>
                                      <w:marRight w:val="0"/>
                                      <w:marTop w:val="0"/>
                                      <w:marBottom w:val="0"/>
                                      <w:divBdr>
                                        <w:top w:val="dashed" w:sz="2" w:space="0" w:color="FFFFFF"/>
                                        <w:left w:val="dashed" w:sz="2" w:space="0" w:color="FFFFFF"/>
                                        <w:bottom w:val="dashed" w:sz="2" w:space="0" w:color="FFFFFF"/>
                                        <w:right w:val="dashed" w:sz="2" w:space="0" w:color="FFFFFF"/>
                                      </w:divBdr>
                                    </w:div>
                                    <w:div w:id="43607704">
                                      <w:marLeft w:val="0"/>
                                      <w:marRight w:val="0"/>
                                      <w:marTop w:val="0"/>
                                      <w:marBottom w:val="0"/>
                                      <w:divBdr>
                                        <w:top w:val="dashed" w:sz="2" w:space="0" w:color="FFFFFF"/>
                                        <w:left w:val="dashed" w:sz="2" w:space="0" w:color="FFFFFF"/>
                                        <w:bottom w:val="dashed" w:sz="2" w:space="0" w:color="FFFFFF"/>
                                        <w:right w:val="dashed" w:sz="2" w:space="0" w:color="FFFFFF"/>
                                      </w:divBdr>
                                    </w:div>
                                    <w:div w:id="1691087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32412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4812150">
                              <w:marLeft w:val="0"/>
                              <w:marRight w:val="0"/>
                              <w:marTop w:val="0"/>
                              <w:marBottom w:val="0"/>
                              <w:divBdr>
                                <w:top w:val="dashed" w:sz="2" w:space="0" w:color="FFFFFF"/>
                                <w:left w:val="dashed" w:sz="2" w:space="0" w:color="FFFFFF"/>
                                <w:bottom w:val="dashed" w:sz="2" w:space="0" w:color="FFFFFF"/>
                                <w:right w:val="dashed" w:sz="2" w:space="0" w:color="FFFFFF"/>
                              </w:divBdr>
                            </w:div>
                            <w:div w:id="1332028060">
                              <w:marLeft w:val="0"/>
                              <w:marRight w:val="0"/>
                              <w:marTop w:val="0"/>
                              <w:marBottom w:val="0"/>
                              <w:divBdr>
                                <w:top w:val="dashed" w:sz="2" w:space="0" w:color="FFFFFF"/>
                                <w:left w:val="dashed" w:sz="2" w:space="0" w:color="FFFFFF"/>
                                <w:bottom w:val="dashed" w:sz="2" w:space="0" w:color="FFFFFF"/>
                                <w:right w:val="dashed" w:sz="2" w:space="0" w:color="FFFFFF"/>
                              </w:divBdr>
                              <w:divsChild>
                                <w:div w:id="1342004338">
                                  <w:marLeft w:val="0"/>
                                  <w:marRight w:val="0"/>
                                  <w:marTop w:val="0"/>
                                  <w:marBottom w:val="0"/>
                                  <w:divBdr>
                                    <w:top w:val="dashed" w:sz="2" w:space="0" w:color="FFFFFF"/>
                                    <w:left w:val="dashed" w:sz="2" w:space="0" w:color="FFFFFF"/>
                                    <w:bottom w:val="dashed" w:sz="2" w:space="0" w:color="FFFFFF"/>
                                    <w:right w:val="dashed" w:sz="2" w:space="0" w:color="FFFFFF"/>
                                  </w:divBdr>
                                </w:div>
                                <w:div w:id="788401108">
                                  <w:marLeft w:val="0"/>
                                  <w:marRight w:val="0"/>
                                  <w:marTop w:val="0"/>
                                  <w:marBottom w:val="0"/>
                                  <w:divBdr>
                                    <w:top w:val="dashed" w:sz="2" w:space="0" w:color="FFFFFF"/>
                                    <w:left w:val="dashed" w:sz="2" w:space="0" w:color="FFFFFF"/>
                                    <w:bottom w:val="dashed" w:sz="2" w:space="0" w:color="FFFFFF"/>
                                    <w:right w:val="dashed" w:sz="2" w:space="0" w:color="FFFFFF"/>
                                  </w:divBdr>
                                </w:div>
                                <w:div w:id="1308432604">
                                  <w:marLeft w:val="0"/>
                                  <w:marRight w:val="0"/>
                                  <w:marTop w:val="0"/>
                                  <w:marBottom w:val="0"/>
                                  <w:divBdr>
                                    <w:top w:val="dashed" w:sz="2" w:space="0" w:color="FFFFFF"/>
                                    <w:left w:val="dashed" w:sz="2" w:space="0" w:color="FFFFFF"/>
                                    <w:bottom w:val="dashed" w:sz="2" w:space="0" w:color="FFFFFF"/>
                                    <w:right w:val="dashed" w:sz="2" w:space="0" w:color="FFFFFF"/>
                                  </w:divBdr>
                                </w:div>
                                <w:div w:id="9065737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7087813">
                              <w:marLeft w:val="0"/>
                              <w:marRight w:val="0"/>
                              <w:marTop w:val="0"/>
                              <w:marBottom w:val="0"/>
                              <w:divBdr>
                                <w:top w:val="dashed" w:sz="2" w:space="0" w:color="FFFFFF"/>
                                <w:left w:val="dashed" w:sz="2" w:space="0" w:color="FFFFFF"/>
                                <w:bottom w:val="dashed" w:sz="2" w:space="0" w:color="FFFFFF"/>
                                <w:right w:val="dashed" w:sz="2" w:space="0" w:color="FFFFFF"/>
                              </w:divBdr>
                            </w:div>
                            <w:div w:id="2022202877">
                              <w:marLeft w:val="0"/>
                              <w:marRight w:val="0"/>
                              <w:marTop w:val="0"/>
                              <w:marBottom w:val="0"/>
                              <w:divBdr>
                                <w:top w:val="dashed" w:sz="2" w:space="0" w:color="FFFFFF"/>
                                <w:left w:val="dashed" w:sz="2" w:space="0" w:color="FFFFFF"/>
                                <w:bottom w:val="dashed" w:sz="2" w:space="0" w:color="FFFFFF"/>
                                <w:right w:val="dashed" w:sz="2" w:space="0" w:color="FFFFFF"/>
                              </w:divBdr>
                              <w:divsChild>
                                <w:div w:id="1099445460">
                                  <w:marLeft w:val="0"/>
                                  <w:marRight w:val="0"/>
                                  <w:marTop w:val="0"/>
                                  <w:marBottom w:val="0"/>
                                  <w:divBdr>
                                    <w:top w:val="dashed" w:sz="2" w:space="0" w:color="FFFFFF"/>
                                    <w:left w:val="dashed" w:sz="2" w:space="0" w:color="FFFFFF"/>
                                    <w:bottom w:val="dashed" w:sz="2" w:space="0" w:color="FFFFFF"/>
                                    <w:right w:val="dashed" w:sz="2" w:space="0" w:color="FFFFFF"/>
                                  </w:divBdr>
                                </w:div>
                                <w:div w:id="8766982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918293340">
                      <w:marLeft w:val="0"/>
                      <w:marRight w:val="0"/>
                      <w:marTop w:val="0"/>
                      <w:marBottom w:val="0"/>
                      <w:divBdr>
                        <w:top w:val="dashed" w:sz="2" w:space="0" w:color="FFFFFF"/>
                        <w:left w:val="dashed" w:sz="2" w:space="0" w:color="FFFFFF"/>
                        <w:bottom w:val="dashed" w:sz="2" w:space="0" w:color="FFFFFF"/>
                        <w:right w:val="dashed" w:sz="2" w:space="0" w:color="FFFFFF"/>
                      </w:divBdr>
                    </w:div>
                    <w:div w:id="717706432">
                      <w:marLeft w:val="0"/>
                      <w:marRight w:val="0"/>
                      <w:marTop w:val="0"/>
                      <w:marBottom w:val="0"/>
                      <w:divBdr>
                        <w:top w:val="dashed" w:sz="2" w:space="0" w:color="FFFFFF"/>
                        <w:left w:val="dashed" w:sz="2" w:space="0" w:color="FFFFFF"/>
                        <w:bottom w:val="dashed" w:sz="2" w:space="0" w:color="FFFFFF"/>
                        <w:right w:val="dashed" w:sz="2" w:space="0" w:color="FFFFFF"/>
                      </w:divBdr>
                      <w:divsChild>
                        <w:div w:id="1514297108">
                          <w:marLeft w:val="0"/>
                          <w:marRight w:val="0"/>
                          <w:marTop w:val="0"/>
                          <w:marBottom w:val="0"/>
                          <w:divBdr>
                            <w:top w:val="dashed" w:sz="2" w:space="0" w:color="FFFFFF"/>
                            <w:left w:val="dashed" w:sz="2" w:space="0" w:color="FFFFFF"/>
                            <w:bottom w:val="dashed" w:sz="2" w:space="0" w:color="FFFFFF"/>
                            <w:right w:val="dashed" w:sz="2" w:space="0" w:color="FFFFFF"/>
                          </w:divBdr>
                        </w:div>
                        <w:div w:id="1070730537">
                          <w:marLeft w:val="0"/>
                          <w:marRight w:val="0"/>
                          <w:marTop w:val="0"/>
                          <w:marBottom w:val="0"/>
                          <w:divBdr>
                            <w:top w:val="dashed" w:sz="2" w:space="0" w:color="FFFFFF"/>
                            <w:left w:val="dashed" w:sz="2" w:space="0" w:color="FFFFFF"/>
                            <w:bottom w:val="dashed" w:sz="2" w:space="0" w:color="FFFFFF"/>
                            <w:right w:val="dashed" w:sz="2" w:space="0" w:color="FFFFFF"/>
                          </w:divBdr>
                        </w:div>
                        <w:div w:id="1859348830">
                          <w:marLeft w:val="0"/>
                          <w:marRight w:val="0"/>
                          <w:marTop w:val="0"/>
                          <w:marBottom w:val="0"/>
                          <w:divBdr>
                            <w:top w:val="dashed" w:sz="2" w:space="0" w:color="FFFFFF"/>
                            <w:left w:val="dashed" w:sz="2" w:space="0" w:color="FFFFFF"/>
                            <w:bottom w:val="dashed" w:sz="2" w:space="0" w:color="FFFFFF"/>
                            <w:right w:val="dashed" w:sz="2" w:space="0" w:color="FFFFFF"/>
                          </w:divBdr>
                          <w:divsChild>
                            <w:div w:id="1954901379">
                              <w:marLeft w:val="0"/>
                              <w:marRight w:val="0"/>
                              <w:marTop w:val="0"/>
                              <w:marBottom w:val="0"/>
                              <w:divBdr>
                                <w:top w:val="dashed" w:sz="2" w:space="0" w:color="FFFFFF"/>
                                <w:left w:val="dashed" w:sz="2" w:space="0" w:color="FFFFFF"/>
                                <w:bottom w:val="dashed" w:sz="2" w:space="0" w:color="FFFFFF"/>
                                <w:right w:val="dashed" w:sz="2" w:space="0" w:color="FFFFFF"/>
                              </w:divBdr>
                            </w:div>
                            <w:div w:id="17776289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6663750">
                          <w:marLeft w:val="0"/>
                          <w:marRight w:val="0"/>
                          <w:marTop w:val="0"/>
                          <w:marBottom w:val="0"/>
                          <w:divBdr>
                            <w:top w:val="dashed" w:sz="2" w:space="0" w:color="FFFFFF"/>
                            <w:left w:val="dashed" w:sz="2" w:space="0" w:color="FFFFFF"/>
                            <w:bottom w:val="dashed" w:sz="2" w:space="0" w:color="FFFFFF"/>
                            <w:right w:val="dashed" w:sz="2" w:space="0" w:color="FFFFFF"/>
                          </w:divBdr>
                        </w:div>
                        <w:div w:id="81613238">
                          <w:marLeft w:val="0"/>
                          <w:marRight w:val="0"/>
                          <w:marTop w:val="0"/>
                          <w:marBottom w:val="0"/>
                          <w:divBdr>
                            <w:top w:val="dashed" w:sz="2" w:space="0" w:color="FFFFFF"/>
                            <w:left w:val="dashed" w:sz="2" w:space="0" w:color="FFFFFF"/>
                            <w:bottom w:val="dashed" w:sz="2" w:space="0" w:color="FFFFFF"/>
                            <w:right w:val="dashed" w:sz="2" w:space="0" w:color="FFFFFF"/>
                          </w:divBdr>
                        </w:div>
                        <w:div w:id="1678575993">
                          <w:marLeft w:val="0"/>
                          <w:marRight w:val="0"/>
                          <w:marTop w:val="0"/>
                          <w:marBottom w:val="0"/>
                          <w:divBdr>
                            <w:top w:val="dashed" w:sz="2" w:space="0" w:color="FFFFFF"/>
                            <w:left w:val="dashed" w:sz="2" w:space="0" w:color="FFFFFF"/>
                            <w:bottom w:val="dashed" w:sz="2" w:space="0" w:color="FFFFFF"/>
                            <w:right w:val="dashed" w:sz="2" w:space="0" w:color="FFFFFF"/>
                          </w:divBdr>
                        </w:div>
                        <w:div w:id="1929385161">
                          <w:marLeft w:val="0"/>
                          <w:marRight w:val="0"/>
                          <w:marTop w:val="0"/>
                          <w:marBottom w:val="0"/>
                          <w:divBdr>
                            <w:top w:val="dashed" w:sz="2" w:space="0" w:color="FFFFFF"/>
                            <w:left w:val="dashed" w:sz="2" w:space="0" w:color="FFFFFF"/>
                            <w:bottom w:val="dashed" w:sz="2" w:space="0" w:color="FFFFFF"/>
                            <w:right w:val="dashed" w:sz="2" w:space="0" w:color="FFFFFF"/>
                          </w:divBdr>
                          <w:divsChild>
                            <w:div w:id="2053069589">
                              <w:marLeft w:val="0"/>
                              <w:marRight w:val="0"/>
                              <w:marTop w:val="0"/>
                              <w:marBottom w:val="0"/>
                              <w:divBdr>
                                <w:top w:val="dashed" w:sz="2" w:space="0" w:color="FFFFFF"/>
                                <w:left w:val="dashed" w:sz="2" w:space="0" w:color="FFFFFF"/>
                                <w:bottom w:val="dashed" w:sz="2" w:space="0" w:color="FFFFFF"/>
                                <w:right w:val="dashed" w:sz="2" w:space="0" w:color="FFFFFF"/>
                              </w:divBdr>
                            </w:div>
                            <w:div w:id="1630018061">
                              <w:marLeft w:val="0"/>
                              <w:marRight w:val="0"/>
                              <w:marTop w:val="0"/>
                              <w:marBottom w:val="0"/>
                              <w:divBdr>
                                <w:top w:val="dashed" w:sz="2" w:space="0" w:color="FFFFFF"/>
                                <w:left w:val="dashed" w:sz="2" w:space="0" w:color="FFFFFF"/>
                                <w:bottom w:val="dashed" w:sz="2" w:space="0" w:color="FFFFFF"/>
                                <w:right w:val="dashed" w:sz="2" w:space="0" w:color="FFFFFF"/>
                              </w:divBdr>
                            </w:div>
                            <w:div w:id="760027651">
                              <w:marLeft w:val="0"/>
                              <w:marRight w:val="0"/>
                              <w:marTop w:val="0"/>
                              <w:marBottom w:val="0"/>
                              <w:divBdr>
                                <w:top w:val="dashed" w:sz="2" w:space="0" w:color="FFFFFF"/>
                                <w:left w:val="dashed" w:sz="2" w:space="0" w:color="FFFFFF"/>
                                <w:bottom w:val="dashed" w:sz="2" w:space="0" w:color="FFFFFF"/>
                                <w:right w:val="dashed" w:sz="2" w:space="0" w:color="FFFFFF"/>
                              </w:divBdr>
                              <w:divsChild>
                                <w:div w:id="2127115631">
                                  <w:marLeft w:val="0"/>
                                  <w:marRight w:val="0"/>
                                  <w:marTop w:val="0"/>
                                  <w:marBottom w:val="0"/>
                                  <w:divBdr>
                                    <w:top w:val="dashed" w:sz="2" w:space="0" w:color="FFFFFF"/>
                                    <w:left w:val="dashed" w:sz="2" w:space="0" w:color="FFFFFF"/>
                                    <w:bottom w:val="dashed" w:sz="2" w:space="0" w:color="FFFFFF"/>
                                    <w:right w:val="dashed" w:sz="2" w:space="0" w:color="FFFFFF"/>
                                  </w:divBdr>
                                </w:div>
                                <w:div w:id="62068079">
                                  <w:marLeft w:val="0"/>
                                  <w:marRight w:val="0"/>
                                  <w:marTop w:val="0"/>
                                  <w:marBottom w:val="0"/>
                                  <w:divBdr>
                                    <w:top w:val="dashed" w:sz="2" w:space="0" w:color="FFFFFF"/>
                                    <w:left w:val="dashed" w:sz="2" w:space="0" w:color="FFFFFF"/>
                                    <w:bottom w:val="dashed" w:sz="2" w:space="0" w:color="FFFFFF"/>
                                    <w:right w:val="dashed" w:sz="2" w:space="0" w:color="FFFFFF"/>
                                  </w:divBdr>
                                </w:div>
                                <w:div w:id="1162114236">
                                  <w:marLeft w:val="0"/>
                                  <w:marRight w:val="0"/>
                                  <w:marTop w:val="0"/>
                                  <w:marBottom w:val="0"/>
                                  <w:divBdr>
                                    <w:top w:val="dashed" w:sz="2" w:space="0" w:color="FFFFFF"/>
                                    <w:left w:val="dashed" w:sz="2" w:space="0" w:color="FFFFFF"/>
                                    <w:bottom w:val="dashed" w:sz="2" w:space="0" w:color="FFFFFF"/>
                                    <w:right w:val="dashed" w:sz="2" w:space="0" w:color="FFFFFF"/>
                                  </w:divBdr>
                                </w:div>
                                <w:div w:id="1789274331">
                                  <w:marLeft w:val="0"/>
                                  <w:marRight w:val="0"/>
                                  <w:marTop w:val="0"/>
                                  <w:marBottom w:val="0"/>
                                  <w:divBdr>
                                    <w:top w:val="dashed" w:sz="2" w:space="0" w:color="FFFFFF"/>
                                    <w:left w:val="dashed" w:sz="2" w:space="0" w:color="FFFFFF"/>
                                    <w:bottom w:val="dashed" w:sz="2" w:space="0" w:color="FFFFFF"/>
                                    <w:right w:val="dashed" w:sz="2" w:space="0" w:color="FFFFFF"/>
                                  </w:divBdr>
                                </w:div>
                                <w:div w:id="2026594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43818061">
                          <w:marLeft w:val="0"/>
                          <w:marRight w:val="0"/>
                          <w:marTop w:val="0"/>
                          <w:marBottom w:val="0"/>
                          <w:divBdr>
                            <w:top w:val="dashed" w:sz="2" w:space="0" w:color="FFFFFF"/>
                            <w:left w:val="dashed" w:sz="2" w:space="0" w:color="FFFFFF"/>
                            <w:bottom w:val="dashed" w:sz="2" w:space="0" w:color="FFFFFF"/>
                            <w:right w:val="dashed" w:sz="2" w:space="0" w:color="FFFFFF"/>
                          </w:divBdr>
                        </w:div>
                        <w:div w:id="1237976729">
                          <w:marLeft w:val="0"/>
                          <w:marRight w:val="0"/>
                          <w:marTop w:val="0"/>
                          <w:marBottom w:val="0"/>
                          <w:divBdr>
                            <w:top w:val="dashed" w:sz="2" w:space="0" w:color="FFFFFF"/>
                            <w:left w:val="dashed" w:sz="2" w:space="0" w:color="FFFFFF"/>
                            <w:bottom w:val="dashed" w:sz="2" w:space="0" w:color="FFFFFF"/>
                            <w:right w:val="dashed" w:sz="2" w:space="0" w:color="FFFFFF"/>
                          </w:divBdr>
                          <w:divsChild>
                            <w:div w:id="9249197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0593338">
                          <w:marLeft w:val="0"/>
                          <w:marRight w:val="0"/>
                          <w:marTop w:val="0"/>
                          <w:marBottom w:val="0"/>
                          <w:divBdr>
                            <w:top w:val="dashed" w:sz="2" w:space="0" w:color="FFFFFF"/>
                            <w:left w:val="dashed" w:sz="2" w:space="0" w:color="FFFFFF"/>
                            <w:bottom w:val="dashed" w:sz="2" w:space="0" w:color="FFFFFF"/>
                            <w:right w:val="dashed" w:sz="2" w:space="0" w:color="FFFFFF"/>
                          </w:divBdr>
                        </w:div>
                        <w:div w:id="877592790">
                          <w:marLeft w:val="0"/>
                          <w:marRight w:val="0"/>
                          <w:marTop w:val="0"/>
                          <w:marBottom w:val="0"/>
                          <w:divBdr>
                            <w:top w:val="dashed" w:sz="2" w:space="0" w:color="FFFFFF"/>
                            <w:left w:val="dashed" w:sz="2" w:space="0" w:color="FFFFFF"/>
                            <w:bottom w:val="dashed" w:sz="2" w:space="0" w:color="FFFFFF"/>
                            <w:right w:val="dashed" w:sz="2" w:space="0" w:color="FFFFFF"/>
                          </w:divBdr>
                          <w:divsChild>
                            <w:div w:id="1417167484">
                              <w:marLeft w:val="0"/>
                              <w:marRight w:val="0"/>
                              <w:marTop w:val="0"/>
                              <w:marBottom w:val="0"/>
                              <w:divBdr>
                                <w:top w:val="dashed" w:sz="2" w:space="0" w:color="FFFFFF"/>
                                <w:left w:val="dashed" w:sz="2" w:space="0" w:color="FFFFFF"/>
                                <w:bottom w:val="dashed" w:sz="2" w:space="0" w:color="FFFFFF"/>
                                <w:right w:val="dashed" w:sz="2" w:space="0" w:color="FFFFFF"/>
                              </w:divBdr>
                            </w:div>
                            <w:div w:id="686951650">
                              <w:marLeft w:val="0"/>
                              <w:marRight w:val="0"/>
                              <w:marTop w:val="0"/>
                              <w:marBottom w:val="0"/>
                              <w:divBdr>
                                <w:top w:val="dashed" w:sz="2" w:space="0" w:color="FFFFFF"/>
                                <w:left w:val="dashed" w:sz="2" w:space="0" w:color="FFFFFF"/>
                                <w:bottom w:val="dashed" w:sz="2" w:space="0" w:color="FFFFFF"/>
                                <w:right w:val="dashed" w:sz="2" w:space="0" w:color="FFFFFF"/>
                              </w:divBdr>
                            </w:div>
                            <w:div w:id="10750084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99563830">
                      <w:marLeft w:val="0"/>
                      <w:marRight w:val="0"/>
                      <w:marTop w:val="0"/>
                      <w:marBottom w:val="0"/>
                      <w:divBdr>
                        <w:top w:val="dashed" w:sz="2" w:space="0" w:color="FFFFFF"/>
                        <w:left w:val="dashed" w:sz="2" w:space="0" w:color="FFFFFF"/>
                        <w:bottom w:val="dashed" w:sz="2" w:space="0" w:color="FFFFFF"/>
                        <w:right w:val="dashed" w:sz="2" w:space="0" w:color="FFFFFF"/>
                      </w:divBdr>
                    </w:div>
                    <w:div w:id="575474003">
                      <w:marLeft w:val="0"/>
                      <w:marRight w:val="0"/>
                      <w:marTop w:val="0"/>
                      <w:marBottom w:val="0"/>
                      <w:divBdr>
                        <w:top w:val="dashed" w:sz="2" w:space="0" w:color="FFFFFF"/>
                        <w:left w:val="dashed" w:sz="2" w:space="0" w:color="FFFFFF"/>
                        <w:bottom w:val="dashed" w:sz="2" w:space="0" w:color="FFFFFF"/>
                        <w:right w:val="dashed" w:sz="2" w:space="0" w:color="FFFFFF"/>
                      </w:divBdr>
                      <w:divsChild>
                        <w:div w:id="1830168097">
                          <w:marLeft w:val="0"/>
                          <w:marRight w:val="0"/>
                          <w:marTop w:val="0"/>
                          <w:marBottom w:val="0"/>
                          <w:divBdr>
                            <w:top w:val="dashed" w:sz="2" w:space="0" w:color="FFFFFF"/>
                            <w:left w:val="dashed" w:sz="2" w:space="0" w:color="FFFFFF"/>
                            <w:bottom w:val="dashed" w:sz="2" w:space="0" w:color="FFFFFF"/>
                            <w:right w:val="dashed" w:sz="2" w:space="0" w:color="FFFFFF"/>
                          </w:divBdr>
                        </w:div>
                        <w:div w:id="1563524242">
                          <w:marLeft w:val="0"/>
                          <w:marRight w:val="0"/>
                          <w:marTop w:val="0"/>
                          <w:marBottom w:val="0"/>
                          <w:divBdr>
                            <w:top w:val="dashed" w:sz="2" w:space="0" w:color="FFFFFF"/>
                            <w:left w:val="dashed" w:sz="2" w:space="0" w:color="FFFFFF"/>
                            <w:bottom w:val="dashed" w:sz="2" w:space="0" w:color="FFFFFF"/>
                            <w:right w:val="dashed" w:sz="2" w:space="0" w:color="FFFFFF"/>
                          </w:divBdr>
                        </w:div>
                        <w:div w:id="519127547">
                          <w:marLeft w:val="0"/>
                          <w:marRight w:val="0"/>
                          <w:marTop w:val="0"/>
                          <w:marBottom w:val="0"/>
                          <w:divBdr>
                            <w:top w:val="dashed" w:sz="2" w:space="0" w:color="FFFFFF"/>
                            <w:left w:val="dashed" w:sz="2" w:space="0" w:color="FFFFFF"/>
                            <w:bottom w:val="dashed" w:sz="2" w:space="0" w:color="FFFFFF"/>
                            <w:right w:val="dashed" w:sz="2" w:space="0" w:color="FFFFFF"/>
                          </w:divBdr>
                          <w:divsChild>
                            <w:div w:id="250116795">
                              <w:marLeft w:val="0"/>
                              <w:marRight w:val="0"/>
                              <w:marTop w:val="0"/>
                              <w:marBottom w:val="0"/>
                              <w:divBdr>
                                <w:top w:val="dashed" w:sz="2" w:space="0" w:color="FFFFFF"/>
                                <w:left w:val="dashed" w:sz="2" w:space="0" w:color="FFFFFF"/>
                                <w:bottom w:val="dashed" w:sz="2" w:space="0" w:color="FFFFFF"/>
                                <w:right w:val="dashed" w:sz="2" w:space="0" w:color="FFFFFF"/>
                              </w:divBdr>
                            </w:div>
                            <w:div w:id="2697051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1072777">
                          <w:marLeft w:val="0"/>
                          <w:marRight w:val="0"/>
                          <w:marTop w:val="0"/>
                          <w:marBottom w:val="0"/>
                          <w:divBdr>
                            <w:top w:val="dashed" w:sz="2" w:space="0" w:color="FFFFFF"/>
                            <w:left w:val="dashed" w:sz="2" w:space="0" w:color="FFFFFF"/>
                            <w:bottom w:val="dashed" w:sz="2" w:space="0" w:color="FFFFFF"/>
                            <w:right w:val="dashed" w:sz="2" w:space="0" w:color="FFFFFF"/>
                          </w:divBdr>
                        </w:div>
                        <w:div w:id="1370955150">
                          <w:marLeft w:val="0"/>
                          <w:marRight w:val="0"/>
                          <w:marTop w:val="0"/>
                          <w:marBottom w:val="0"/>
                          <w:divBdr>
                            <w:top w:val="dashed" w:sz="2" w:space="0" w:color="FFFFFF"/>
                            <w:left w:val="dashed" w:sz="2" w:space="0" w:color="FFFFFF"/>
                            <w:bottom w:val="dashed" w:sz="2" w:space="0" w:color="FFFFFF"/>
                            <w:right w:val="dashed" w:sz="2" w:space="0" w:color="FFFFFF"/>
                          </w:divBdr>
                          <w:divsChild>
                            <w:div w:id="852034153">
                              <w:marLeft w:val="0"/>
                              <w:marRight w:val="0"/>
                              <w:marTop w:val="0"/>
                              <w:marBottom w:val="0"/>
                              <w:divBdr>
                                <w:top w:val="dashed" w:sz="2" w:space="0" w:color="FFFFFF"/>
                                <w:left w:val="dashed" w:sz="2" w:space="0" w:color="FFFFFF"/>
                                <w:bottom w:val="dashed" w:sz="2" w:space="0" w:color="FFFFFF"/>
                                <w:right w:val="dashed" w:sz="2" w:space="0" w:color="FFFFFF"/>
                              </w:divBdr>
                            </w:div>
                            <w:div w:id="1825121260">
                              <w:marLeft w:val="0"/>
                              <w:marRight w:val="0"/>
                              <w:marTop w:val="0"/>
                              <w:marBottom w:val="0"/>
                              <w:divBdr>
                                <w:top w:val="dashed" w:sz="2" w:space="0" w:color="FFFFFF"/>
                                <w:left w:val="dashed" w:sz="2" w:space="0" w:color="FFFFFF"/>
                                <w:bottom w:val="dashed" w:sz="2" w:space="0" w:color="FFFFFF"/>
                                <w:right w:val="dashed" w:sz="2" w:space="0" w:color="FFFFFF"/>
                              </w:divBdr>
                            </w:div>
                            <w:div w:id="7549349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8651319">
                          <w:marLeft w:val="0"/>
                          <w:marRight w:val="0"/>
                          <w:marTop w:val="0"/>
                          <w:marBottom w:val="0"/>
                          <w:divBdr>
                            <w:top w:val="dashed" w:sz="2" w:space="0" w:color="FFFFFF"/>
                            <w:left w:val="dashed" w:sz="2" w:space="0" w:color="FFFFFF"/>
                            <w:bottom w:val="dashed" w:sz="2" w:space="0" w:color="FFFFFF"/>
                            <w:right w:val="dashed" w:sz="2" w:space="0" w:color="FFFFFF"/>
                          </w:divBdr>
                        </w:div>
                        <w:div w:id="669526913">
                          <w:marLeft w:val="0"/>
                          <w:marRight w:val="0"/>
                          <w:marTop w:val="0"/>
                          <w:marBottom w:val="0"/>
                          <w:divBdr>
                            <w:top w:val="dashed" w:sz="2" w:space="0" w:color="FFFFFF"/>
                            <w:left w:val="dashed" w:sz="2" w:space="0" w:color="FFFFFF"/>
                            <w:bottom w:val="dashed" w:sz="2" w:space="0" w:color="FFFFFF"/>
                            <w:right w:val="dashed" w:sz="2" w:space="0" w:color="FFFFFF"/>
                          </w:divBdr>
                          <w:divsChild>
                            <w:div w:id="1432895339">
                              <w:marLeft w:val="0"/>
                              <w:marRight w:val="0"/>
                              <w:marTop w:val="0"/>
                              <w:marBottom w:val="0"/>
                              <w:divBdr>
                                <w:top w:val="dashed" w:sz="2" w:space="0" w:color="FFFFFF"/>
                                <w:left w:val="dashed" w:sz="2" w:space="0" w:color="FFFFFF"/>
                                <w:bottom w:val="dashed" w:sz="2" w:space="0" w:color="FFFFFF"/>
                                <w:right w:val="dashed" w:sz="2" w:space="0" w:color="FFFFFF"/>
                              </w:divBdr>
                            </w:div>
                            <w:div w:id="1336345939">
                              <w:marLeft w:val="0"/>
                              <w:marRight w:val="0"/>
                              <w:marTop w:val="0"/>
                              <w:marBottom w:val="0"/>
                              <w:divBdr>
                                <w:top w:val="dashed" w:sz="2" w:space="0" w:color="FFFFFF"/>
                                <w:left w:val="dashed" w:sz="2" w:space="0" w:color="FFFFFF"/>
                                <w:bottom w:val="dashed" w:sz="2" w:space="0" w:color="FFFFFF"/>
                                <w:right w:val="dashed" w:sz="2" w:space="0" w:color="FFFFFF"/>
                              </w:divBdr>
                              <w:divsChild>
                                <w:div w:id="3104459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448186">
                              <w:marLeft w:val="0"/>
                              <w:marRight w:val="0"/>
                              <w:marTop w:val="0"/>
                              <w:marBottom w:val="0"/>
                              <w:divBdr>
                                <w:top w:val="dashed" w:sz="2" w:space="0" w:color="FFFFFF"/>
                                <w:left w:val="dashed" w:sz="2" w:space="0" w:color="FFFFFF"/>
                                <w:bottom w:val="dashed" w:sz="2" w:space="0" w:color="FFFFFF"/>
                                <w:right w:val="dashed" w:sz="2" w:space="0" w:color="FFFFFF"/>
                              </w:divBdr>
                            </w:div>
                            <w:div w:id="238754996">
                              <w:marLeft w:val="0"/>
                              <w:marRight w:val="0"/>
                              <w:marTop w:val="0"/>
                              <w:marBottom w:val="0"/>
                              <w:divBdr>
                                <w:top w:val="dashed" w:sz="2" w:space="0" w:color="FFFFFF"/>
                                <w:left w:val="dashed" w:sz="2" w:space="0" w:color="FFFFFF"/>
                                <w:bottom w:val="dashed" w:sz="2" w:space="0" w:color="FFFFFF"/>
                                <w:right w:val="dashed" w:sz="2" w:space="0" w:color="FFFFFF"/>
                              </w:divBdr>
                              <w:divsChild>
                                <w:div w:id="12222048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0816768">
                              <w:marLeft w:val="0"/>
                              <w:marRight w:val="0"/>
                              <w:marTop w:val="0"/>
                              <w:marBottom w:val="0"/>
                              <w:divBdr>
                                <w:top w:val="dashed" w:sz="2" w:space="0" w:color="FFFFFF"/>
                                <w:left w:val="dashed" w:sz="2" w:space="0" w:color="FFFFFF"/>
                                <w:bottom w:val="dashed" w:sz="2" w:space="0" w:color="FFFFFF"/>
                                <w:right w:val="dashed" w:sz="2" w:space="0" w:color="FFFFFF"/>
                              </w:divBdr>
                            </w:div>
                            <w:div w:id="167645393">
                              <w:marLeft w:val="0"/>
                              <w:marRight w:val="0"/>
                              <w:marTop w:val="0"/>
                              <w:marBottom w:val="0"/>
                              <w:divBdr>
                                <w:top w:val="dashed" w:sz="2" w:space="0" w:color="FFFFFF"/>
                                <w:left w:val="dashed" w:sz="2" w:space="0" w:color="FFFFFF"/>
                                <w:bottom w:val="dashed" w:sz="2" w:space="0" w:color="FFFFFF"/>
                                <w:right w:val="dashed" w:sz="2" w:space="0" w:color="FFFFFF"/>
                              </w:divBdr>
                              <w:divsChild>
                                <w:div w:id="7909820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9164480">
                              <w:marLeft w:val="0"/>
                              <w:marRight w:val="0"/>
                              <w:marTop w:val="0"/>
                              <w:marBottom w:val="0"/>
                              <w:divBdr>
                                <w:top w:val="dashed" w:sz="2" w:space="0" w:color="FFFFFF"/>
                                <w:left w:val="dashed" w:sz="2" w:space="0" w:color="FFFFFF"/>
                                <w:bottom w:val="dashed" w:sz="2" w:space="0" w:color="FFFFFF"/>
                                <w:right w:val="dashed" w:sz="2" w:space="0" w:color="FFFFFF"/>
                              </w:divBdr>
                            </w:div>
                            <w:div w:id="1113591129">
                              <w:marLeft w:val="0"/>
                              <w:marRight w:val="0"/>
                              <w:marTop w:val="0"/>
                              <w:marBottom w:val="0"/>
                              <w:divBdr>
                                <w:top w:val="dashed" w:sz="2" w:space="0" w:color="FFFFFF"/>
                                <w:left w:val="dashed" w:sz="2" w:space="0" w:color="FFFFFF"/>
                                <w:bottom w:val="dashed" w:sz="2" w:space="0" w:color="FFFFFF"/>
                                <w:right w:val="dashed" w:sz="2" w:space="0" w:color="FFFFFF"/>
                              </w:divBdr>
                              <w:divsChild>
                                <w:div w:id="13433178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6110223">
                              <w:marLeft w:val="0"/>
                              <w:marRight w:val="0"/>
                              <w:marTop w:val="0"/>
                              <w:marBottom w:val="0"/>
                              <w:divBdr>
                                <w:top w:val="dashed" w:sz="2" w:space="0" w:color="FFFFFF"/>
                                <w:left w:val="dashed" w:sz="2" w:space="0" w:color="FFFFFF"/>
                                <w:bottom w:val="dashed" w:sz="2" w:space="0" w:color="FFFFFF"/>
                                <w:right w:val="dashed" w:sz="2" w:space="0" w:color="FFFFFF"/>
                              </w:divBdr>
                            </w:div>
                            <w:div w:id="1744525944">
                              <w:marLeft w:val="0"/>
                              <w:marRight w:val="0"/>
                              <w:marTop w:val="0"/>
                              <w:marBottom w:val="0"/>
                              <w:divBdr>
                                <w:top w:val="dashed" w:sz="2" w:space="0" w:color="FFFFFF"/>
                                <w:left w:val="dashed" w:sz="2" w:space="0" w:color="FFFFFF"/>
                                <w:bottom w:val="dashed" w:sz="2" w:space="0" w:color="FFFFFF"/>
                                <w:right w:val="dashed" w:sz="2" w:space="0" w:color="FFFFFF"/>
                              </w:divBdr>
                              <w:divsChild>
                                <w:div w:id="950236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3216541">
                              <w:marLeft w:val="0"/>
                              <w:marRight w:val="0"/>
                              <w:marTop w:val="0"/>
                              <w:marBottom w:val="0"/>
                              <w:divBdr>
                                <w:top w:val="dashed" w:sz="2" w:space="0" w:color="FFFFFF"/>
                                <w:left w:val="dashed" w:sz="2" w:space="0" w:color="FFFFFF"/>
                                <w:bottom w:val="dashed" w:sz="2" w:space="0" w:color="FFFFFF"/>
                                <w:right w:val="dashed" w:sz="2" w:space="0" w:color="FFFFFF"/>
                              </w:divBdr>
                            </w:div>
                            <w:div w:id="1316447846">
                              <w:marLeft w:val="0"/>
                              <w:marRight w:val="0"/>
                              <w:marTop w:val="0"/>
                              <w:marBottom w:val="0"/>
                              <w:divBdr>
                                <w:top w:val="dashed" w:sz="2" w:space="0" w:color="FFFFFF"/>
                                <w:left w:val="dashed" w:sz="2" w:space="0" w:color="FFFFFF"/>
                                <w:bottom w:val="dashed" w:sz="2" w:space="0" w:color="FFFFFF"/>
                                <w:right w:val="dashed" w:sz="2" w:space="0" w:color="FFFFFF"/>
                              </w:divBdr>
                              <w:divsChild>
                                <w:div w:id="16024492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9006036">
                              <w:marLeft w:val="0"/>
                              <w:marRight w:val="0"/>
                              <w:marTop w:val="0"/>
                              <w:marBottom w:val="0"/>
                              <w:divBdr>
                                <w:top w:val="dashed" w:sz="2" w:space="0" w:color="FFFFFF"/>
                                <w:left w:val="dashed" w:sz="2" w:space="0" w:color="FFFFFF"/>
                                <w:bottom w:val="dashed" w:sz="2" w:space="0" w:color="FFFFFF"/>
                                <w:right w:val="dashed" w:sz="2" w:space="0" w:color="FFFFFF"/>
                              </w:divBdr>
                            </w:div>
                            <w:div w:id="1389450270">
                              <w:marLeft w:val="0"/>
                              <w:marRight w:val="0"/>
                              <w:marTop w:val="0"/>
                              <w:marBottom w:val="0"/>
                              <w:divBdr>
                                <w:top w:val="dashed" w:sz="2" w:space="0" w:color="FFFFFF"/>
                                <w:left w:val="dashed" w:sz="2" w:space="0" w:color="FFFFFF"/>
                                <w:bottom w:val="dashed" w:sz="2" w:space="0" w:color="FFFFFF"/>
                                <w:right w:val="dashed" w:sz="2" w:space="0" w:color="FFFFFF"/>
                              </w:divBdr>
                              <w:divsChild>
                                <w:div w:id="16696755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48663992">
                          <w:marLeft w:val="0"/>
                          <w:marRight w:val="0"/>
                          <w:marTop w:val="0"/>
                          <w:marBottom w:val="0"/>
                          <w:divBdr>
                            <w:top w:val="dashed" w:sz="2" w:space="0" w:color="FFFFFF"/>
                            <w:left w:val="dashed" w:sz="2" w:space="0" w:color="FFFFFF"/>
                            <w:bottom w:val="dashed" w:sz="2" w:space="0" w:color="FFFFFF"/>
                            <w:right w:val="dashed" w:sz="2" w:space="0" w:color="FFFFFF"/>
                          </w:divBdr>
                        </w:div>
                        <w:div w:id="948971437">
                          <w:marLeft w:val="0"/>
                          <w:marRight w:val="0"/>
                          <w:marTop w:val="0"/>
                          <w:marBottom w:val="0"/>
                          <w:divBdr>
                            <w:top w:val="dashed" w:sz="2" w:space="0" w:color="FFFFFF"/>
                            <w:left w:val="dashed" w:sz="2" w:space="0" w:color="FFFFFF"/>
                            <w:bottom w:val="dashed" w:sz="2" w:space="0" w:color="FFFFFF"/>
                            <w:right w:val="dashed" w:sz="2" w:space="0" w:color="FFFFFF"/>
                          </w:divBdr>
                          <w:divsChild>
                            <w:div w:id="1058475769">
                              <w:marLeft w:val="0"/>
                              <w:marRight w:val="0"/>
                              <w:marTop w:val="0"/>
                              <w:marBottom w:val="0"/>
                              <w:divBdr>
                                <w:top w:val="dashed" w:sz="2" w:space="0" w:color="FFFFFF"/>
                                <w:left w:val="dashed" w:sz="2" w:space="0" w:color="FFFFFF"/>
                                <w:bottom w:val="dashed" w:sz="2" w:space="0" w:color="FFFFFF"/>
                                <w:right w:val="dashed" w:sz="2" w:space="0" w:color="FFFFFF"/>
                              </w:divBdr>
                            </w:div>
                            <w:div w:id="16079585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121727">
                          <w:marLeft w:val="0"/>
                          <w:marRight w:val="0"/>
                          <w:marTop w:val="0"/>
                          <w:marBottom w:val="0"/>
                          <w:divBdr>
                            <w:top w:val="dashed" w:sz="2" w:space="0" w:color="FFFFFF"/>
                            <w:left w:val="dashed" w:sz="2" w:space="0" w:color="FFFFFF"/>
                            <w:bottom w:val="dashed" w:sz="2" w:space="0" w:color="FFFFFF"/>
                            <w:right w:val="dashed" w:sz="2" w:space="0" w:color="FFFFFF"/>
                          </w:divBdr>
                        </w:div>
                        <w:div w:id="1412774433">
                          <w:marLeft w:val="0"/>
                          <w:marRight w:val="0"/>
                          <w:marTop w:val="0"/>
                          <w:marBottom w:val="0"/>
                          <w:divBdr>
                            <w:top w:val="dashed" w:sz="2" w:space="0" w:color="FFFFFF"/>
                            <w:left w:val="dashed" w:sz="2" w:space="0" w:color="FFFFFF"/>
                            <w:bottom w:val="dashed" w:sz="2" w:space="0" w:color="FFFFFF"/>
                            <w:right w:val="dashed" w:sz="2" w:space="0" w:color="FFFFFF"/>
                          </w:divBdr>
                          <w:divsChild>
                            <w:div w:id="127940995">
                              <w:marLeft w:val="0"/>
                              <w:marRight w:val="0"/>
                              <w:marTop w:val="0"/>
                              <w:marBottom w:val="0"/>
                              <w:divBdr>
                                <w:top w:val="dashed" w:sz="2" w:space="0" w:color="FFFFFF"/>
                                <w:left w:val="dashed" w:sz="2" w:space="0" w:color="FFFFFF"/>
                                <w:bottom w:val="dashed" w:sz="2" w:space="0" w:color="FFFFFF"/>
                                <w:right w:val="dashed" w:sz="2" w:space="0" w:color="FFFFFF"/>
                              </w:divBdr>
                            </w:div>
                            <w:div w:id="2096196821">
                              <w:marLeft w:val="0"/>
                              <w:marRight w:val="0"/>
                              <w:marTop w:val="0"/>
                              <w:marBottom w:val="0"/>
                              <w:divBdr>
                                <w:top w:val="dashed" w:sz="2" w:space="0" w:color="FFFFFF"/>
                                <w:left w:val="dashed" w:sz="2" w:space="0" w:color="FFFFFF"/>
                                <w:bottom w:val="dashed" w:sz="2" w:space="0" w:color="FFFFFF"/>
                                <w:right w:val="dashed" w:sz="2" w:space="0" w:color="FFFFFF"/>
                              </w:divBdr>
                            </w:div>
                            <w:div w:id="10330007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8215165">
                          <w:marLeft w:val="0"/>
                          <w:marRight w:val="0"/>
                          <w:marTop w:val="0"/>
                          <w:marBottom w:val="0"/>
                          <w:divBdr>
                            <w:top w:val="dashed" w:sz="2" w:space="0" w:color="FFFFFF"/>
                            <w:left w:val="dashed" w:sz="2" w:space="0" w:color="FFFFFF"/>
                            <w:bottom w:val="dashed" w:sz="2" w:space="0" w:color="FFFFFF"/>
                            <w:right w:val="dashed" w:sz="2" w:space="0" w:color="FFFFFF"/>
                          </w:divBdr>
                        </w:div>
                        <w:div w:id="258681523">
                          <w:marLeft w:val="0"/>
                          <w:marRight w:val="0"/>
                          <w:marTop w:val="0"/>
                          <w:marBottom w:val="0"/>
                          <w:divBdr>
                            <w:top w:val="dashed" w:sz="2" w:space="0" w:color="FFFFFF"/>
                            <w:left w:val="dashed" w:sz="2" w:space="0" w:color="FFFFFF"/>
                            <w:bottom w:val="dashed" w:sz="2" w:space="0" w:color="FFFFFF"/>
                            <w:right w:val="dashed" w:sz="2" w:space="0" w:color="FFFFFF"/>
                          </w:divBdr>
                          <w:divsChild>
                            <w:div w:id="617299020">
                              <w:marLeft w:val="0"/>
                              <w:marRight w:val="0"/>
                              <w:marTop w:val="0"/>
                              <w:marBottom w:val="0"/>
                              <w:divBdr>
                                <w:top w:val="dashed" w:sz="2" w:space="0" w:color="FFFFFF"/>
                                <w:left w:val="dashed" w:sz="2" w:space="0" w:color="FFFFFF"/>
                                <w:bottom w:val="dashed" w:sz="2" w:space="0" w:color="FFFFFF"/>
                                <w:right w:val="dashed" w:sz="2" w:space="0" w:color="FFFFFF"/>
                              </w:divBdr>
                            </w:div>
                            <w:div w:id="1064530598">
                              <w:marLeft w:val="0"/>
                              <w:marRight w:val="0"/>
                              <w:marTop w:val="0"/>
                              <w:marBottom w:val="0"/>
                              <w:divBdr>
                                <w:top w:val="dashed" w:sz="2" w:space="0" w:color="FFFFFF"/>
                                <w:left w:val="dashed" w:sz="2" w:space="0" w:color="FFFFFF"/>
                                <w:bottom w:val="dashed" w:sz="2" w:space="0" w:color="FFFFFF"/>
                                <w:right w:val="dashed" w:sz="2" w:space="0" w:color="FFFFFF"/>
                              </w:divBdr>
                            </w:div>
                            <w:div w:id="60099814">
                              <w:marLeft w:val="0"/>
                              <w:marRight w:val="0"/>
                              <w:marTop w:val="0"/>
                              <w:marBottom w:val="0"/>
                              <w:divBdr>
                                <w:top w:val="dashed" w:sz="2" w:space="0" w:color="FFFFFF"/>
                                <w:left w:val="dashed" w:sz="2" w:space="0" w:color="FFFFFF"/>
                                <w:bottom w:val="dashed" w:sz="2" w:space="0" w:color="FFFFFF"/>
                                <w:right w:val="dashed" w:sz="2" w:space="0" w:color="FFFFFF"/>
                              </w:divBdr>
                            </w:div>
                            <w:div w:id="1477262091">
                              <w:marLeft w:val="0"/>
                              <w:marRight w:val="0"/>
                              <w:marTop w:val="0"/>
                              <w:marBottom w:val="0"/>
                              <w:divBdr>
                                <w:top w:val="dashed" w:sz="2" w:space="0" w:color="FFFFFF"/>
                                <w:left w:val="dashed" w:sz="2" w:space="0" w:color="FFFFFF"/>
                                <w:bottom w:val="dashed" w:sz="2" w:space="0" w:color="FFFFFF"/>
                                <w:right w:val="dashed" w:sz="2" w:space="0" w:color="FFFFFF"/>
                              </w:divBdr>
                              <w:divsChild>
                                <w:div w:id="1491286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6866818">
                              <w:marLeft w:val="0"/>
                              <w:marRight w:val="0"/>
                              <w:marTop w:val="0"/>
                              <w:marBottom w:val="0"/>
                              <w:divBdr>
                                <w:top w:val="dashed" w:sz="2" w:space="0" w:color="FFFFFF"/>
                                <w:left w:val="dashed" w:sz="2" w:space="0" w:color="FFFFFF"/>
                                <w:bottom w:val="dashed" w:sz="2" w:space="0" w:color="FFFFFF"/>
                                <w:right w:val="dashed" w:sz="2" w:space="0" w:color="FFFFFF"/>
                              </w:divBdr>
                            </w:div>
                            <w:div w:id="1392016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72750978">
                      <w:marLeft w:val="0"/>
                      <w:marRight w:val="0"/>
                      <w:marTop w:val="0"/>
                      <w:marBottom w:val="0"/>
                      <w:divBdr>
                        <w:top w:val="dashed" w:sz="2" w:space="0" w:color="FFFFFF"/>
                        <w:left w:val="dashed" w:sz="2" w:space="0" w:color="FFFFFF"/>
                        <w:bottom w:val="dashed" w:sz="2" w:space="0" w:color="FFFFFF"/>
                        <w:right w:val="dashed" w:sz="2" w:space="0" w:color="FFFFFF"/>
                      </w:divBdr>
                    </w:div>
                    <w:div w:id="357631115">
                      <w:marLeft w:val="0"/>
                      <w:marRight w:val="0"/>
                      <w:marTop w:val="0"/>
                      <w:marBottom w:val="0"/>
                      <w:divBdr>
                        <w:top w:val="dashed" w:sz="2" w:space="0" w:color="FFFFFF"/>
                        <w:left w:val="dashed" w:sz="2" w:space="0" w:color="FFFFFF"/>
                        <w:bottom w:val="dashed" w:sz="2" w:space="0" w:color="FFFFFF"/>
                        <w:right w:val="dashed" w:sz="2" w:space="0" w:color="FFFFFF"/>
                      </w:divBdr>
                      <w:divsChild>
                        <w:div w:id="212471605">
                          <w:marLeft w:val="0"/>
                          <w:marRight w:val="0"/>
                          <w:marTop w:val="0"/>
                          <w:marBottom w:val="0"/>
                          <w:divBdr>
                            <w:top w:val="dashed" w:sz="2" w:space="0" w:color="FFFFFF"/>
                            <w:left w:val="dashed" w:sz="2" w:space="0" w:color="FFFFFF"/>
                            <w:bottom w:val="dashed" w:sz="2" w:space="0" w:color="FFFFFF"/>
                            <w:right w:val="dashed" w:sz="2" w:space="0" w:color="FFFFFF"/>
                          </w:divBdr>
                        </w:div>
                        <w:div w:id="129203256">
                          <w:marLeft w:val="0"/>
                          <w:marRight w:val="0"/>
                          <w:marTop w:val="0"/>
                          <w:marBottom w:val="0"/>
                          <w:divBdr>
                            <w:top w:val="dashed" w:sz="2" w:space="0" w:color="FFFFFF"/>
                            <w:left w:val="dashed" w:sz="2" w:space="0" w:color="FFFFFF"/>
                            <w:bottom w:val="dashed" w:sz="2" w:space="0" w:color="FFFFFF"/>
                            <w:right w:val="dashed" w:sz="2" w:space="0" w:color="FFFFFF"/>
                          </w:divBdr>
                          <w:divsChild>
                            <w:div w:id="9529056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54044517">
                      <w:marLeft w:val="0"/>
                      <w:marRight w:val="0"/>
                      <w:marTop w:val="0"/>
                      <w:marBottom w:val="0"/>
                      <w:divBdr>
                        <w:top w:val="dashed" w:sz="2" w:space="0" w:color="FFFFFF"/>
                        <w:left w:val="dashed" w:sz="2" w:space="0" w:color="FFFFFF"/>
                        <w:bottom w:val="dashed" w:sz="2" w:space="0" w:color="FFFFFF"/>
                        <w:right w:val="dashed" w:sz="2" w:space="0" w:color="FFFFFF"/>
                      </w:divBdr>
                    </w:div>
                    <w:div w:id="169568536">
                      <w:marLeft w:val="0"/>
                      <w:marRight w:val="0"/>
                      <w:marTop w:val="0"/>
                      <w:marBottom w:val="0"/>
                      <w:divBdr>
                        <w:top w:val="dashed" w:sz="2" w:space="0" w:color="FFFFFF"/>
                        <w:left w:val="dashed" w:sz="2" w:space="0" w:color="FFFFFF"/>
                        <w:bottom w:val="dashed" w:sz="2" w:space="0" w:color="FFFFFF"/>
                        <w:right w:val="dashed" w:sz="2" w:space="0" w:color="FFFFFF"/>
                      </w:divBdr>
                      <w:divsChild>
                        <w:div w:id="15184249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4884709">
                      <w:marLeft w:val="0"/>
                      <w:marRight w:val="0"/>
                      <w:marTop w:val="0"/>
                      <w:marBottom w:val="0"/>
                      <w:divBdr>
                        <w:top w:val="dashed" w:sz="2" w:space="0" w:color="FFFFFF"/>
                        <w:left w:val="dashed" w:sz="2" w:space="0" w:color="FFFFFF"/>
                        <w:bottom w:val="dashed" w:sz="2" w:space="0" w:color="FFFFFF"/>
                        <w:right w:val="dashed" w:sz="2" w:space="0" w:color="FFFFFF"/>
                      </w:divBdr>
                    </w:div>
                    <w:div w:id="340939799">
                      <w:marLeft w:val="0"/>
                      <w:marRight w:val="0"/>
                      <w:marTop w:val="0"/>
                      <w:marBottom w:val="0"/>
                      <w:divBdr>
                        <w:top w:val="dashed" w:sz="2" w:space="0" w:color="FFFFFF"/>
                        <w:left w:val="dashed" w:sz="2" w:space="0" w:color="FFFFFF"/>
                        <w:bottom w:val="dashed" w:sz="2" w:space="0" w:color="FFFFFF"/>
                        <w:right w:val="dashed" w:sz="2" w:space="0" w:color="FFFFFF"/>
                      </w:divBdr>
                      <w:divsChild>
                        <w:div w:id="660668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18111118">
                  <w:marLeft w:val="0"/>
                  <w:marRight w:val="0"/>
                  <w:marTop w:val="0"/>
                  <w:marBottom w:val="0"/>
                  <w:divBdr>
                    <w:top w:val="dashed" w:sz="2" w:space="0" w:color="FFFFFF"/>
                    <w:left w:val="dashed" w:sz="2" w:space="0" w:color="FFFFFF"/>
                    <w:bottom w:val="dashed" w:sz="2" w:space="0" w:color="FFFFFF"/>
                    <w:right w:val="dashed" w:sz="2" w:space="0" w:color="FFFFFF"/>
                  </w:divBdr>
                </w:div>
                <w:div w:id="1105423364">
                  <w:marLeft w:val="0"/>
                  <w:marRight w:val="0"/>
                  <w:marTop w:val="0"/>
                  <w:marBottom w:val="0"/>
                  <w:divBdr>
                    <w:top w:val="dashed" w:sz="2" w:space="0" w:color="FFFFFF"/>
                    <w:left w:val="dashed" w:sz="2" w:space="0" w:color="FFFFFF"/>
                    <w:bottom w:val="dashed" w:sz="2" w:space="0" w:color="FFFFFF"/>
                    <w:right w:val="dashed" w:sz="2" w:space="0" w:color="FFFFFF"/>
                  </w:divBdr>
                  <w:divsChild>
                    <w:div w:id="4894479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1038190">
                  <w:marLeft w:val="0"/>
                  <w:marRight w:val="0"/>
                  <w:marTop w:val="0"/>
                  <w:marBottom w:val="0"/>
                  <w:divBdr>
                    <w:top w:val="dashed" w:sz="2" w:space="0" w:color="FFFFFF"/>
                    <w:left w:val="dashed" w:sz="2" w:space="0" w:color="FFFFFF"/>
                    <w:bottom w:val="dashed" w:sz="2" w:space="0" w:color="FFFFFF"/>
                    <w:right w:val="dashed" w:sz="2" w:space="0" w:color="FFFFFF"/>
                  </w:divBdr>
                </w:div>
                <w:div w:id="1130200706">
                  <w:marLeft w:val="0"/>
                  <w:marRight w:val="0"/>
                  <w:marTop w:val="0"/>
                  <w:marBottom w:val="0"/>
                  <w:divBdr>
                    <w:top w:val="dashed" w:sz="2" w:space="0" w:color="FFFFFF"/>
                    <w:left w:val="dashed" w:sz="2" w:space="0" w:color="FFFFFF"/>
                    <w:bottom w:val="dashed" w:sz="2" w:space="0" w:color="FFFFFF"/>
                    <w:right w:val="dashed" w:sz="2" w:space="0" w:color="FFFFFF"/>
                  </w:divBdr>
                  <w:divsChild>
                    <w:div w:id="529104091">
                      <w:marLeft w:val="0"/>
                      <w:marRight w:val="0"/>
                      <w:marTop w:val="0"/>
                      <w:marBottom w:val="0"/>
                      <w:divBdr>
                        <w:top w:val="dashed" w:sz="2" w:space="0" w:color="FFFFFF"/>
                        <w:left w:val="dashed" w:sz="2" w:space="0" w:color="FFFFFF"/>
                        <w:bottom w:val="dashed" w:sz="2" w:space="0" w:color="FFFFFF"/>
                        <w:right w:val="dashed" w:sz="2" w:space="0" w:color="FFFFFF"/>
                      </w:divBdr>
                    </w:div>
                    <w:div w:id="1510876401">
                      <w:marLeft w:val="0"/>
                      <w:marRight w:val="0"/>
                      <w:marTop w:val="0"/>
                      <w:marBottom w:val="0"/>
                      <w:divBdr>
                        <w:top w:val="dashed" w:sz="2" w:space="0" w:color="FFFFFF"/>
                        <w:left w:val="dashed" w:sz="2" w:space="0" w:color="FFFFFF"/>
                        <w:bottom w:val="dashed" w:sz="2" w:space="0" w:color="FFFFFF"/>
                        <w:right w:val="dashed" w:sz="2" w:space="0" w:color="FFFFFF"/>
                      </w:divBdr>
                      <w:divsChild>
                        <w:div w:id="2108650718">
                          <w:marLeft w:val="0"/>
                          <w:marRight w:val="0"/>
                          <w:marTop w:val="0"/>
                          <w:marBottom w:val="0"/>
                          <w:divBdr>
                            <w:top w:val="dashed" w:sz="2" w:space="0" w:color="FFFFFF"/>
                            <w:left w:val="dashed" w:sz="2" w:space="0" w:color="FFFFFF"/>
                            <w:bottom w:val="dashed" w:sz="2" w:space="0" w:color="FFFFFF"/>
                            <w:right w:val="dashed" w:sz="2" w:space="0" w:color="FFFFFF"/>
                          </w:divBdr>
                        </w:div>
                        <w:div w:id="459495776">
                          <w:marLeft w:val="0"/>
                          <w:marRight w:val="0"/>
                          <w:marTop w:val="0"/>
                          <w:marBottom w:val="0"/>
                          <w:divBdr>
                            <w:top w:val="dashed" w:sz="2" w:space="0" w:color="FFFFFF"/>
                            <w:left w:val="dashed" w:sz="2" w:space="0" w:color="FFFFFF"/>
                            <w:bottom w:val="dashed" w:sz="2" w:space="0" w:color="FFFFFF"/>
                            <w:right w:val="dashed" w:sz="2" w:space="0" w:color="FFFFFF"/>
                          </w:divBdr>
                          <w:divsChild>
                            <w:div w:id="19940443">
                              <w:marLeft w:val="0"/>
                              <w:marRight w:val="0"/>
                              <w:marTop w:val="0"/>
                              <w:marBottom w:val="0"/>
                              <w:divBdr>
                                <w:top w:val="dashed" w:sz="2" w:space="0" w:color="FFFFFF"/>
                                <w:left w:val="dashed" w:sz="2" w:space="0" w:color="FFFFFF"/>
                                <w:bottom w:val="dashed" w:sz="2" w:space="0" w:color="FFFFFF"/>
                                <w:right w:val="dashed" w:sz="2" w:space="0" w:color="FFFFFF"/>
                              </w:divBdr>
                            </w:div>
                            <w:div w:id="996881108">
                              <w:marLeft w:val="0"/>
                              <w:marRight w:val="0"/>
                              <w:marTop w:val="0"/>
                              <w:marBottom w:val="0"/>
                              <w:divBdr>
                                <w:top w:val="dashed" w:sz="2" w:space="0" w:color="FFFFFF"/>
                                <w:left w:val="dashed" w:sz="2" w:space="0" w:color="FFFFFF"/>
                                <w:bottom w:val="dashed" w:sz="2" w:space="0" w:color="FFFFFF"/>
                                <w:right w:val="dashed" w:sz="2" w:space="0" w:color="FFFFFF"/>
                              </w:divBdr>
                              <w:divsChild>
                                <w:div w:id="1733775597">
                                  <w:marLeft w:val="0"/>
                                  <w:marRight w:val="0"/>
                                  <w:marTop w:val="0"/>
                                  <w:marBottom w:val="0"/>
                                  <w:divBdr>
                                    <w:top w:val="dashed" w:sz="2" w:space="0" w:color="FFFFFF"/>
                                    <w:left w:val="dashed" w:sz="2" w:space="0" w:color="FFFFFF"/>
                                    <w:bottom w:val="dashed" w:sz="2" w:space="0" w:color="FFFFFF"/>
                                    <w:right w:val="dashed" w:sz="2" w:space="0" w:color="FFFFFF"/>
                                  </w:divBdr>
                                </w:div>
                                <w:div w:id="736438064">
                                  <w:marLeft w:val="0"/>
                                  <w:marRight w:val="0"/>
                                  <w:marTop w:val="0"/>
                                  <w:marBottom w:val="0"/>
                                  <w:divBdr>
                                    <w:top w:val="dashed" w:sz="2" w:space="0" w:color="FFFFFF"/>
                                    <w:left w:val="dashed" w:sz="2" w:space="0" w:color="FFFFFF"/>
                                    <w:bottom w:val="dashed" w:sz="2" w:space="0" w:color="FFFFFF"/>
                                    <w:right w:val="dashed" w:sz="2" w:space="0" w:color="FFFFFF"/>
                                  </w:divBdr>
                                </w:div>
                                <w:div w:id="1914315389">
                                  <w:marLeft w:val="0"/>
                                  <w:marRight w:val="0"/>
                                  <w:marTop w:val="0"/>
                                  <w:marBottom w:val="0"/>
                                  <w:divBdr>
                                    <w:top w:val="dashed" w:sz="2" w:space="0" w:color="FFFFFF"/>
                                    <w:left w:val="dashed" w:sz="2" w:space="0" w:color="FFFFFF"/>
                                    <w:bottom w:val="dashed" w:sz="2" w:space="0" w:color="FFFFFF"/>
                                    <w:right w:val="dashed" w:sz="2" w:space="0" w:color="FFFFFF"/>
                                  </w:divBdr>
                                </w:div>
                                <w:div w:id="646516297">
                                  <w:marLeft w:val="0"/>
                                  <w:marRight w:val="0"/>
                                  <w:marTop w:val="0"/>
                                  <w:marBottom w:val="0"/>
                                  <w:divBdr>
                                    <w:top w:val="dashed" w:sz="2" w:space="0" w:color="FFFFFF"/>
                                    <w:left w:val="dashed" w:sz="2" w:space="0" w:color="FFFFFF"/>
                                    <w:bottom w:val="dashed" w:sz="2" w:space="0" w:color="FFFFFF"/>
                                    <w:right w:val="dashed" w:sz="2" w:space="0" w:color="FFFFFF"/>
                                  </w:divBdr>
                                </w:div>
                                <w:div w:id="589778935">
                                  <w:marLeft w:val="0"/>
                                  <w:marRight w:val="0"/>
                                  <w:marTop w:val="0"/>
                                  <w:marBottom w:val="0"/>
                                  <w:divBdr>
                                    <w:top w:val="dashed" w:sz="2" w:space="0" w:color="FFFFFF"/>
                                    <w:left w:val="dashed" w:sz="2" w:space="0" w:color="FFFFFF"/>
                                    <w:bottom w:val="dashed" w:sz="2" w:space="0" w:color="FFFFFF"/>
                                    <w:right w:val="dashed" w:sz="2" w:space="0" w:color="FFFFFF"/>
                                  </w:divBdr>
                                </w:div>
                                <w:div w:id="1138112134">
                                  <w:marLeft w:val="0"/>
                                  <w:marRight w:val="0"/>
                                  <w:marTop w:val="0"/>
                                  <w:marBottom w:val="0"/>
                                  <w:divBdr>
                                    <w:top w:val="dashed" w:sz="2" w:space="0" w:color="FFFFFF"/>
                                    <w:left w:val="dashed" w:sz="2" w:space="0" w:color="FFFFFF"/>
                                    <w:bottom w:val="dashed" w:sz="2" w:space="0" w:color="FFFFFF"/>
                                    <w:right w:val="dashed" w:sz="2" w:space="0" w:color="FFFFFF"/>
                                  </w:divBdr>
                                </w:div>
                                <w:div w:id="1068380823">
                                  <w:marLeft w:val="0"/>
                                  <w:marRight w:val="0"/>
                                  <w:marTop w:val="0"/>
                                  <w:marBottom w:val="0"/>
                                  <w:divBdr>
                                    <w:top w:val="dashed" w:sz="2" w:space="0" w:color="FFFFFF"/>
                                    <w:left w:val="dashed" w:sz="2" w:space="0" w:color="FFFFFF"/>
                                    <w:bottom w:val="dashed" w:sz="2" w:space="0" w:color="FFFFFF"/>
                                    <w:right w:val="dashed" w:sz="2" w:space="0" w:color="FFFFFF"/>
                                  </w:divBdr>
                                </w:div>
                                <w:div w:id="15606771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7902027">
                              <w:marLeft w:val="0"/>
                              <w:marRight w:val="0"/>
                              <w:marTop w:val="0"/>
                              <w:marBottom w:val="0"/>
                              <w:divBdr>
                                <w:top w:val="dashed" w:sz="2" w:space="0" w:color="FFFFFF"/>
                                <w:left w:val="dashed" w:sz="2" w:space="0" w:color="FFFFFF"/>
                                <w:bottom w:val="dashed" w:sz="2" w:space="0" w:color="FFFFFF"/>
                                <w:right w:val="dashed" w:sz="2" w:space="0" w:color="FFFFFF"/>
                              </w:divBdr>
                            </w:div>
                            <w:div w:id="852110428">
                              <w:marLeft w:val="0"/>
                              <w:marRight w:val="0"/>
                              <w:marTop w:val="0"/>
                              <w:marBottom w:val="0"/>
                              <w:divBdr>
                                <w:top w:val="dashed" w:sz="2" w:space="0" w:color="FFFFFF"/>
                                <w:left w:val="dashed" w:sz="2" w:space="0" w:color="FFFFFF"/>
                                <w:bottom w:val="dashed" w:sz="2" w:space="0" w:color="FFFFFF"/>
                                <w:right w:val="dashed" w:sz="2" w:space="0" w:color="FFFFFF"/>
                              </w:divBdr>
                              <w:divsChild>
                                <w:div w:id="124735240">
                                  <w:marLeft w:val="0"/>
                                  <w:marRight w:val="0"/>
                                  <w:marTop w:val="0"/>
                                  <w:marBottom w:val="0"/>
                                  <w:divBdr>
                                    <w:top w:val="dashed" w:sz="2" w:space="0" w:color="FFFFFF"/>
                                    <w:left w:val="dashed" w:sz="2" w:space="0" w:color="FFFFFF"/>
                                    <w:bottom w:val="dashed" w:sz="2" w:space="0" w:color="FFFFFF"/>
                                    <w:right w:val="dashed" w:sz="2" w:space="0" w:color="FFFFFF"/>
                                  </w:divBdr>
                                </w:div>
                                <w:div w:id="2137213981">
                                  <w:marLeft w:val="0"/>
                                  <w:marRight w:val="0"/>
                                  <w:marTop w:val="0"/>
                                  <w:marBottom w:val="0"/>
                                  <w:divBdr>
                                    <w:top w:val="dashed" w:sz="2" w:space="0" w:color="FFFFFF"/>
                                    <w:left w:val="dashed" w:sz="2" w:space="0" w:color="FFFFFF"/>
                                    <w:bottom w:val="dashed" w:sz="2" w:space="0" w:color="FFFFFF"/>
                                    <w:right w:val="dashed" w:sz="2" w:space="0" w:color="FFFFFF"/>
                                  </w:divBdr>
                                </w:div>
                                <w:div w:id="222328770">
                                  <w:marLeft w:val="0"/>
                                  <w:marRight w:val="0"/>
                                  <w:marTop w:val="0"/>
                                  <w:marBottom w:val="0"/>
                                  <w:divBdr>
                                    <w:top w:val="dashed" w:sz="2" w:space="0" w:color="FFFFFF"/>
                                    <w:left w:val="dashed" w:sz="2" w:space="0" w:color="FFFFFF"/>
                                    <w:bottom w:val="dashed" w:sz="2" w:space="0" w:color="FFFFFF"/>
                                    <w:right w:val="dashed" w:sz="2" w:space="0" w:color="FFFFFF"/>
                                  </w:divBdr>
                                </w:div>
                                <w:div w:id="55127915">
                                  <w:marLeft w:val="0"/>
                                  <w:marRight w:val="0"/>
                                  <w:marTop w:val="0"/>
                                  <w:marBottom w:val="0"/>
                                  <w:divBdr>
                                    <w:top w:val="dashed" w:sz="2" w:space="0" w:color="FFFFFF"/>
                                    <w:left w:val="dashed" w:sz="2" w:space="0" w:color="FFFFFF"/>
                                    <w:bottom w:val="dashed" w:sz="2" w:space="0" w:color="FFFFFF"/>
                                    <w:right w:val="dashed" w:sz="2" w:space="0" w:color="FFFFFF"/>
                                  </w:divBdr>
                                </w:div>
                                <w:div w:id="1061176046">
                                  <w:marLeft w:val="0"/>
                                  <w:marRight w:val="0"/>
                                  <w:marTop w:val="0"/>
                                  <w:marBottom w:val="0"/>
                                  <w:divBdr>
                                    <w:top w:val="dashed" w:sz="2" w:space="0" w:color="FFFFFF"/>
                                    <w:left w:val="dashed" w:sz="2" w:space="0" w:color="FFFFFF"/>
                                    <w:bottom w:val="dashed" w:sz="2" w:space="0" w:color="FFFFFF"/>
                                    <w:right w:val="dashed" w:sz="2" w:space="0" w:color="FFFFFF"/>
                                  </w:divBdr>
                                </w:div>
                                <w:div w:id="1196041395">
                                  <w:marLeft w:val="0"/>
                                  <w:marRight w:val="0"/>
                                  <w:marTop w:val="0"/>
                                  <w:marBottom w:val="0"/>
                                  <w:divBdr>
                                    <w:top w:val="dashed" w:sz="2" w:space="0" w:color="FFFFFF"/>
                                    <w:left w:val="dashed" w:sz="2" w:space="0" w:color="FFFFFF"/>
                                    <w:bottom w:val="dashed" w:sz="2" w:space="0" w:color="FFFFFF"/>
                                    <w:right w:val="dashed" w:sz="2" w:space="0" w:color="FFFFFF"/>
                                  </w:divBdr>
                                </w:div>
                                <w:div w:id="1935897135">
                                  <w:marLeft w:val="0"/>
                                  <w:marRight w:val="0"/>
                                  <w:marTop w:val="0"/>
                                  <w:marBottom w:val="0"/>
                                  <w:divBdr>
                                    <w:top w:val="dashed" w:sz="2" w:space="0" w:color="FFFFFF"/>
                                    <w:left w:val="dashed" w:sz="2" w:space="0" w:color="FFFFFF"/>
                                    <w:bottom w:val="dashed" w:sz="2" w:space="0" w:color="FFFFFF"/>
                                    <w:right w:val="dashed" w:sz="2" w:space="0" w:color="FFFFFF"/>
                                  </w:divBdr>
                                </w:div>
                                <w:div w:id="5692690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9733410">
                              <w:marLeft w:val="0"/>
                              <w:marRight w:val="0"/>
                              <w:marTop w:val="0"/>
                              <w:marBottom w:val="0"/>
                              <w:divBdr>
                                <w:top w:val="dashed" w:sz="2" w:space="0" w:color="FFFFFF"/>
                                <w:left w:val="dashed" w:sz="2" w:space="0" w:color="FFFFFF"/>
                                <w:bottom w:val="dashed" w:sz="2" w:space="0" w:color="FFFFFF"/>
                                <w:right w:val="dashed" w:sz="2" w:space="0" w:color="FFFFFF"/>
                              </w:divBdr>
                            </w:div>
                            <w:div w:id="1050036687">
                              <w:marLeft w:val="0"/>
                              <w:marRight w:val="0"/>
                              <w:marTop w:val="0"/>
                              <w:marBottom w:val="0"/>
                              <w:divBdr>
                                <w:top w:val="dashed" w:sz="2" w:space="0" w:color="FFFFFF"/>
                                <w:left w:val="dashed" w:sz="2" w:space="0" w:color="FFFFFF"/>
                                <w:bottom w:val="dashed" w:sz="2" w:space="0" w:color="FFFFFF"/>
                                <w:right w:val="dashed" w:sz="2" w:space="0" w:color="FFFFFF"/>
                              </w:divBdr>
                              <w:divsChild>
                                <w:div w:id="1513446069">
                                  <w:marLeft w:val="0"/>
                                  <w:marRight w:val="0"/>
                                  <w:marTop w:val="0"/>
                                  <w:marBottom w:val="0"/>
                                  <w:divBdr>
                                    <w:top w:val="dashed" w:sz="2" w:space="0" w:color="FFFFFF"/>
                                    <w:left w:val="dashed" w:sz="2" w:space="0" w:color="FFFFFF"/>
                                    <w:bottom w:val="dashed" w:sz="2" w:space="0" w:color="FFFFFF"/>
                                    <w:right w:val="dashed" w:sz="2" w:space="0" w:color="FFFFFF"/>
                                  </w:divBdr>
                                </w:div>
                                <w:div w:id="502742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6347738">
                              <w:marLeft w:val="0"/>
                              <w:marRight w:val="0"/>
                              <w:marTop w:val="0"/>
                              <w:marBottom w:val="0"/>
                              <w:divBdr>
                                <w:top w:val="dashed" w:sz="2" w:space="0" w:color="FFFFFF"/>
                                <w:left w:val="dashed" w:sz="2" w:space="0" w:color="FFFFFF"/>
                                <w:bottom w:val="dashed" w:sz="2" w:space="0" w:color="FFFFFF"/>
                                <w:right w:val="dashed" w:sz="2" w:space="0" w:color="FFFFFF"/>
                              </w:divBdr>
                            </w:div>
                            <w:div w:id="376593043">
                              <w:marLeft w:val="0"/>
                              <w:marRight w:val="0"/>
                              <w:marTop w:val="0"/>
                              <w:marBottom w:val="0"/>
                              <w:divBdr>
                                <w:top w:val="dashed" w:sz="2" w:space="0" w:color="FFFFFF"/>
                                <w:left w:val="dashed" w:sz="2" w:space="0" w:color="FFFFFF"/>
                                <w:bottom w:val="dashed" w:sz="2" w:space="0" w:color="FFFFFF"/>
                                <w:right w:val="dashed" w:sz="2" w:space="0" w:color="FFFFFF"/>
                              </w:divBdr>
                              <w:divsChild>
                                <w:div w:id="1894736859">
                                  <w:marLeft w:val="0"/>
                                  <w:marRight w:val="0"/>
                                  <w:marTop w:val="0"/>
                                  <w:marBottom w:val="0"/>
                                  <w:divBdr>
                                    <w:top w:val="dashed" w:sz="2" w:space="0" w:color="FFFFFF"/>
                                    <w:left w:val="dashed" w:sz="2" w:space="0" w:color="FFFFFF"/>
                                    <w:bottom w:val="dashed" w:sz="2" w:space="0" w:color="FFFFFF"/>
                                    <w:right w:val="dashed" w:sz="2" w:space="0" w:color="FFFFFF"/>
                                  </w:divBdr>
                                </w:div>
                                <w:div w:id="2007903768">
                                  <w:marLeft w:val="0"/>
                                  <w:marRight w:val="0"/>
                                  <w:marTop w:val="0"/>
                                  <w:marBottom w:val="0"/>
                                  <w:divBdr>
                                    <w:top w:val="dashed" w:sz="2" w:space="0" w:color="FFFFFF"/>
                                    <w:left w:val="dashed" w:sz="2" w:space="0" w:color="FFFFFF"/>
                                    <w:bottom w:val="dashed" w:sz="2" w:space="0" w:color="FFFFFF"/>
                                    <w:right w:val="dashed" w:sz="2" w:space="0" w:color="FFFFFF"/>
                                  </w:divBdr>
                                </w:div>
                                <w:div w:id="1679308534">
                                  <w:marLeft w:val="0"/>
                                  <w:marRight w:val="0"/>
                                  <w:marTop w:val="0"/>
                                  <w:marBottom w:val="0"/>
                                  <w:divBdr>
                                    <w:top w:val="dashed" w:sz="2" w:space="0" w:color="FFFFFF"/>
                                    <w:left w:val="dashed" w:sz="2" w:space="0" w:color="FFFFFF"/>
                                    <w:bottom w:val="dashed" w:sz="2" w:space="0" w:color="FFFFFF"/>
                                    <w:right w:val="dashed" w:sz="2" w:space="0" w:color="FFFFFF"/>
                                  </w:divBdr>
                                </w:div>
                                <w:div w:id="6083185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5074399">
                              <w:marLeft w:val="0"/>
                              <w:marRight w:val="0"/>
                              <w:marTop w:val="0"/>
                              <w:marBottom w:val="0"/>
                              <w:divBdr>
                                <w:top w:val="dashed" w:sz="2" w:space="0" w:color="FFFFFF"/>
                                <w:left w:val="dashed" w:sz="2" w:space="0" w:color="FFFFFF"/>
                                <w:bottom w:val="dashed" w:sz="2" w:space="0" w:color="FFFFFF"/>
                                <w:right w:val="dashed" w:sz="2" w:space="0" w:color="FFFFFF"/>
                              </w:divBdr>
                            </w:div>
                            <w:div w:id="2065785630">
                              <w:marLeft w:val="0"/>
                              <w:marRight w:val="0"/>
                              <w:marTop w:val="0"/>
                              <w:marBottom w:val="0"/>
                              <w:divBdr>
                                <w:top w:val="dashed" w:sz="2" w:space="0" w:color="FFFFFF"/>
                                <w:left w:val="dashed" w:sz="2" w:space="0" w:color="FFFFFF"/>
                                <w:bottom w:val="dashed" w:sz="2" w:space="0" w:color="FFFFFF"/>
                                <w:right w:val="dashed" w:sz="2" w:space="0" w:color="FFFFFF"/>
                              </w:divBdr>
                              <w:divsChild>
                                <w:div w:id="12366687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63576799">
                          <w:marLeft w:val="0"/>
                          <w:marRight w:val="0"/>
                          <w:marTop w:val="0"/>
                          <w:marBottom w:val="0"/>
                          <w:divBdr>
                            <w:top w:val="dashed" w:sz="2" w:space="0" w:color="FFFFFF"/>
                            <w:left w:val="dashed" w:sz="2" w:space="0" w:color="FFFFFF"/>
                            <w:bottom w:val="dashed" w:sz="2" w:space="0" w:color="FFFFFF"/>
                            <w:right w:val="dashed" w:sz="2" w:space="0" w:color="FFFFFF"/>
                          </w:divBdr>
                        </w:div>
                        <w:div w:id="1922761413">
                          <w:marLeft w:val="0"/>
                          <w:marRight w:val="0"/>
                          <w:marTop w:val="0"/>
                          <w:marBottom w:val="0"/>
                          <w:divBdr>
                            <w:top w:val="dashed" w:sz="2" w:space="0" w:color="FFFFFF"/>
                            <w:left w:val="dashed" w:sz="2" w:space="0" w:color="FFFFFF"/>
                            <w:bottom w:val="dashed" w:sz="2" w:space="0" w:color="FFFFFF"/>
                            <w:right w:val="dashed" w:sz="2" w:space="0" w:color="FFFFFF"/>
                          </w:divBdr>
                          <w:divsChild>
                            <w:div w:id="1762950437">
                              <w:marLeft w:val="0"/>
                              <w:marRight w:val="0"/>
                              <w:marTop w:val="0"/>
                              <w:marBottom w:val="0"/>
                              <w:divBdr>
                                <w:top w:val="dashed" w:sz="2" w:space="0" w:color="FFFFFF"/>
                                <w:left w:val="dashed" w:sz="2" w:space="0" w:color="FFFFFF"/>
                                <w:bottom w:val="dashed" w:sz="2" w:space="0" w:color="FFFFFF"/>
                                <w:right w:val="dashed" w:sz="2" w:space="0" w:color="FFFFFF"/>
                              </w:divBdr>
                            </w:div>
                            <w:div w:id="805703381">
                              <w:marLeft w:val="0"/>
                              <w:marRight w:val="0"/>
                              <w:marTop w:val="0"/>
                              <w:marBottom w:val="0"/>
                              <w:divBdr>
                                <w:top w:val="dashed" w:sz="2" w:space="0" w:color="FFFFFF"/>
                                <w:left w:val="dashed" w:sz="2" w:space="0" w:color="FFFFFF"/>
                                <w:bottom w:val="dashed" w:sz="2" w:space="0" w:color="FFFFFF"/>
                                <w:right w:val="dashed" w:sz="2" w:space="0" w:color="FFFFFF"/>
                              </w:divBdr>
                              <w:divsChild>
                                <w:div w:id="805316282">
                                  <w:marLeft w:val="0"/>
                                  <w:marRight w:val="0"/>
                                  <w:marTop w:val="0"/>
                                  <w:marBottom w:val="0"/>
                                  <w:divBdr>
                                    <w:top w:val="dashed" w:sz="2" w:space="0" w:color="FFFFFF"/>
                                    <w:left w:val="dashed" w:sz="2" w:space="0" w:color="FFFFFF"/>
                                    <w:bottom w:val="dashed" w:sz="2" w:space="0" w:color="FFFFFF"/>
                                    <w:right w:val="dashed" w:sz="2" w:space="0" w:color="FFFFFF"/>
                                  </w:divBdr>
                                </w:div>
                                <w:div w:id="822551667">
                                  <w:marLeft w:val="0"/>
                                  <w:marRight w:val="0"/>
                                  <w:marTop w:val="0"/>
                                  <w:marBottom w:val="0"/>
                                  <w:divBdr>
                                    <w:top w:val="dashed" w:sz="2" w:space="0" w:color="FFFFFF"/>
                                    <w:left w:val="dashed" w:sz="2" w:space="0" w:color="FFFFFF"/>
                                    <w:bottom w:val="dashed" w:sz="2" w:space="0" w:color="FFFFFF"/>
                                    <w:right w:val="dashed" w:sz="2" w:space="0" w:color="FFFFFF"/>
                                  </w:divBdr>
                                </w:div>
                                <w:div w:id="1123966800">
                                  <w:marLeft w:val="0"/>
                                  <w:marRight w:val="0"/>
                                  <w:marTop w:val="0"/>
                                  <w:marBottom w:val="0"/>
                                  <w:divBdr>
                                    <w:top w:val="dashed" w:sz="2" w:space="0" w:color="FFFFFF"/>
                                    <w:left w:val="dashed" w:sz="2" w:space="0" w:color="FFFFFF"/>
                                    <w:bottom w:val="dashed" w:sz="2" w:space="0" w:color="FFFFFF"/>
                                    <w:right w:val="dashed" w:sz="2" w:space="0" w:color="FFFFFF"/>
                                  </w:divBdr>
                                  <w:divsChild>
                                    <w:div w:id="1371690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79402506">
                              <w:marLeft w:val="0"/>
                              <w:marRight w:val="0"/>
                              <w:marTop w:val="0"/>
                              <w:marBottom w:val="0"/>
                              <w:divBdr>
                                <w:top w:val="dashed" w:sz="2" w:space="0" w:color="FFFFFF"/>
                                <w:left w:val="dashed" w:sz="2" w:space="0" w:color="FFFFFF"/>
                                <w:bottom w:val="dashed" w:sz="2" w:space="0" w:color="FFFFFF"/>
                                <w:right w:val="dashed" w:sz="2" w:space="0" w:color="FFFFFF"/>
                              </w:divBdr>
                            </w:div>
                            <w:div w:id="1384868594">
                              <w:marLeft w:val="0"/>
                              <w:marRight w:val="0"/>
                              <w:marTop w:val="0"/>
                              <w:marBottom w:val="0"/>
                              <w:divBdr>
                                <w:top w:val="dashed" w:sz="2" w:space="0" w:color="FFFFFF"/>
                                <w:left w:val="dashed" w:sz="2" w:space="0" w:color="FFFFFF"/>
                                <w:bottom w:val="dashed" w:sz="2" w:space="0" w:color="FFFFFF"/>
                                <w:right w:val="dashed" w:sz="2" w:space="0" w:color="FFFFFF"/>
                              </w:divBdr>
                              <w:divsChild>
                                <w:div w:id="1298687522">
                                  <w:marLeft w:val="0"/>
                                  <w:marRight w:val="0"/>
                                  <w:marTop w:val="0"/>
                                  <w:marBottom w:val="0"/>
                                  <w:divBdr>
                                    <w:top w:val="dashed" w:sz="2" w:space="0" w:color="FFFFFF"/>
                                    <w:left w:val="dashed" w:sz="2" w:space="0" w:color="FFFFFF"/>
                                    <w:bottom w:val="dashed" w:sz="2" w:space="0" w:color="FFFFFF"/>
                                    <w:right w:val="dashed" w:sz="2" w:space="0" w:color="FFFFFF"/>
                                  </w:divBdr>
                                </w:div>
                                <w:div w:id="1591158809">
                                  <w:marLeft w:val="0"/>
                                  <w:marRight w:val="0"/>
                                  <w:marTop w:val="0"/>
                                  <w:marBottom w:val="0"/>
                                  <w:divBdr>
                                    <w:top w:val="dashed" w:sz="2" w:space="0" w:color="FFFFFF"/>
                                    <w:left w:val="dashed" w:sz="2" w:space="0" w:color="FFFFFF"/>
                                    <w:bottom w:val="dashed" w:sz="2" w:space="0" w:color="FFFFFF"/>
                                    <w:right w:val="dashed" w:sz="2" w:space="0" w:color="FFFFFF"/>
                                  </w:divBdr>
                                </w:div>
                                <w:div w:id="1421290097">
                                  <w:marLeft w:val="0"/>
                                  <w:marRight w:val="0"/>
                                  <w:marTop w:val="0"/>
                                  <w:marBottom w:val="0"/>
                                  <w:divBdr>
                                    <w:top w:val="dashed" w:sz="2" w:space="0" w:color="FFFFFF"/>
                                    <w:left w:val="dashed" w:sz="2" w:space="0" w:color="FFFFFF"/>
                                    <w:bottom w:val="dashed" w:sz="2" w:space="0" w:color="FFFFFF"/>
                                    <w:right w:val="dashed" w:sz="2" w:space="0" w:color="FFFFFF"/>
                                  </w:divBdr>
                                </w:div>
                                <w:div w:id="582884790">
                                  <w:marLeft w:val="0"/>
                                  <w:marRight w:val="0"/>
                                  <w:marTop w:val="0"/>
                                  <w:marBottom w:val="0"/>
                                  <w:divBdr>
                                    <w:top w:val="dashed" w:sz="2" w:space="0" w:color="FFFFFF"/>
                                    <w:left w:val="dashed" w:sz="2" w:space="0" w:color="FFFFFF"/>
                                    <w:bottom w:val="dashed" w:sz="2" w:space="0" w:color="FFFFFF"/>
                                    <w:right w:val="dashed" w:sz="2" w:space="0" w:color="FFFFFF"/>
                                  </w:divBdr>
                                  <w:divsChild>
                                    <w:div w:id="1287084439">
                                      <w:marLeft w:val="0"/>
                                      <w:marRight w:val="0"/>
                                      <w:marTop w:val="0"/>
                                      <w:marBottom w:val="0"/>
                                      <w:divBdr>
                                        <w:top w:val="dashed" w:sz="2" w:space="0" w:color="FFFFFF"/>
                                        <w:left w:val="dashed" w:sz="2" w:space="0" w:color="FFFFFF"/>
                                        <w:bottom w:val="dashed" w:sz="2" w:space="0" w:color="FFFFFF"/>
                                        <w:right w:val="dashed" w:sz="2" w:space="0" w:color="FFFFFF"/>
                                      </w:divBdr>
                                    </w:div>
                                    <w:div w:id="251092003">
                                      <w:marLeft w:val="0"/>
                                      <w:marRight w:val="0"/>
                                      <w:marTop w:val="0"/>
                                      <w:marBottom w:val="0"/>
                                      <w:divBdr>
                                        <w:top w:val="dashed" w:sz="2" w:space="0" w:color="FFFFFF"/>
                                        <w:left w:val="dashed" w:sz="2" w:space="0" w:color="FFFFFF"/>
                                        <w:bottom w:val="dashed" w:sz="2" w:space="0" w:color="FFFFFF"/>
                                        <w:right w:val="dashed" w:sz="2" w:space="0" w:color="FFFFFF"/>
                                      </w:divBdr>
                                    </w:div>
                                    <w:div w:id="1274630913">
                                      <w:marLeft w:val="0"/>
                                      <w:marRight w:val="0"/>
                                      <w:marTop w:val="0"/>
                                      <w:marBottom w:val="0"/>
                                      <w:divBdr>
                                        <w:top w:val="dashed" w:sz="2" w:space="0" w:color="FFFFFF"/>
                                        <w:left w:val="dashed" w:sz="2" w:space="0" w:color="FFFFFF"/>
                                        <w:bottom w:val="dashed" w:sz="2" w:space="0" w:color="FFFFFF"/>
                                        <w:right w:val="dashed" w:sz="2" w:space="0" w:color="FFFFFF"/>
                                      </w:divBdr>
                                    </w:div>
                                    <w:div w:id="2031253038">
                                      <w:marLeft w:val="0"/>
                                      <w:marRight w:val="0"/>
                                      <w:marTop w:val="0"/>
                                      <w:marBottom w:val="0"/>
                                      <w:divBdr>
                                        <w:top w:val="dashed" w:sz="2" w:space="0" w:color="FFFFFF"/>
                                        <w:left w:val="dashed" w:sz="2" w:space="0" w:color="FFFFFF"/>
                                        <w:bottom w:val="dashed" w:sz="2" w:space="0" w:color="FFFFFF"/>
                                        <w:right w:val="dashed" w:sz="2" w:space="0" w:color="FFFFFF"/>
                                      </w:divBdr>
                                    </w:div>
                                    <w:div w:id="19898260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854345337">
                      <w:marLeft w:val="0"/>
                      <w:marRight w:val="0"/>
                      <w:marTop w:val="0"/>
                      <w:marBottom w:val="0"/>
                      <w:divBdr>
                        <w:top w:val="dashed" w:sz="2" w:space="0" w:color="FFFFFF"/>
                        <w:left w:val="dashed" w:sz="2" w:space="0" w:color="FFFFFF"/>
                        <w:bottom w:val="dashed" w:sz="2" w:space="0" w:color="FFFFFF"/>
                        <w:right w:val="dashed" w:sz="2" w:space="0" w:color="FFFFFF"/>
                      </w:divBdr>
                    </w:div>
                    <w:div w:id="766385472">
                      <w:marLeft w:val="0"/>
                      <w:marRight w:val="0"/>
                      <w:marTop w:val="0"/>
                      <w:marBottom w:val="0"/>
                      <w:divBdr>
                        <w:top w:val="dashed" w:sz="2" w:space="0" w:color="FFFFFF"/>
                        <w:left w:val="dashed" w:sz="2" w:space="0" w:color="FFFFFF"/>
                        <w:bottom w:val="dashed" w:sz="2" w:space="0" w:color="FFFFFF"/>
                        <w:right w:val="dashed" w:sz="2" w:space="0" w:color="FFFFFF"/>
                      </w:divBdr>
                      <w:divsChild>
                        <w:div w:id="770055443">
                          <w:marLeft w:val="0"/>
                          <w:marRight w:val="0"/>
                          <w:marTop w:val="0"/>
                          <w:marBottom w:val="0"/>
                          <w:divBdr>
                            <w:top w:val="dashed" w:sz="2" w:space="0" w:color="FFFFFF"/>
                            <w:left w:val="dashed" w:sz="2" w:space="0" w:color="FFFFFF"/>
                            <w:bottom w:val="dashed" w:sz="2" w:space="0" w:color="FFFFFF"/>
                            <w:right w:val="dashed" w:sz="2" w:space="0" w:color="FFFFFF"/>
                          </w:divBdr>
                        </w:div>
                        <w:div w:id="1397781055">
                          <w:marLeft w:val="0"/>
                          <w:marRight w:val="0"/>
                          <w:marTop w:val="0"/>
                          <w:marBottom w:val="0"/>
                          <w:divBdr>
                            <w:top w:val="dashed" w:sz="2" w:space="0" w:color="FFFFFF"/>
                            <w:left w:val="dashed" w:sz="2" w:space="0" w:color="FFFFFF"/>
                            <w:bottom w:val="dashed" w:sz="2" w:space="0" w:color="FFFFFF"/>
                            <w:right w:val="dashed" w:sz="2" w:space="0" w:color="FFFFFF"/>
                          </w:divBdr>
                          <w:divsChild>
                            <w:div w:id="1630237742">
                              <w:marLeft w:val="0"/>
                              <w:marRight w:val="0"/>
                              <w:marTop w:val="0"/>
                              <w:marBottom w:val="0"/>
                              <w:divBdr>
                                <w:top w:val="dashed" w:sz="2" w:space="0" w:color="FFFFFF"/>
                                <w:left w:val="dashed" w:sz="2" w:space="0" w:color="FFFFFF"/>
                                <w:bottom w:val="dashed" w:sz="2" w:space="0" w:color="FFFFFF"/>
                                <w:right w:val="dashed" w:sz="2" w:space="0" w:color="FFFFFF"/>
                              </w:divBdr>
                            </w:div>
                            <w:div w:id="973221077">
                              <w:marLeft w:val="0"/>
                              <w:marRight w:val="0"/>
                              <w:marTop w:val="0"/>
                              <w:marBottom w:val="0"/>
                              <w:divBdr>
                                <w:top w:val="dashed" w:sz="2" w:space="0" w:color="FFFFFF"/>
                                <w:left w:val="dashed" w:sz="2" w:space="0" w:color="FFFFFF"/>
                                <w:bottom w:val="dashed" w:sz="2" w:space="0" w:color="FFFFFF"/>
                                <w:right w:val="dashed" w:sz="2" w:space="0" w:color="FFFFFF"/>
                              </w:divBdr>
                            </w:div>
                            <w:div w:id="272514663">
                              <w:marLeft w:val="0"/>
                              <w:marRight w:val="0"/>
                              <w:marTop w:val="0"/>
                              <w:marBottom w:val="0"/>
                              <w:divBdr>
                                <w:top w:val="dashed" w:sz="2" w:space="0" w:color="FFFFFF"/>
                                <w:left w:val="dashed" w:sz="2" w:space="0" w:color="FFFFFF"/>
                                <w:bottom w:val="dashed" w:sz="2" w:space="0" w:color="FFFFFF"/>
                                <w:right w:val="dashed" w:sz="2" w:space="0" w:color="FFFFFF"/>
                              </w:divBdr>
                              <w:divsChild>
                                <w:div w:id="18008783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33811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5520045">
                          <w:marLeft w:val="0"/>
                          <w:marRight w:val="0"/>
                          <w:marTop w:val="0"/>
                          <w:marBottom w:val="0"/>
                          <w:divBdr>
                            <w:top w:val="dashed" w:sz="2" w:space="0" w:color="FFFFFF"/>
                            <w:left w:val="dashed" w:sz="2" w:space="0" w:color="FFFFFF"/>
                            <w:bottom w:val="dashed" w:sz="2" w:space="0" w:color="FFFFFF"/>
                            <w:right w:val="dashed" w:sz="2" w:space="0" w:color="FFFFFF"/>
                          </w:divBdr>
                        </w:div>
                        <w:div w:id="1336689133">
                          <w:marLeft w:val="0"/>
                          <w:marRight w:val="0"/>
                          <w:marTop w:val="0"/>
                          <w:marBottom w:val="0"/>
                          <w:divBdr>
                            <w:top w:val="dashed" w:sz="2" w:space="0" w:color="FFFFFF"/>
                            <w:left w:val="dashed" w:sz="2" w:space="0" w:color="FFFFFF"/>
                            <w:bottom w:val="dashed" w:sz="2" w:space="0" w:color="FFFFFF"/>
                            <w:right w:val="dashed" w:sz="2" w:space="0" w:color="FFFFFF"/>
                          </w:divBdr>
                          <w:divsChild>
                            <w:div w:id="684944144">
                              <w:marLeft w:val="0"/>
                              <w:marRight w:val="0"/>
                              <w:marTop w:val="0"/>
                              <w:marBottom w:val="0"/>
                              <w:divBdr>
                                <w:top w:val="dashed" w:sz="2" w:space="0" w:color="FFFFFF"/>
                                <w:left w:val="dashed" w:sz="2" w:space="0" w:color="FFFFFF"/>
                                <w:bottom w:val="dashed" w:sz="2" w:space="0" w:color="FFFFFF"/>
                                <w:right w:val="dashed" w:sz="2" w:space="0" w:color="FFFFFF"/>
                              </w:divBdr>
                            </w:div>
                            <w:div w:id="2110470591">
                              <w:marLeft w:val="0"/>
                              <w:marRight w:val="0"/>
                              <w:marTop w:val="0"/>
                              <w:marBottom w:val="0"/>
                              <w:divBdr>
                                <w:top w:val="dashed" w:sz="2" w:space="0" w:color="FFFFFF"/>
                                <w:left w:val="dashed" w:sz="2" w:space="0" w:color="FFFFFF"/>
                                <w:bottom w:val="dashed" w:sz="2" w:space="0" w:color="FFFFFF"/>
                                <w:right w:val="dashed" w:sz="2" w:space="0" w:color="FFFFFF"/>
                              </w:divBdr>
                            </w:div>
                            <w:div w:id="1763600482">
                              <w:marLeft w:val="0"/>
                              <w:marRight w:val="0"/>
                              <w:marTop w:val="0"/>
                              <w:marBottom w:val="0"/>
                              <w:divBdr>
                                <w:top w:val="dashed" w:sz="2" w:space="0" w:color="FFFFFF"/>
                                <w:left w:val="dashed" w:sz="2" w:space="0" w:color="FFFFFF"/>
                                <w:bottom w:val="dashed" w:sz="2" w:space="0" w:color="FFFFFF"/>
                                <w:right w:val="dashed" w:sz="2" w:space="0" w:color="FFFFFF"/>
                              </w:divBdr>
                            </w:div>
                            <w:div w:id="254478780">
                              <w:marLeft w:val="0"/>
                              <w:marRight w:val="0"/>
                              <w:marTop w:val="0"/>
                              <w:marBottom w:val="0"/>
                              <w:divBdr>
                                <w:top w:val="dashed" w:sz="2" w:space="0" w:color="FFFFFF"/>
                                <w:left w:val="dashed" w:sz="2" w:space="0" w:color="FFFFFF"/>
                                <w:bottom w:val="dashed" w:sz="2" w:space="0" w:color="FFFFFF"/>
                                <w:right w:val="dashed" w:sz="2" w:space="0" w:color="FFFFFF"/>
                              </w:divBdr>
                            </w:div>
                            <w:div w:id="2058717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624386567">
                  <w:marLeft w:val="0"/>
                  <w:marRight w:val="0"/>
                  <w:marTop w:val="0"/>
                  <w:marBottom w:val="0"/>
                  <w:divBdr>
                    <w:top w:val="dashed" w:sz="2" w:space="0" w:color="FFFFFF"/>
                    <w:left w:val="dashed" w:sz="2" w:space="0" w:color="FFFFFF"/>
                    <w:bottom w:val="dashed" w:sz="2" w:space="0" w:color="FFFFFF"/>
                    <w:right w:val="dashed" w:sz="2" w:space="0" w:color="FFFFFF"/>
                  </w:divBdr>
                </w:div>
                <w:div w:id="478958647">
                  <w:marLeft w:val="0"/>
                  <w:marRight w:val="0"/>
                  <w:marTop w:val="0"/>
                  <w:marBottom w:val="0"/>
                  <w:divBdr>
                    <w:top w:val="dashed" w:sz="2" w:space="0" w:color="FFFFFF"/>
                    <w:left w:val="dashed" w:sz="2" w:space="0" w:color="FFFFFF"/>
                    <w:bottom w:val="dashed" w:sz="2" w:space="0" w:color="FFFFFF"/>
                    <w:right w:val="dashed" w:sz="2" w:space="0" w:color="FFFFFF"/>
                  </w:divBdr>
                  <w:divsChild>
                    <w:div w:id="423501420">
                      <w:marLeft w:val="0"/>
                      <w:marRight w:val="0"/>
                      <w:marTop w:val="0"/>
                      <w:marBottom w:val="0"/>
                      <w:divBdr>
                        <w:top w:val="dashed" w:sz="2" w:space="0" w:color="FFFFFF"/>
                        <w:left w:val="dashed" w:sz="2" w:space="0" w:color="FFFFFF"/>
                        <w:bottom w:val="dashed" w:sz="2" w:space="0" w:color="FFFFFF"/>
                        <w:right w:val="dashed" w:sz="2" w:space="0" w:color="FFFFFF"/>
                      </w:divBdr>
                    </w:div>
                    <w:div w:id="818224966">
                      <w:marLeft w:val="0"/>
                      <w:marRight w:val="0"/>
                      <w:marTop w:val="0"/>
                      <w:marBottom w:val="0"/>
                      <w:divBdr>
                        <w:top w:val="dashed" w:sz="2" w:space="0" w:color="FFFFFF"/>
                        <w:left w:val="dashed" w:sz="2" w:space="0" w:color="FFFFFF"/>
                        <w:bottom w:val="dashed" w:sz="2" w:space="0" w:color="FFFFFF"/>
                        <w:right w:val="dashed" w:sz="2" w:space="0" w:color="FFFFFF"/>
                      </w:divBdr>
                    </w:div>
                    <w:div w:id="1409304060">
                      <w:marLeft w:val="0"/>
                      <w:marRight w:val="0"/>
                      <w:marTop w:val="0"/>
                      <w:marBottom w:val="0"/>
                      <w:divBdr>
                        <w:top w:val="dashed" w:sz="2" w:space="0" w:color="FFFFFF"/>
                        <w:left w:val="dashed" w:sz="2" w:space="0" w:color="FFFFFF"/>
                        <w:bottom w:val="dashed" w:sz="2" w:space="0" w:color="FFFFFF"/>
                        <w:right w:val="dashed" w:sz="2" w:space="0" w:color="FFFFFF"/>
                      </w:divBdr>
                    </w:div>
                    <w:div w:id="1722443438">
                      <w:marLeft w:val="0"/>
                      <w:marRight w:val="0"/>
                      <w:marTop w:val="0"/>
                      <w:marBottom w:val="0"/>
                      <w:divBdr>
                        <w:top w:val="dashed" w:sz="2" w:space="0" w:color="FFFFFF"/>
                        <w:left w:val="dashed" w:sz="2" w:space="0" w:color="FFFFFF"/>
                        <w:bottom w:val="dashed" w:sz="2" w:space="0" w:color="FFFFFF"/>
                        <w:right w:val="dashed" w:sz="2" w:space="0" w:color="FFFFFF"/>
                      </w:divBdr>
                    </w:div>
                    <w:div w:id="1194734937">
                      <w:marLeft w:val="0"/>
                      <w:marRight w:val="0"/>
                      <w:marTop w:val="0"/>
                      <w:marBottom w:val="0"/>
                      <w:divBdr>
                        <w:top w:val="dashed" w:sz="2" w:space="0" w:color="FFFFFF"/>
                        <w:left w:val="dashed" w:sz="2" w:space="0" w:color="FFFFFF"/>
                        <w:bottom w:val="dashed" w:sz="2" w:space="0" w:color="FFFFFF"/>
                        <w:right w:val="dashed" w:sz="2" w:space="0" w:color="FFFFFF"/>
                      </w:divBdr>
                    </w:div>
                    <w:div w:id="1017658591">
                      <w:marLeft w:val="0"/>
                      <w:marRight w:val="0"/>
                      <w:marTop w:val="0"/>
                      <w:marBottom w:val="0"/>
                      <w:divBdr>
                        <w:top w:val="dashed" w:sz="2" w:space="0" w:color="FFFFFF"/>
                        <w:left w:val="dashed" w:sz="2" w:space="0" w:color="FFFFFF"/>
                        <w:bottom w:val="dashed" w:sz="2" w:space="0" w:color="FFFFFF"/>
                        <w:right w:val="dashed" w:sz="2" w:space="0" w:color="FFFFFF"/>
                      </w:divBdr>
                    </w:div>
                    <w:div w:id="1560168537">
                      <w:marLeft w:val="0"/>
                      <w:marRight w:val="0"/>
                      <w:marTop w:val="0"/>
                      <w:marBottom w:val="0"/>
                      <w:divBdr>
                        <w:top w:val="dashed" w:sz="2" w:space="0" w:color="FFFFFF"/>
                        <w:left w:val="dashed" w:sz="2" w:space="0" w:color="FFFFFF"/>
                        <w:bottom w:val="dashed" w:sz="2" w:space="0" w:color="FFFFFF"/>
                        <w:right w:val="dashed" w:sz="2" w:space="0" w:color="FFFFFF"/>
                      </w:divBdr>
                    </w:div>
                    <w:div w:id="231086255">
                      <w:marLeft w:val="0"/>
                      <w:marRight w:val="0"/>
                      <w:marTop w:val="0"/>
                      <w:marBottom w:val="0"/>
                      <w:divBdr>
                        <w:top w:val="dashed" w:sz="2" w:space="0" w:color="FFFFFF"/>
                        <w:left w:val="dashed" w:sz="2" w:space="0" w:color="FFFFFF"/>
                        <w:bottom w:val="dashed" w:sz="2" w:space="0" w:color="FFFFFF"/>
                        <w:right w:val="dashed" w:sz="2" w:space="0" w:color="FFFFFF"/>
                      </w:divBdr>
                    </w:div>
                    <w:div w:id="2059669070">
                      <w:marLeft w:val="0"/>
                      <w:marRight w:val="0"/>
                      <w:marTop w:val="0"/>
                      <w:marBottom w:val="0"/>
                      <w:divBdr>
                        <w:top w:val="dashed" w:sz="2" w:space="0" w:color="FFFFFF"/>
                        <w:left w:val="dashed" w:sz="2" w:space="0" w:color="FFFFFF"/>
                        <w:bottom w:val="dashed" w:sz="2" w:space="0" w:color="FFFFFF"/>
                        <w:right w:val="dashed" w:sz="2" w:space="0" w:color="FFFFFF"/>
                      </w:divBdr>
                    </w:div>
                    <w:div w:id="1644652330">
                      <w:marLeft w:val="0"/>
                      <w:marRight w:val="0"/>
                      <w:marTop w:val="0"/>
                      <w:marBottom w:val="0"/>
                      <w:divBdr>
                        <w:top w:val="dashed" w:sz="2" w:space="0" w:color="FFFFFF"/>
                        <w:left w:val="dashed" w:sz="2" w:space="0" w:color="FFFFFF"/>
                        <w:bottom w:val="dashed" w:sz="2" w:space="0" w:color="FFFFFF"/>
                        <w:right w:val="dashed" w:sz="2" w:space="0" w:color="FFFFFF"/>
                      </w:divBdr>
                    </w:div>
                    <w:div w:id="1756168777">
                      <w:marLeft w:val="0"/>
                      <w:marRight w:val="0"/>
                      <w:marTop w:val="0"/>
                      <w:marBottom w:val="0"/>
                      <w:divBdr>
                        <w:top w:val="dashed" w:sz="2" w:space="0" w:color="FFFFFF"/>
                        <w:left w:val="dashed" w:sz="2" w:space="0" w:color="FFFFFF"/>
                        <w:bottom w:val="dashed" w:sz="2" w:space="0" w:color="FFFFFF"/>
                        <w:right w:val="dashed" w:sz="2" w:space="0" w:color="FFFFFF"/>
                      </w:divBdr>
                    </w:div>
                    <w:div w:id="1129786017">
                      <w:marLeft w:val="0"/>
                      <w:marRight w:val="0"/>
                      <w:marTop w:val="0"/>
                      <w:marBottom w:val="0"/>
                      <w:divBdr>
                        <w:top w:val="dashed" w:sz="2" w:space="0" w:color="FFFFFF"/>
                        <w:left w:val="dashed" w:sz="2" w:space="0" w:color="FFFFFF"/>
                        <w:bottom w:val="dashed" w:sz="2" w:space="0" w:color="FFFFFF"/>
                        <w:right w:val="dashed" w:sz="2" w:space="0" w:color="FFFFFF"/>
                      </w:divBdr>
                    </w:div>
                    <w:div w:id="147140137">
                      <w:marLeft w:val="0"/>
                      <w:marRight w:val="0"/>
                      <w:marTop w:val="0"/>
                      <w:marBottom w:val="0"/>
                      <w:divBdr>
                        <w:top w:val="dashed" w:sz="2" w:space="0" w:color="FFFFFF"/>
                        <w:left w:val="dashed" w:sz="2" w:space="0" w:color="FFFFFF"/>
                        <w:bottom w:val="dashed" w:sz="2" w:space="0" w:color="FFFFFF"/>
                        <w:right w:val="dashed" w:sz="2" w:space="0" w:color="FFFFFF"/>
                      </w:divBdr>
                    </w:div>
                    <w:div w:id="32268452">
                      <w:marLeft w:val="0"/>
                      <w:marRight w:val="0"/>
                      <w:marTop w:val="0"/>
                      <w:marBottom w:val="0"/>
                      <w:divBdr>
                        <w:top w:val="dashed" w:sz="2" w:space="0" w:color="FFFFFF"/>
                        <w:left w:val="dashed" w:sz="2" w:space="0" w:color="FFFFFF"/>
                        <w:bottom w:val="dashed" w:sz="2" w:space="0" w:color="FFFFFF"/>
                        <w:right w:val="dashed" w:sz="2" w:space="0" w:color="FFFFFF"/>
                      </w:divBdr>
                    </w:div>
                    <w:div w:id="630132410">
                      <w:marLeft w:val="0"/>
                      <w:marRight w:val="0"/>
                      <w:marTop w:val="0"/>
                      <w:marBottom w:val="0"/>
                      <w:divBdr>
                        <w:top w:val="dashed" w:sz="2" w:space="0" w:color="FFFFFF"/>
                        <w:left w:val="dashed" w:sz="2" w:space="0" w:color="FFFFFF"/>
                        <w:bottom w:val="dashed" w:sz="2" w:space="0" w:color="FFFFFF"/>
                        <w:right w:val="dashed" w:sz="2" w:space="0" w:color="FFFFFF"/>
                      </w:divBdr>
                    </w:div>
                    <w:div w:id="1977565929">
                      <w:marLeft w:val="0"/>
                      <w:marRight w:val="0"/>
                      <w:marTop w:val="0"/>
                      <w:marBottom w:val="0"/>
                      <w:divBdr>
                        <w:top w:val="dashed" w:sz="2" w:space="0" w:color="FFFFFF"/>
                        <w:left w:val="dashed" w:sz="2" w:space="0" w:color="FFFFFF"/>
                        <w:bottom w:val="dashed" w:sz="2" w:space="0" w:color="FFFFFF"/>
                        <w:right w:val="dashed" w:sz="2" w:space="0" w:color="FFFFFF"/>
                      </w:divBdr>
                    </w:div>
                    <w:div w:id="1843886799">
                      <w:marLeft w:val="0"/>
                      <w:marRight w:val="0"/>
                      <w:marTop w:val="0"/>
                      <w:marBottom w:val="0"/>
                      <w:divBdr>
                        <w:top w:val="dashed" w:sz="2" w:space="0" w:color="FFFFFF"/>
                        <w:left w:val="dashed" w:sz="2" w:space="0" w:color="FFFFFF"/>
                        <w:bottom w:val="dashed" w:sz="2" w:space="0" w:color="FFFFFF"/>
                        <w:right w:val="dashed" w:sz="2" w:space="0" w:color="FFFFFF"/>
                      </w:divBdr>
                    </w:div>
                    <w:div w:id="2035225209">
                      <w:marLeft w:val="0"/>
                      <w:marRight w:val="0"/>
                      <w:marTop w:val="0"/>
                      <w:marBottom w:val="0"/>
                      <w:divBdr>
                        <w:top w:val="dashed" w:sz="2" w:space="0" w:color="FFFFFF"/>
                        <w:left w:val="dashed" w:sz="2" w:space="0" w:color="FFFFFF"/>
                        <w:bottom w:val="dashed" w:sz="2" w:space="0" w:color="FFFFFF"/>
                        <w:right w:val="dashed" w:sz="2" w:space="0" w:color="FFFFFF"/>
                      </w:divBdr>
                    </w:div>
                    <w:div w:id="1044872215">
                      <w:marLeft w:val="0"/>
                      <w:marRight w:val="0"/>
                      <w:marTop w:val="0"/>
                      <w:marBottom w:val="0"/>
                      <w:divBdr>
                        <w:top w:val="dashed" w:sz="2" w:space="0" w:color="FFFFFF"/>
                        <w:left w:val="dashed" w:sz="2" w:space="0" w:color="FFFFFF"/>
                        <w:bottom w:val="dashed" w:sz="2" w:space="0" w:color="FFFFFF"/>
                        <w:right w:val="dashed" w:sz="2" w:space="0" w:color="FFFFFF"/>
                      </w:divBdr>
                    </w:div>
                    <w:div w:id="893932918">
                      <w:marLeft w:val="0"/>
                      <w:marRight w:val="0"/>
                      <w:marTop w:val="0"/>
                      <w:marBottom w:val="0"/>
                      <w:divBdr>
                        <w:top w:val="dashed" w:sz="2" w:space="0" w:color="FFFFFF"/>
                        <w:left w:val="dashed" w:sz="2" w:space="0" w:color="FFFFFF"/>
                        <w:bottom w:val="dashed" w:sz="2" w:space="0" w:color="FFFFFF"/>
                        <w:right w:val="dashed" w:sz="2" w:space="0" w:color="FFFFFF"/>
                      </w:divBdr>
                    </w:div>
                    <w:div w:id="1064059736">
                      <w:marLeft w:val="0"/>
                      <w:marRight w:val="0"/>
                      <w:marTop w:val="0"/>
                      <w:marBottom w:val="0"/>
                      <w:divBdr>
                        <w:top w:val="dashed" w:sz="2" w:space="0" w:color="FFFFFF"/>
                        <w:left w:val="dashed" w:sz="2" w:space="0" w:color="FFFFFF"/>
                        <w:bottom w:val="dashed" w:sz="2" w:space="0" w:color="FFFFFF"/>
                        <w:right w:val="dashed" w:sz="2" w:space="0" w:color="FFFFFF"/>
                      </w:divBdr>
                    </w:div>
                    <w:div w:id="407307389">
                      <w:marLeft w:val="0"/>
                      <w:marRight w:val="0"/>
                      <w:marTop w:val="0"/>
                      <w:marBottom w:val="0"/>
                      <w:divBdr>
                        <w:top w:val="dashed" w:sz="2" w:space="0" w:color="FFFFFF"/>
                        <w:left w:val="dashed" w:sz="2" w:space="0" w:color="FFFFFF"/>
                        <w:bottom w:val="dashed" w:sz="2" w:space="0" w:color="FFFFFF"/>
                        <w:right w:val="dashed" w:sz="2" w:space="0" w:color="FFFFFF"/>
                      </w:divBdr>
                    </w:div>
                    <w:div w:id="770662768">
                      <w:marLeft w:val="0"/>
                      <w:marRight w:val="0"/>
                      <w:marTop w:val="0"/>
                      <w:marBottom w:val="0"/>
                      <w:divBdr>
                        <w:top w:val="dashed" w:sz="2" w:space="0" w:color="FFFFFF"/>
                        <w:left w:val="dashed" w:sz="2" w:space="0" w:color="FFFFFF"/>
                        <w:bottom w:val="dashed" w:sz="2" w:space="0" w:color="FFFFFF"/>
                        <w:right w:val="dashed" w:sz="2" w:space="0" w:color="FFFFFF"/>
                      </w:divBdr>
                    </w:div>
                    <w:div w:id="965349915">
                      <w:marLeft w:val="0"/>
                      <w:marRight w:val="0"/>
                      <w:marTop w:val="0"/>
                      <w:marBottom w:val="0"/>
                      <w:divBdr>
                        <w:top w:val="dashed" w:sz="2" w:space="0" w:color="FFFFFF"/>
                        <w:left w:val="dashed" w:sz="2" w:space="0" w:color="FFFFFF"/>
                        <w:bottom w:val="dashed" w:sz="2" w:space="0" w:color="FFFFFF"/>
                        <w:right w:val="dashed" w:sz="2" w:space="0" w:color="FFFFFF"/>
                      </w:divBdr>
                    </w:div>
                    <w:div w:id="496195516">
                      <w:marLeft w:val="0"/>
                      <w:marRight w:val="0"/>
                      <w:marTop w:val="0"/>
                      <w:marBottom w:val="0"/>
                      <w:divBdr>
                        <w:top w:val="dashed" w:sz="2" w:space="0" w:color="FFFFFF"/>
                        <w:left w:val="dashed" w:sz="2" w:space="0" w:color="FFFFFF"/>
                        <w:bottom w:val="dashed" w:sz="2" w:space="0" w:color="FFFFFF"/>
                        <w:right w:val="dashed" w:sz="2" w:space="0" w:color="FFFFFF"/>
                      </w:divBdr>
                    </w:div>
                    <w:div w:id="1479107974">
                      <w:marLeft w:val="0"/>
                      <w:marRight w:val="0"/>
                      <w:marTop w:val="0"/>
                      <w:marBottom w:val="0"/>
                      <w:divBdr>
                        <w:top w:val="dashed" w:sz="2" w:space="0" w:color="FFFFFF"/>
                        <w:left w:val="dashed" w:sz="2" w:space="0" w:color="FFFFFF"/>
                        <w:bottom w:val="dashed" w:sz="2" w:space="0" w:color="FFFFFF"/>
                        <w:right w:val="dashed" w:sz="2" w:space="0" w:color="FFFFFF"/>
                      </w:divBdr>
                    </w:div>
                    <w:div w:id="1998028742">
                      <w:marLeft w:val="0"/>
                      <w:marRight w:val="0"/>
                      <w:marTop w:val="0"/>
                      <w:marBottom w:val="0"/>
                      <w:divBdr>
                        <w:top w:val="dashed" w:sz="2" w:space="0" w:color="FFFFFF"/>
                        <w:left w:val="dashed" w:sz="2" w:space="0" w:color="FFFFFF"/>
                        <w:bottom w:val="dashed" w:sz="2" w:space="0" w:color="FFFFFF"/>
                        <w:right w:val="dashed" w:sz="2" w:space="0" w:color="FFFFFF"/>
                      </w:divBdr>
                    </w:div>
                    <w:div w:id="209534486">
                      <w:marLeft w:val="0"/>
                      <w:marRight w:val="0"/>
                      <w:marTop w:val="0"/>
                      <w:marBottom w:val="0"/>
                      <w:divBdr>
                        <w:top w:val="dashed" w:sz="2" w:space="0" w:color="FFFFFF"/>
                        <w:left w:val="dashed" w:sz="2" w:space="0" w:color="FFFFFF"/>
                        <w:bottom w:val="dashed" w:sz="2" w:space="0" w:color="FFFFFF"/>
                        <w:right w:val="dashed" w:sz="2" w:space="0" w:color="FFFFFF"/>
                      </w:divBdr>
                    </w:div>
                    <w:div w:id="1602566357">
                      <w:marLeft w:val="0"/>
                      <w:marRight w:val="0"/>
                      <w:marTop w:val="0"/>
                      <w:marBottom w:val="0"/>
                      <w:divBdr>
                        <w:top w:val="dashed" w:sz="2" w:space="0" w:color="FFFFFF"/>
                        <w:left w:val="dashed" w:sz="2" w:space="0" w:color="FFFFFF"/>
                        <w:bottom w:val="dashed" w:sz="2" w:space="0" w:color="FFFFFF"/>
                        <w:right w:val="dashed" w:sz="2" w:space="0" w:color="FFFFFF"/>
                      </w:divBdr>
                    </w:div>
                    <w:div w:id="1669870062">
                      <w:marLeft w:val="0"/>
                      <w:marRight w:val="0"/>
                      <w:marTop w:val="0"/>
                      <w:marBottom w:val="0"/>
                      <w:divBdr>
                        <w:top w:val="dashed" w:sz="2" w:space="0" w:color="FFFFFF"/>
                        <w:left w:val="dashed" w:sz="2" w:space="0" w:color="FFFFFF"/>
                        <w:bottom w:val="dashed" w:sz="2" w:space="0" w:color="FFFFFF"/>
                        <w:right w:val="dashed" w:sz="2" w:space="0" w:color="FFFFFF"/>
                      </w:divBdr>
                    </w:div>
                    <w:div w:id="6372032">
                      <w:marLeft w:val="0"/>
                      <w:marRight w:val="0"/>
                      <w:marTop w:val="0"/>
                      <w:marBottom w:val="0"/>
                      <w:divBdr>
                        <w:top w:val="dashed" w:sz="2" w:space="0" w:color="FFFFFF"/>
                        <w:left w:val="dashed" w:sz="2" w:space="0" w:color="FFFFFF"/>
                        <w:bottom w:val="dashed" w:sz="2" w:space="0" w:color="FFFFFF"/>
                        <w:right w:val="dashed" w:sz="2" w:space="0" w:color="FFFFFF"/>
                      </w:divBdr>
                    </w:div>
                    <w:div w:id="2117479799">
                      <w:marLeft w:val="0"/>
                      <w:marRight w:val="0"/>
                      <w:marTop w:val="0"/>
                      <w:marBottom w:val="0"/>
                      <w:divBdr>
                        <w:top w:val="dashed" w:sz="2" w:space="0" w:color="FFFFFF"/>
                        <w:left w:val="dashed" w:sz="2" w:space="0" w:color="FFFFFF"/>
                        <w:bottom w:val="dashed" w:sz="2" w:space="0" w:color="FFFFFF"/>
                        <w:right w:val="dashed" w:sz="2" w:space="0" w:color="FFFFFF"/>
                      </w:divBdr>
                    </w:div>
                    <w:div w:id="1252818173">
                      <w:marLeft w:val="0"/>
                      <w:marRight w:val="0"/>
                      <w:marTop w:val="0"/>
                      <w:marBottom w:val="0"/>
                      <w:divBdr>
                        <w:top w:val="dashed" w:sz="2" w:space="0" w:color="FFFFFF"/>
                        <w:left w:val="dashed" w:sz="2" w:space="0" w:color="FFFFFF"/>
                        <w:bottom w:val="dashed" w:sz="2" w:space="0" w:color="FFFFFF"/>
                        <w:right w:val="dashed" w:sz="2" w:space="0" w:color="FFFFFF"/>
                      </w:divBdr>
                    </w:div>
                    <w:div w:id="653752480">
                      <w:marLeft w:val="0"/>
                      <w:marRight w:val="0"/>
                      <w:marTop w:val="0"/>
                      <w:marBottom w:val="0"/>
                      <w:divBdr>
                        <w:top w:val="dashed" w:sz="2" w:space="0" w:color="FFFFFF"/>
                        <w:left w:val="dashed" w:sz="2" w:space="0" w:color="FFFFFF"/>
                        <w:bottom w:val="dashed" w:sz="2" w:space="0" w:color="FFFFFF"/>
                        <w:right w:val="dashed" w:sz="2" w:space="0" w:color="FFFFFF"/>
                      </w:divBdr>
                    </w:div>
                    <w:div w:id="950091488">
                      <w:marLeft w:val="0"/>
                      <w:marRight w:val="0"/>
                      <w:marTop w:val="0"/>
                      <w:marBottom w:val="0"/>
                      <w:divBdr>
                        <w:top w:val="dashed" w:sz="2" w:space="0" w:color="FFFFFF"/>
                        <w:left w:val="dashed" w:sz="2" w:space="0" w:color="FFFFFF"/>
                        <w:bottom w:val="dashed" w:sz="2" w:space="0" w:color="FFFFFF"/>
                        <w:right w:val="dashed" w:sz="2" w:space="0" w:color="FFFFFF"/>
                      </w:divBdr>
                    </w:div>
                    <w:div w:id="794443826">
                      <w:marLeft w:val="0"/>
                      <w:marRight w:val="0"/>
                      <w:marTop w:val="0"/>
                      <w:marBottom w:val="0"/>
                      <w:divBdr>
                        <w:top w:val="dashed" w:sz="2" w:space="0" w:color="FFFFFF"/>
                        <w:left w:val="dashed" w:sz="2" w:space="0" w:color="FFFFFF"/>
                        <w:bottom w:val="dashed" w:sz="2" w:space="0" w:color="FFFFFF"/>
                        <w:right w:val="dashed" w:sz="2" w:space="0" w:color="FFFFFF"/>
                      </w:divBdr>
                    </w:div>
                    <w:div w:id="1259371436">
                      <w:marLeft w:val="0"/>
                      <w:marRight w:val="0"/>
                      <w:marTop w:val="0"/>
                      <w:marBottom w:val="0"/>
                      <w:divBdr>
                        <w:top w:val="dashed" w:sz="2" w:space="0" w:color="FFFFFF"/>
                        <w:left w:val="dashed" w:sz="2" w:space="0" w:color="FFFFFF"/>
                        <w:bottom w:val="dashed" w:sz="2" w:space="0" w:color="FFFFFF"/>
                        <w:right w:val="dashed" w:sz="2" w:space="0" w:color="FFFFFF"/>
                      </w:divBdr>
                    </w:div>
                    <w:div w:id="649402417">
                      <w:marLeft w:val="0"/>
                      <w:marRight w:val="0"/>
                      <w:marTop w:val="0"/>
                      <w:marBottom w:val="0"/>
                      <w:divBdr>
                        <w:top w:val="dashed" w:sz="2" w:space="0" w:color="FFFFFF"/>
                        <w:left w:val="dashed" w:sz="2" w:space="0" w:color="FFFFFF"/>
                        <w:bottom w:val="dashed" w:sz="2" w:space="0" w:color="FFFFFF"/>
                        <w:right w:val="dashed" w:sz="2" w:space="0" w:color="FFFFFF"/>
                      </w:divBdr>
                    </w:div>
                    <w:div w:id="266422991">
                      <w:marLeft w:val="0"/>
                      <w:marRight w:val="0"/>
                      <w:marTop w:val="0"/>
                      <w:marBottom w:val="0"/>
                      <w:divBdr>
                        <w:top w:val="dashed" w:sz="2" w:space="0" w:color="FFFFFF"/>
                        <w:left w:val="dashed" w:sz="2" w:space="0" w:color="FFFFFF"/>
                        <w:bottom w:val="dashed" w:sz="2" w:space="0" w:color="FFFFFF"/>
                        <w:right w:val="dashed" w:sz="2" w:space="0" w:color="FFFFFF"/>
                      </w:divBdr>
                    </w:div>
                    <w:div w:id="43989446">
                      <w:marLeft w:val="0"/>
                      <w:marRight w:val="0"/>
                      <w:marTop w:val="0"/>
                      <w:marBottom w:val="0"/>
                      <w:divBdr>
                        <w:top w:val="dashed" w:sz="2" w:space="0" w:color="FFFFFF"/>
                        <w:left w:val="dashed" w:sz="2" w:space="0" w:color="FFFFFF"/>
                        <w:bottom w:val="dashed" w:sz="2" w:space="0" w:color="FFFFFF"/>
                        <w:right w:val="dashed" w:sz="2" w:space="0" w:color="FFFFFF"/>
                      </w:divBdr>
                    </w:div>
                    <w:div w:id="96796926">
                      <w:marLeft w:val="0"/>
                      <w:marRight w:val="0"/>
                      <w:marTop w:val="0"/>
                      <w:marBottom w:val="0"/>
                      <w:divBdr>
                        <w:top w:val="dashed" w:sz="2" w:space="0" w:color="FFFFFF"/>
                        <w:left w:val="dashed" w:sz="2" w:space="0" w:color="FFFFFF"/>
                        <w:bottom w:val="dashed" w:sz="2" w:space="0" w:color="FFFFFF"/>
                        <w:right w:val="dashed" w:sz="2" w:space="0" w:color="FFFFFF"/>
                      </w:divBdr>
                    </w:div>
                    <w:div w:id="592855537">
                      <w:marLeft w:val="0"/>
                      <w:marRight w:val="0"/>
                      <w:marTop w:val="0"/>
                      <w:marBottom w:val="0"/>
                      <w:divBdr>
                        <w:top w:val="dashed" w:sz="2" w:space="0" w:color="FFFFFF"/>
                        <w:left w:val="dashed" w:sz="2" w:space="0" w:color="FFFFFF"/>
                        <w:bottom w:val="dashed" w:sz="2" w:space="0" w:color="FFFFFF"/>
                        <w:right w:val="dashed" w:sz="2" w:space="0" w:color="FFFFFF"/>
                      </w:divBdr>
                    </w:div>
                    <w:div w:id="1245798863">
                      <w:marLeft w:val="0"/>
                      <w:marRight w:val="0"/>
                      <w:marTop w:val="0"/>
                      <w:marBottom w:val="0"/>
                      <w:divBdr>
                        <w:top w:val="dashed" w:sz="2" w:space="0" w:color="FFFFFF"/>
                        <w:left w:val="dashed" w:sz="2" w:space="0" w:color="FFFFFF"/>
                        <w:bottom w:val="dashed" w:sz="2" w:space="0" w:color="FFFFFF"/>
                        <w:right w:val="dashed" w:sz="2" w:space="0" w:color="FFFFFF"/>
                      </w:divBdr>
                    </w:div>
                    <w:div w:id="1519854575">
                      <w:marLeft w:val="0"/>
                      <w:marRight w:val="0"/>
                      <w:marTop w:val="0"/>
                      <w:marBottom w:val="0"/>
                      <w:divBdr>
                        <w:top w:val="dashed" w:sz="2" w:space="0" w:color="FFFFFF"/>
                        <w:left w:val="dashed" w:sz="2" w:space="0" w:color="FFFFFF"/>
                        <w:bottom w:val="dashed" w:sz="2" w:space="0" w:color="FFFFFF"/>
                        <w:right w:val="dashed" w:sz="2" w:space="0" w:color="FFFFFF"/>
                      </w:divBdr>
                    </w:div>
                    <w:div w:id="318001418">
                      <w:marLeft w:val="0"/>
                      <w:marRight w:val="0"/>
                      <w:marTop w:val="0"/>
                      <w:marBottom w:val="0"/>
                      <w:divBdr>
                        <w:top w:val="dashed" w:sz="2" w:space="0" w:color="FFFFFF"/>
                        <w:left w:val="dashed" w:sz="2" w:space="0" w:color="FFFFFF"/>
                        <w:bottom w:val="dashed" w:sz="2" w:space="0" w:color="FFFFFF"/>
                        <w:right w:val="dashed" w:sz="2" w:space="0" w:color="FFFFFF"/>
                      </w:divBdr>
                    </w:div>
                    <w:div w:id="742020892">
                      <w:marLeft w:val="0"/>
                      <w:marRight w:val="0"/>
                      <w:marTop w:val="0"/>
                      <w:marBottom w:val="0"/>
                      <w:divBdr>
                        <w:top w:val="dashed" w:sz="2" w:space="0" w:color="FFFFFF"/>
                        <w:left w:val="dashed" w:sz="2" w:space="0" w:color="FFFFFF"/>
                        <w:bottom w:val="dashed" w:sz="2" w:space="0" w:color="FFFFFF"/>
                        <w:right w:val="dashed" w:sz="2" w:space="0" w:color="FFFFFF"/>
                      </w:divBdr>
                      <w:divsChild>
                        <w:div w:id="3151125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7513556">
                      <w:marLeft w:val="0"/>
                      <w:marRight w:val="0"/>
                      <w:marTop w:val="0"/>
                      <w:marBottom w:val="0"/>
                      <w:divBdr>
                        <w:top w:val="dashed" w:sz="2" w:space="0" w:color="FFFFFF"/>
                        <w:left w:val="dashed" w:sz="2" w:space="0" w:color="FFFFFF"/>
                        <w:bottom w:val="dashed" w:sz="2" w:space="0" w:color="FFFFFF"/>
                        <w:right w:val="dashed" w:sz="2" w:space="0" w:color="FFFFFF"/>
                      </w:divBdr>
                    </w:div>
                    <w:div w:id="1317299440">
                      <w:marLeft w:val="0"/>
                      <w:marRight w:val="0"/>
                      <w:marTop w:val="0"/>
                      <w:marBottom w:val="0"/>
                      <w:divBdr>
                        <w:top w:val="dashed" w:sz="2" w:space="0" w:color="FFFFFF"/>
                        <w:left w:val="dashed" w:sz="2" w:space="0" w:color="FFFFFF"/>
                        <w:bottom w:val="dashed" w:sz="2" w:space="0" w:color="FFFFFF"/>
                        <w:right w:val="dashed" w:sz="2" w:space="0" w:color="FFFFFF"/>
                      </w:divBdr>
                      <w:divsChild>
                        <w:div w:id="407844894">
                          <w:marLeft w:val="0"/>
                          <w:marRight w:val="0"/>
                          <w:marTop w:val="0"/>
                          <w:marBottom w:val="0"/>
                          <w:divBdr>
                            <w:top w:val="dashed" w:sz="2" w:space="0" w:color="FFFFFF"/>
                            <w:left w:val="dashed" w:sz="2" w:space="0" w:color="FFFFFF"/>
                            <w:bottom w:val="dashed" w:sz="2" w:space="0" w:color="FFFFFF"/>
                            <w:right w:val="dashed" w:sz="2" w:space="0" w:color="FFFFFF"/>
                          </w:divBdr>
                        </w:div>
                        <w:div w:id="1566456710">
                          <w:marLeft w:val="0"/>
                          <w:marRight w:val="0"/>
                          <w:marTop w:val="0"/>
                          <w:marBottom w:val="0"/>
                          <w:divBdr>
                            <w:top w:val="dashed" w:sz="2" w:space="0" w:color="FFFFFF"/>
                            <w:left w:val="dashed" w:sz="2" w:space="0" w:color="FFFFFF"/>
                            <w:bottom w:val="dashed" w:sz="2" w:space="0" w:color="FFFFFF"/>
                            <w:right w:val="dashed" w:sz="2" w:space="0" w:color="FFFFFF"/>
                          </w:divBdr>
                        </w:div>
                        <w:div w:id="800733662">
                          <w:marLeft w:val="0"/>
                          <w:marRight w:val="0"/>
                          <w:marTop w:val="0"/>
                          <w:marBottom w:val="0"/>
                          <w:divBdr>
                            <w:top w:val="dashed" w:sz="2" w:space="0" w:color="FFFFFF"/>
                            <w:left w:val="dashed" w:sz="2" w:space="0" w:color="FFFFFF"/>
                            <w:bottom w:val="dashed" w:sz="2" w:space="0" w:color="FFFFFF"/>
                            <w:right w:val="dashed" w:sz="2" w:space="0" w:color="FFFFFF"/>
                          </w:divBdr>
                        </w:div>
                        <w:div w:id="390083734">
                          <w:marLeft w:val="0"/>
                          <w:marRight w:val="0"/>
                          <w:marTop w:val="0"/>
                          <w:marBottom w:val="0"/>
                          <w:divBdr>
                            <w:top w:val="dashed" w:sz="2" w:space="0" w:color="FFFFFF"/>
                            <w:left w:val="dashed" w:sz="2" w:space="0" w:color="FFFFFF"/>
                            <w:bottom w:val="dashed" w:sz="2" w:space="0" w:color="FFFFFF"/>
                            <w:right w:val="dashed" w:sz="2" w:space="0" w:color="FFFFFF"/>
                          </w:divBdr>
                        </w:div>
                        <w:div w:id="1891379503">
                          <w:marLeft w:val="0"/>
                          <w:marRight w:val="0"/>
                          <w:marTop w:val="0"/>
                          <w:marBottom w:val="0"/>
                          <w:divBdr>
                            <w:top w:val="dashed" w:sz="2" w:space="0" w:color="FFFFFF"/>
                            <w:left w:val="dashed" w:sz="2" w:space="0" w:color="FFFFFF"/>
                            <w:bottom w:val="dashed" w:sz="2" w:space="0" w:color="FFFFFF"/>
                            <w:right w:val="dashed" w:sz="2" w:space="0" w:color="FFFFFF"/>
                          </w:divBdr>
                        </w:div>
                        <w:div w:id="341200581">
                          <w:marLeft w:val="0"/>
                          <w:marRight w:val="0"/>
                          <w:marTop w:val="0"/>
                          <w:marBottom w:val="0"/>
                          <w:divBdr>
                            <w:top w:val="dashed" w:sz="2" w:space="0" w:color="FFFFFF"/>
                            <w:left w:val="dashed" w:sz="2" w:space="0" w:color="FFFFFF"/>
                            <w:bottom w:val="dashed" w:sz="2" w:space="0" w:color="FFFFFF"/>
                            <w:right w:val="dashed" w:sz="2" w:space="0" w:color="FFFFFF"/>
                          </w:divBdr>
                        </w:div>
                        <w:div w:id="1767729553">
                          <w:marLeft w:val="0"/>
                          <w:marRight w:val="0"/>
                          <w:marTop w:val="0"/>
                          <w:marBottom w:val="0"/>
                          <w:divBdr>
                            <w:top w:val="dashed" w:sz="2" w:space="0" w:color="FFFFFF"/>
                            <w:left w:val="dashed" w:sz="2" w:space="0" w:color="FFFFFF"/>
                            <w:bottom w:val="dashed" w:sz="2" w:space="0" w:color="FFFFFF"/>
                            <w:right w:val="dashed" w:sz="2" w:space="0" w:color="FFFFFF"/>
                          </w:divBdr>
                        </w:div>
                        <w:div w:id="276765300">
                          <w:marLeft w:val="0"/>
                          <w:marRight w:val="0"/>
                          <w:marTop w:val="0"/>
                          <w:marBottom w:val="0"/>
                          <w:divBdr>
                            <w:top w:val="dashed" w:sz="2" w:space="0" w:color="FFFFFF"/>
                            <w:left w:val="dashed" w:sz="2" w:space="0" w:color="FFFFFF"/>
                            <w:bottom w:val="dashed" w:sz="2" w:space="0" w:color="FFFFFF"/>
                            <w:right w:val="dashed" w:sz="2" w:space="0" w:color="FFFFFF"/>
                          </w:divBdr>
                        </w:div>
                        <w:div w:id="1784575571">
                          <w:marLeft w:val="0"/>
                          <w:marRight w:val="0"/>
                          <w:marTop w:val="0"/>
                          <w:marBottom w:val="0"/>
                          <w:divBdr>
                            <w:top w:val="dashed" w:sz="2" w:space="0" w:color="FFFFFF"/>
                            <w:left w:val="dashed" w:sz="2" w:space="0" w:color="FFFFFF"/>
                            <w:bottom w:val="dashed" w:sz="2" w:space="0" w:color="FFFFFF"/>
                            <w:right w:val="dashed" w:sz="2" w:space="0" w:color="FFFFFF"/>
                          </w:divBdr>
                        </w:div>
                        <w:div w:id="1730884639">
                          <w:marLeft w:val="0"/>
                          <w:marRight w:val="0"/>
                          <w:marTop w:val="0"/>
                          <w:marBottom w:val="0"/>
                          <w:divBdr>
                            <w:top w:val="dashed" w:sz="2" w:space="0" w:color="FFFFFF"/>
                            <w:left w:val="dashed" w:sz="2" w:space="0" w:color="FFFFFF"/>
                            <w:bottom w:val="dashed" w:sz="2" w:space="0" w:color="FFFFFF"/>
                            <w:right w:val="dashed" w:sz="2" w:space="0" w:color="FFFFFF"/>
                          </w:divBdr>
                        </w:div>
                        <w:div w:id="375662359">
                          <w:marLeft w:val="0"/>
                          <w:marRight w:val="0"/>
                          <w:marTop w:val="0"/>
                          <w:marBottom w:val="0"/>
                          <w:divBdr>
                            <w:top w:val="dashed" w:sz="2" w:space="0" w:color="FFFFFF"/>
                            <w:left w:val="dashed" w:sz="2" w:space="0" w:color="FFFFFF"/>
                            <w:bottom w:val="dashed" w:sz="2" w:space="0" w:color="FFFFFF"/>
                            <w:right w:val="dashed" w:sz="2" w:space="0" w:color="FFFFFF"/>
                          </w:divBdr>
                        </w:div>
                        <w:div w:id="874464912">
                          <w:marLeft w:val="0"/>
                          <w:marRight w:val="0"/>
                          <w:marTop w:val="0"/>
                          <w:marBottom w:val="0"/>
                          <w:divBdr>
                            <w:top w:val="dashed" w:sz="2" w:space="0" w:color="FFFFFF"/>
                            <w:left w:val="dashed" w:sz="2" w:space="0" w:color="FFFFFF"/>
                            <w:bottom w:val="dashed" w:sz="2" w:space="0" w:color="FFFFFF"/>
                            <w:right w:val="dashed" w:sz="2" w:space="0" w:color="FFFFFF"/>
                          </w:divBdr>
                        </w:div>
                        <w:div w:id="404959555">
                          <w:marLeft w:val="0"/>
                          <w:marRight w:val="0"/>
                          <w:marTop w:val="0"/>
                          <w:marBottom w:val="0"/>
                          <w:divBdr>
                            <w:top w:val="dashed" w:sz="2" w:space="0" w:color="FFFFFF"/>
                            <w:left w:val="dashed" w:sz="2" w:space="0" w:color="FFFFFF"/>
                            <w:bottom w:val="dashed" w:sz="2" w:space="0" w:color="FFFFFF"/>
                            <w:right w:val="dashed" w:sz="2" w:space="0" w:color="FFFFFF"/>
                          </w:divBdr>
                        </w:div>
                        <w:div w:id="1727684650">
                          <w:marLeft w:val="0"/>
                          <w:marRight w:val="0"/>
                          <w:marTop w:val="0"/>
                          <w:marBottom w:val="0"/>
                          <w:divBdr>
                            <w:top w:val="dashed" w:sz="2" w:space="0" w:color="FFFFFF"/>
                            <w:left w:val="dashed" w:sz="2" w:space="0" w:color="FFFFFF"/>
                            <w:bottom w:val="dashed" w:sz="2" w:space="0" w:color="FFFFFF"/>
                            <w:right w:val="dashed" w:sz="2" w:space="0" w:color="FFFFFF"/>
                          </w:divBdr>
                        </w:div>
                        <w:div w:id="1149705897">
                          <w:marLeft w:val="0"/>
                          <w:marRight w:val="0"/>
                          <w:marTop w:val="0"/>
                          <w:marBottom w:val="0"/>
                          <w:divBdr>
                            <w:top w:val="dashed" w:sz="2" w:space="0" w:color="FFFFFF"/>
                            <w:left w:val="dashed" w:sz="2" w:space="0" w:color="FFFFFF"/>
                            <w:bottom w:val="dashed" w:sz="2" w:space="0" w:color="FFFFFF"/>
                            <w:right w:val="dashed" w:sz="2" w:space="0" w:color="FFFFFF"/>
                          </w:divBdr>
                        </w:div>
                        <w:div w:id="1009022458">
                          <w:marLeft w:val="0"/>
                          <w:marRight w:val="0"/>
                          <w:marTop w:val="0"/>
                          <w:marBottom w:val="0"/>
                          <w:divBdr>
                            <w:top w:val="dashed" w:sz="2" w:space="0" w:color="FFFFFF"/>
                            <w:left w:val="dashed" w:sz="2" w:space="0" w:color="FFFFFF"/>
                            <w:bottom w:val="dashed" w:sz="2" w:space="0" w:color="FFFFFF"/>
                            <w:right w:val="dashed" w:sz="2" w:space="0" w:color="FFFFFF"/>
                          </w:divBdr>
                        </w:div>
                        <w:div w:id="476150368">
                          <w:marLeft w:val="0"/>
                          <w:marRight w:val="0"/>
                          <w:marTop w:val="0"/>
                          <w:marBottom w:val="0"/>
                          <w:divBdr>
                            <w:top w:val="dashed" w:sz="2" w:space="0" w:color="FFFFFF"/>
                            <w:left w:val="dashed" w:sz="2" w:space="0" w:color="FFFFFF"/>
                            <w:bottom w:val="dashed" w:sz="2" w:space="0" w:color="FFFFFF"/>
                            <w:right w:val="dashed" w:sz="2" w:space="0" w:color="FFFFFF"/>
                          </w:divBdr>
                        </w:div>
                        <w:div w:id="1837917405">
                          <w:marLeft w:val="0"/>
                          <w:marRight w:val="0"/>
                          <w:marTop w:val="0"/>
                          <w:marBottom w:val="0"/>
                          <w:divBdr>
                            <w:top w:val="dashed" w:sz="2" w:space="0" w:color="FFFFFF"/>
                            <w:left w:val="dashed" w:sz="2" w:space="0" w:color="FFFFFF"/>
                            <w:bottom w:val="dashed" w:sz="2" w:space="0" w:color="FFFFFF"/>
                            <w:right w:val="dashed" w:sz="2" w:space="0" w:color="FFFFFF"/>
                          </w:divBdr>
                        </w:div>
                        <w:div w:id="602494371">
                          <w:marLeft w:val="0"/>
                          <w:marRight w:val="0"/>
                          <w:marTop w:val="0"/>
                          <w:marBottom w:val="0"/>
                          <w:divBdr>
                            <w:top w:val="dashed" w:sz="2" w:space="0" w:color="FFFFFF"/>
                            <w:left w:val="dashed" w:sz="2" w:space="0" w:color="FFFFFF"/>
                            <w:bottom w:val="dashed" w:sz="2" w:space="0" w:color="FFFFFF"/>
                            <w:right w:val="dashed" w:sz="2" w:space="0" w:color="FFFFFF"/>
                          </w:divBdr>
                        </w:div>
                        <w:div w:id="1742747364">
                          <w:marLeft w:val="0"/>
                          <w:marRight w:val="0"/>
                          <w:marTop w:val="0"/>
                          <w:marBottom w:val="0"/>
                          <w:divBdr>
                            <w:top w:val="dashed" w:sz="2" w:space="0" w:color="FFFFFF"/>
                            <w:left w:val="dashed" w:sz="2" w:space="0" w:color="FFFFFF"/>
                            <w:bottom w:val="dashed" w:sz="2" w:space="0" w:color="FFFFFF"/>
                            <w:right w:val="dashed" w:sz="2" w:space="0" w:color="FFFFFF"/>
                          </w:divBdr>
                        </w:div>
                        <w:div w:id="1934048167">
                          <w:marLeft w:val="0"/>
                          <w:marRight w:val="0"/>
                          <w:marTop w:val="0"/>
                          <w:marBottom w:val="0"/>
                          <w:divBdr>
                            <w:top w:val="dashed" w:sz="2" w:space="0" w:color="FFFFFF"/>
                            <w:left w:val="dashed" w:sz="2" w:space="0" w:color="FFFFFF"/>
                            <w:bottom w:val="dashed" w:sz="2" w:space="0" w:color="FFFFFF"/>
                            <w:right w:val="dashed" w:sz="2" w:space="0" w:color="FFFFFF"/>
                          </w:divBdr>
                        </w:div>
                        <w:div w:id="163667469">
                          <w:marLeft w:val="0"/>
                          <w:marRight w:val="0"/>
                          <w:marTop w:val="0"/>
                          <w:marBottom w:val="0"/>
                          <w:divBdr>
                            <w:top w:val="dashed" w:sz="2" w:space="0" w:color="FFFFFF"/>
                            <w:left w:val="dashed" w:sz="2" w:space="0" w:color="FFFFFF"/>
                            <w:bottom w:val="dashed" w:sz="2" w:space="0" w:color="FFFFFF"/>
                            <w:right w:val="dashed" w:sz="2" w:space="0" w:color="FFFFFF"/>
                          </w:divBdr>
                        </w:div>
                        <w:div w:id="1034430748">
                          <w:marLeft w:val="0"/>
                          <w:marRight w:val="0"/>
                          <w:marTop w:val="0"/>
                          <w:marBottom w:val="0"/>
                          <w:divBdr>
                            <w:top w:val="dashed" w:sz="2" w:space="0" w:color="FFFFFF"/>
                            <w:left w:val="dashed" w:sz="2" w:space="0" w:color="FFFFFF"/>
                            <w:bottom w:val="dashed" w:sz="2" w:space="0" w:color="FFFFFF"/>
                            <w:right w:val="dashed" w:sz="2" w:space="0" w:color="FFFFFF"/>
                          </w:divBdr>
                        </w:div>
                        <w:div w:id="890191458">
                          <w:marLeft w:val="0"/>
                          <w:marRight w:val="0"/>
                          <w:marTop w:val="0"/>
                          <w:marBottom w:val="0"/>
                          <w:divBdr>
                            <w:top w:val="dashed" w:sz="2" w:space="0" w:color="FFFFFF"/>
                            <w:left w:val="dashed" w:sz="2" w:space="0" w:color="FFFFFF"/>
                            <w:bottom w:val="dashed" w:sz="2" w:space="0" w:color="FFFFFF"/>
                            <w:right w:val="dashed" w:sz="2" w:space="0" w:color="FFFFFF"/>
                          </w:divBdr>
                        </w:div>
                        <w:div w:id="1656101214">
                          <w:marLeft w:val="0"/>
                          <w:marRight w:val="0"/>
                          <w:marTop w:val="0"/>
                          <w:marBottom w:val="0"/>
                          <w:divBdr>
                            <w:top w:val="dashed" w:sz="2" w:space="0" w:color="FFFFFF"/>
                            <w:left w:val="dashed" w:sz="2" w:space="0" w:color="FFFFFF"/>
                            <w:bottom w:val="dashed" w:sz="2" w:space="0" w:color="FFFFFF"/>
                            <w:right w:val="dashed" w:sz="2" w:space="0" w:color="FFFFFF"/>
                          </w:divBdr>
                        </w:div>
                        <w:div w:id="680819956">
                          <w:marLeft w:val="0"/>
                          <w:marRight w:val="0"/>
                          <w:marTop w:val="0"/>
                          <w:marBottom w:val="0"/>
                          <w:divBdr>
                            <w:top w:val="dashed" w:sz="2" w:space="0" w:color="FFFFFF"/>
                            <w:left w:val="dashed" w:sz="2" w:space="0" w:color="FFFFFF"/>
                            <w:bottom w:val="dashed" w:sz="2" w:space="0" w:color="FFFFFF"/>
                            <w:right w:val="dashed" w:sz="2" w:space="0" w:color="FFFFFF"/>
                          </w:divBdr>
                        </w:div>
                        <w:div w:id="14810694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8335049">
                      <w:marLeft w:val="0"/>
                      <w:marRight w:val="0"/>
                      <w:marTop w:val="0"/>
                      <w:marBottom w:val="0"/>
                      <w:divBdr>
                        <w:top w:val="dashed" w:sz="2" w:space="0" w:color="FFFFFF"/>
                        <w:left w:val="dashed" w:sz="2" w:space="0" w:color="FFFFFF"/>
                        <w:bottom w:val="dashed" w:sz="2" w:space="0" w:color="FFFFFF"/>
                        <w:right w:val="dashed" w:sz="2" w:space="0" w:color="FFFFFF"/>
                      </w:divBdr>
                    </w:div>
                    <w:div w:id="153298833">
                      <w:marLeft w:val="0"/>
                      <w:marRight w:val="0"/>
                      <w:marTop w:val="0"/>
                      <w:marBottom w:val="0"/>
                      <w:divBdr>
                        <w:top w:val="dashed" w:sz="2" w:space="0" w:color="FFFFFF"/>
                        <w:left w:val="dashed" w:sz="2" w:space="0" w:color="FFFFFF"/>
                        <w:bottom w:val="dashed" w:sz="2" w:space="0" w:color="FFFFFF"/>
                        <w:right w:val="dashed" w:sz="2" w:space="0" w:color="FFFFFF"/>
                      </w:divBdr>
                      <w:divsChild>
                        <w:div w:id="18598496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545366">
                      <w:marLeft w:val="0"/>
                      <w:marRight w:val="0"/>
                      <w:marTop w:val="0"/>
                      <w:marBottom w:val="0"/>
                      <w:divBdr>
                        <w:top w:val="dashed" w:sz="2" w:space="0" w:color="FFFFFF"/>
                        <w:left w:val="dashed" w:sz="2" w:space="0" w:color="FFFFFF"/>
                        <w:bottom w:val="dashed" w:sz="2" w:space="0" w:color="FFFFFF"/>
                        <w:right w:val="dashed" w:sz="2" w:space="0" w:color="FFFFFF"/>
                      </w:divBdr>
                    </w:div>
                    <w:div w:id="1068843063">
                      <w:marLeft w:val="0"/>
                      <w:marRight w:val="0"/>
                      <w:marTop w:val="0"/>
                      <w:marBottom w:val="0"/>
                      <w:divBdr>
                        <w:top w:val="dashed" w:sz="2" w:space="0" w:color="FFFFFF"/>
                        <w:left w:val="dashed" w:sz="2" w:space="0" w:color="FFFFFF"/>
                        <w:bottom w:val="dashed" w:sz="2" w:space="0" w:color="FFFFFF"/>
                        <w:right w:val="dashed" w:sz="2" w:space="0" w:color="FFFFFF"/>
                      </w:divBdr>
                      <w:divsChild>
                        <w:div w:id="1549300797">
                          <w:marLeft w:val="0"/>
                          <w:marRight w:val="0"/>
                          <w:marTop w:val="0"/>
                          <w:marBottom w:val="0"/>
                          <w:divBdr>
                            <w:top w:val="dashed" w:sz="2" w:space="0" w:color="FFFFFF"/>
                            <w:left w:val="dashed" w:sz="2" w:space="0" w:color="FFFFFF"/>
                            <w:bottom w:val="dashed" w:sz="2" w:space="0" w:color="FFFFFF"/>
                            <w:right w:val="dashed" w:sz="2" w:space="0" w:color="FFFFFF"/>
                          </w:divBdr>
                        </w:div>
                        <w:div w:id="83041452">
                          <w:marLeft w:val="0"/>
                          <w:marRight w:val="0"/>
                          <w:marTop w:val="0"/>
                          <w:marBottom w:val="0"/>
                          <w:divBdr>
                            <w:top w:val="dashed" w:sz="2" w:space="0" w:color="FFFFFF"/>
                            <w:left w:val="dashed" w:sz="2" w:space="0" w:color="FFFFFF"/>
                            <w:bottom w:val="dashed" w:sz="2" w:space="0" w:color="FFFFFF"/>
                            <w:right w:val="dashed" w:sz="2" w:space="0" w:color="FFFFFF"/>
                          </w:divBdr>
                        </w:div>
                        <w:div w:id="1957173559">
                          <w:marLeft w:val="0"/>
                          <w:marRight w:val="0"/>
                          <w:marTop w:val="0"/>
                          <w:marBottom w:val="0"/>
                          <w:divBdr>
                            <w:top w:val="dashed" w:sz="2" w:space="0" w:color="FFFFFF"/>
                            <w:left w:val="dashed" w:sz="2" w:space="0" w:color="FFFFFF"/>
                            <w:bottom w:val="dashed" w:sz="2" w:space="0" w:color="FFFFFF"/>
                            <w:right w:val="dashed" w:sz="2" w:space="0" w:color="FFFFFF"/>
                          </w:divBdr>
                        </w:div>
                        <w:div w:id="1409310142">
                          <w:marLeft w:val="0"/>
                          <w:marRight w:val="0"/>
                          <w:marTop w:val="0"/>
                          <w:marBottom w:val="0"/>
                          <w:divBdr>
                            <w:top w:val="dashed" w:sz="2" w:space="0" w:color="FFFFFF"/>
                            <w:left w:val="dashed" w:sz="2" w:space="0" w:color="FFFFFF"/>
                            <w:bottom w:val="dashed" w:sz="2" w:space="0" w:color="FFFFFF"/>
                            <w:right w:val="dashed" w:sz="2" w:space="0" w:color="FFFFFF"/>
                          </w:divBdr>
                        </w:div>
                        <w:div w:id="1770663566">
                          <w:marLeft w:val="0"/>
                          <w:marRight w:val="0"/>
                          <w:marTop w:val="0"/>
                          <w:marBottom w:val="0"/>
                          <w:divBdr>
                            <w:top w:val="dashed" w:sz="2" w:space="0" w:color="FFFFFF"/>
                            <w:left w:val="dashed" w:sz="2" w:space="0" w:color="FFFFFF"/>
                            <w:bottom w:val="dashed" w:sz="2" w:space="0" w:color="FFFFFF"/>
                            <w:right w:val="dashed" w:sz="2" w:space="0" w:color="FFFFFF"/>
                          </w:divBdr>
                        </w:div>
                        <w:div w:id="616454310">
                          <w:marLeft w:val="0"/>
                          <w:marRight w:val="0"/>
                          <w:marTop w:val="0"/>
                          <w:marBottom w:val="0"/>
                          <w:divBdr>
                            <w:top w:val="dashed" w:sz="2" w:space="0" w:color="FFFFFF"/>
                            <w:left w:val="dashed" w:sz="2" w:space="0" w:color="FFFFFF"/>
                            <w:bottom w:val="dashed" w:sz="2" w:space="0" w:color="FFFFFF"/>
                            <w:right w:val="dashed" w:sz="2" w:space="0" w:color="FFFFFF"/>
                          </w:divBdr>
                        </w:div>
                        <w:div w:id="153376905">
                          <w:marLeft w:val="0"/>
                          <w:marRight w:val="0"/>
                          <w:marTop w:val="0"/>
                          <w:marBottom w:val="0"/>
                          <w:divBdr>
                            <w:top w:val="dashed" w:sz="2" w:space="0" w:color="FFFFFF"/>
                            <w:left w:val="dashed" w:sz="2" w:space="0" w:color="FFFFFF"/>
                            <w:bottom w:val="dashed" w:sz="2" w:space="0" w:color="FFFFFF"/>
                            <w:right w:val="dashed" w:sz="2" w:space="0" w:color="FFFFFF"/>
                          </w:divBdr>
                        </w:div>
                        <w:div w:id="844980799">
                          <w:marLeft w:val="0"/>
                          <w:marRight w:val="0"/>
                          <w:marTop w:val="0"/>
                          <w:marBottom w:val="0"/>
                          <w:divBdr>
                            <w:top w:val="dashed" w:sz="2" w:space="0" w:color="FFFFFF"/>
                            <w:left w:val="dashed" w:sz="2" w:space="0" w:color="FFFFFF"/>
                            <w:bottom w:val="dashed" w:sz="2" w:space="0" w:color="FFFFFF"/>
                            <w:right w:val="dashed" w:sz="2" w:space="0" w:color="FFFFFF"/>
                          </w:divBdr>
                        </w:div>
                        <w:div w:id="955678189">
                          <w:marLeft w:val="0"/>
                          <w:marRight w:val="0"/>
                          <w:marTop w:val="0"/>
                          <w:marBottom w:val="0"/>
                          <w:divBdr>
                            <w:top w:val="dashed" w:sz="2" w:space="0" w:color="FFFFFF"/>
                            <w:left w:val="dashed" w:sz="2" w:space="0" w:color="FFFFFF"/>
                            <w:bottom w:val="dashed" w:sz="2" w:space="0" w:color="FFFFFF"/>
                            <w:right w:val="dashed" w:sz="2" w:space="0" w:color="FFFFFF"/>
                          </w:divBdr>
                        </w:div>
                        <w:div w:id="277177232">
                          <w:marLeft w:val="0"/>
                          <w:marRight w:val="0"/>
                          <w:marTop w:val="0"/>
                          <w:marBottom w:val="0"/>
                          <w:divBdr>
                            <w:top w:val="dashed" w:sz="2" w:space="0" w:color="FFFFFF"/>
                            <w:left w:val="dashed" w:sz="2" w:space="0" w:color="FFFFFF"/>
                            <w:bottom w:val="dashed" w:sz="2" w:space="0" w:color="FFFFFF"/>
                            <w:right w:val="dashed" w:sz="2" w:space="0" w:color="FFFFFF"/>
                          </w:divBdr>
                        </w:div>
                        <w:div w:id="866599504">
                          <w:marLeft w:val="0"/>
                          <w:marRight w:val="0"/>
                          <w:marTop w:val="0"/>
                          <w:marBottom w:val="0"/>
                          <w:divBdr>
                            <w:top w:val="dashed" w:sz="2" w:space="0" w:color="FFFFFF"/>
                            <w:left w:val="dashed" w:sz="2" w:space="0" w:color="FFFFFF"/>
                            <w:bottom w:val="dashed" w:sz="2" w:space="0" w:color="FFFFFF"/>
                            <w:right w:val="dashed" w:sz="2" w:space="0" w:color="FFFFFF"/>
                          </w:divBdr>
                        </w:div>
                        <w:div w:id="143204552">
                          <w:marLeft w:val="0"/>
                          <w:marRight w:val="0"/>
                          <w:marTop w:val="0"/>
                          <w:marBottom w:val="0"/>
                          <w:divBdr>
                            <w:top w:val="dashed" w:sz="2" w:space="0" w:color="FFFFFF"/>
                            <w:left w:val="dashed" w:sz="2" w:space="0" w:color="FFFFFF"/>
                            <w:bottom w:val="dashed" w:sz="2" w:space="0" w:color="FFFFFF"/>
                            <w:right w:val="dashed" w:sz="2" w:space="0" w:color="FFFFFF"/>
                          </w:divBdr>
                        </w:div>
                        <w:div w:id="636031254">
                          <w:marLeft w:val="0"/>
                          <w:marRight w:val="0"/>
                          <w:marTop w:val="0"/>
                          <w:marBottom w:val="0"/>
                          <w:divBdr>
                            <w:top w:val="dashed" w:sz="2" w:space="0" w:color="FFFFFF"/>
                            <w:left w:val="dashed" w:sz="2" w:space="0" w:color="FFFFFF"/>
                            <w:bottom w:val="dashed" w:sz="2" w:space="0" w:color="FFFFFF"/>
                            <w:right w:val="dashed" w:sz="2" w:space="0" w:color="FFFFFF"/>
                          </w:divBdr>
                        </w:div>
                        <w:div w:id="2011330919">
                          <w:marLeft w:val="0"/>
                          <w:marRight w:val="0"/>
                          <w:marTop w:val="0"/>
                          <w:marBottom w:val="0"/>
                          <w:divBdr>
                            <w:top w:val="dashed" w:sz="2" w:space="0" w:color="FFFFFF"/>
                            <w:left w:val="dashed" w:sz="2" w:space="0" w:color="FFFFFF"/>
                            <w:bottom w:val="dashed" w:sz="2" w:space="0" w:color="FFFFFF"/>
                            <w:right w:val="dashed" w:sz="2" w:space="0" w:color="FFFFFF"/>
                          </w:divBdr>
                        </w:div>
                        <w:div w:id="359476159">
                          <w:marLeft w:val="0"/>
                          <w:marRight w:val="0"/>
                          <w:marTop w:val="0"/>
                          <w:marBottom w:val="0"/>
                          <w:divBdr>
                            <w:top w:val="dashed" w:sz="2" w:space="0" w:color="FFFFFF"/>
                            <w:left w:val="dashed" w:sz="2" w:space="0" w:color="FFFFFF"/>
                            <w:bottom w:val="dashed" w:sz="2" w:space="0" w:color="FFFFFF"/>
                            <w:right w:val="dashed" w:sz="2" w:space="0" w:color="FFFFFF"/>
                          </w:divBdr>
                        </w:div>
                        <w:div w:id="1255480819">
                          <w:marLeft w:val="0"/>
                          <w:marRight w:val="0"/>
                          <w:marTop w:val="0"/>
                          <w:marBottom w:val="0"/>
                          <w:divBdr>
                            <w:top w:val="dashed" w:sz="2" w:space="0" w:color="FFFFFF"/>
                            <w:left w:val="dashed" w:sz="2" w:space="0" w:color="FFFFFF"/>
                            <w:bottom w:val="dashed" w:sz="2" w:space="0" w:color="FFFFFF"/>
                            <w:right w:val="dashed" w:sz="2" w:space="0" w:color="FFFFFF"/>
                          </w:divBdr>
                        </w:div>
                        <w:div w:id="128743440">
                          <w:marLeft w:val="0"/>
                          <w:marRight w:val="0"/>
                          <w:marTop w:val="0"/>
                          <w:marBottom w:val="0"/>
                          <w:divBdr>
                            <w:top w:val="dashed" w:sz="2" w:space="0" w:color="FFFFFF"/>
                            <w:left w:val="dashed" w:sz="2" w:space="0" w:color="FFFFFF"/>
                            <w:bottom w:val="dashed" w:sz="2" w:space="0" w:color="FFFFFF"/>
                            <w:right w:val="dashed" w:sz="2" w:space="0" w:color="FFFFFF"/>
                          </w:divBdr>
                        </w:div>
                        <w:div w:id="459080596">
                          <w:marLeft w:val="0"/>
                          <w:marRight w:val="0"/>
                          <w:marTop w:val="0"/>
                          <w:marBottom w:val="0"/>
                          <w:divBdr>
                            <w:top w:val="dashed" w:sz="2" w:space="0" w:color="FFFFFF"/>
                            <w:left w:val="dashed" w:sz="2" w:space="0" w:color="FFFFFF"/>
                            <w:bottom w:val="dashed" w:sz="2" w:space="0" w:color="FFFFFF"/>
                            <w:right w:val="dashed" w:sz="2" w:space="0" w:color="FFFFFF"/>
                          </w:divBdr>
                        </w:div>
                        <w:div w:id="1429472380">
                          <w:marLeft w:val="0"/>
                          <w:marRight w:val="0"/>
                          <w:marTop w:val="0"/>
                          <w:marBottom w:val="0"/>
                          <w:divBdr>
                            <w:top w:val="dashed" w:sz="2" w:space="0" w:color="FFFFFF"/>
                            <w:left w:val="dashed" w:sz="2" w:space="0" w:color="FFFFFF"/>
                            <w:bottom w:val="dashed" w:sz="2" w:space="0" w:color="FFFFFF"/>
                            <w:right w:val="dashed" w:sz="2" w:space="0" w:color="FFFFFF"/>
                          </w:divBdr>
                        </w:div>
                        <w:div w:id="282734603">
                          <w:marLeft w:val="0"/>
                          <w:marRight w:val="0"/>
                          <w:marTop w:val="0"/>
                          <w:marBottom w:val="0"/>
                          <w:divBdr>
                            <w:top w:val="dashed" w:sz="2" w:space="0" w:color="FFFFFF"/>
                            <w:left w:val="dashed" w:sz="2" w:space="0" w:color="FFFFFF"/>
                            <w:bottom w:val="dashed" w:sz="2" w:space="0" w:color="FFFFFF"/>
                            <w:right w:val="dashed" w:sz="2" w:space="0" w:color="FFFFFF"/>
                          </w:divBdr>
                        </w:div>
                        <w:div w:id="1019888612">
                          <w:marLeft w:val="0"/>
                          <w:marRight w:val="0"/>
                          <w:marTop w:val="0"/>
                          <w:marBottom w:val="0"/>
                          <w:divBdr>
                            <w:top w:val="dashed" w:sz="2" w:space="0" w:color="FFFFFF"/>
                            <w:left w:val="dashed" w:sz="2" w:space="0" w:color="FFFFFF"/>
                            <w:bottom w:val="dashed" w:sz="2" w:space="0" w:color="FFFFFF"/>
                            <w:right w:val="dashed" w:sz="2" w:space="0" w:color="FFFFFF"/>
                          </w:divBdr>
                        </w:div>
                        <w:div w:id="381909411">
                          <w:marLeft w:val="0"/>
                          <w:marRight w:val="0"/>
                          <w:marTop w:val="0"/>
                          <w:marBottom w:val="0"/>
                          <w:divBdr>
                            <w:top w:val="dashed" w:sz="2" w:space="0" w:color="FFFFFF"/>
                            <w:left w:val="dashed" w:sz="2" w:space="0" w:color="FFFFFF"/>
                            <w:bottom w:val="dashed" w:sz="2" w:space="0" w:color="FFFFFF"/>
                            <w:right w:val="dashed" w:sz="2" w:space="0" w:color="FFFFFF"/>
                          </w:divBdr>
                        </w:div>
                        <w:div w:id="23798875">
                          <w:marLeft w:val="0"/>
                          <w:marRight w:val="0"/>
                          <w:marTop w:val="0"/>
                          <w:marBottom w:val="0"/>
                          <w:divBdr>
                            <w:top w:val="dashed" w:sz="2" w:space="0" w:color="FFFFFF"/>
                            <w:left w:val="dashed" w:sz="2" w:space="0" w:color="FFFFFF"/>
                            <w:bottom w:val="dashed" w:sz="2" w:space="0" w:color="FFFFFF"/>
                            <w:right w:val="dashed" w:sz="2" w:space="0" w:color="FFFFFF"/>
                          </w:divBdr>
                        </w:div>
                        <w:div w:id="998656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7464410">
                      <w:marLeft w:val="0"/>
                      <w:marRight w:val="0"/>
                      <w:marTop w:val="0"/>
                      <w:marBottom w:val="0"/>
                      <w:divBdr>
                        <w:top w:val="dashed" w:sz="2" w:space="0" w:color="FFFFFF"/>
                        <w:left w:val="dashed" w:sz="2" w:space="0" w:color="FFFFFF"/>
                        <w:bottom w:val="dashed" w:sz="2" w:space="0" w:color="FFFFFF"/>
                        <w:right w:val="dashed" w:sz="2" w:space="0" w:color="FFFFFF"/>
                      </w:divBdr>
                    </w:div>
                    <w:div w:id="881597689">
                      <w:marLeft w:val="0"/>
                      <w:marRight w:val="0"/>
                      <w:marTop w:val="0"/>
                      <w:marBottom w:val="0"/>
                      <w:divBdr>
                        <w:top w:val="dashed" w:sz="2" w:space="0" w:color="FFFFFF"/>
                        <w:left w:val="dashed" w:sz="2" w:space="0" w:color="FFFFFF"/>
                        <w:bottom w:val="dashed" w:sz="2" w:space="0" w:color="FFFFFF"/>
                        <w:right w:val="dashed" w:sz="2" w:space="0" w:color="FFFFFF"/>
                      </w:divBdr>
                      <w:divsChild>
                        <w:div w:id="3716606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64215002">
                  <w:marLeft w:val="0"/>
                  <w:marRight w:val="0"/>
                  <w:marTop w:val="0"/>
                  <w:marBottom w:val="0"/>
                  <w:divBdr>
                    <w:top w:val="dashed" w:sz="2" w:space="0" w:color="FFFFFF"/>
                    <w:left w:val="dashed" w:sz="2" w:space="0" w:color="FFFFFF"/>
                    <w:bottom w:val="dashed" w:sz="2" w:space="0" w:color="FFFFFF"/>
                    <w:right w:val="dashed" w:sz="2" w:space="0" w:color="FFFFFF"/>
                  </w:divBdr>
                </w:div>
                <w:div w:id="657998410">
                  <w:marLeft w:val="0"/>
                  <w:marRight w:val="0"/>
                  <w:marTop w:val="0"/>
                  <w:marBottom w:val="0"/>
                  <w:divBdr>
                    <w:top w:val="dashed" w:sz="2" w:space="0" w:color="FFFFFF"/>
                    <w:left w:val="dashed" w:sz="2" w:space="0" w:color="FFFFFF"/>
                    <w:bottom w:val="dashed" w:sz="2" w:space="0" w:color="FFFFFF"/>
                    <w:right w:val="dashed" w:sz="2" w:space="0" w:color="FFFFFF"/>
                  </w:divBdr>
                  <w:divsChild>
                    <w:div w:id="1754811678">
                      <w:marLeft w:val="0"/>
                      <w:marRight w:val="0"/>
                      <w:marTop w:val="0"/>
                      <w:marBottom w:val="0"/>
                      <w:divBdr>
                        <w:top w:val="dashed" w:sz="2" w:space="0" w:color="FFFFFF"/>
                        <w:left w:val="dashed" w:sz="2" w:space="0" w:color="FFFFFF"/>
                        <w:bottom w:val="dashed" w:sz="2" w:space="0" w:color="FFFFFF"/>
                        <w:right w:val="dashed" w:sz="2" w:space="0" w:color="FFFFFF"/>
                      </w:divBdr>
                    </w:div>
                    <w:div w:id="247933618">
                      <w:marLeft w:val="0"/>
                      <w:marRight w:val="0"/>
                      <w:marTop w:val="0"/>
                      <w:marBottom w:val="0"/>
                      <w:divBdr>
                        <w:top w:val="dashed" w:sz="2" w:space="0" w:color="FFFFFF"/>
                        <w:left w:val="dashed" w:sz="2" w:space="0" w:color="FFFFFF"/>
                        <w:bottom w:val="dashed" w:sz="2" w:space="0" w:color="FFFFFF"/>
                        <w:right w:val="dashed" w:sz="2" w:space="0" w:color="FFFFFF"/>
                      </w:divBdr>
                      <w:divsChild>
                        <w:div w:id="278688167">
                          <w:marLeft w:val="0"/>
                          <w:marRight w:val="0"/>
                          <w:marTop w:val="0"/>
                          <w:marBottom w:val="0"/>
                          <w:divBdr>
                            <w:top w:val="dashed" w:sz="2" w:space="0" w:color="FFFFFF"/>
                            <w:left w:val="dashed" w:sz="2" w:space="0" w:color="FFFFFF"/>
                            <w:bottom w:val="dashed" w:sz="2" w:space="0" w:color="FFFFFF"/>
                            <w:right w:val="dashed" w:sz="2" w:space="0" w:color="FFFFFF"/>
                          </w:divBdr>
                        </w:div>
                        <w:div w:id="1284120069">
                          <w:marLeft w:val="0"/>
                          <w:marRight w:val="0"/>
                          <w:marTop w:val="0"/>
                          <w:marBottom w:val="0"/>
                          <w:divBdr>
                            <w:top w:val="dashed" w:sz="2" w:space="0" w:color="FFFFFF"/>
                            <w:left w:val="dashed" w:sz="2" w:space="0" w:color="FFFFFF"/>
                            <w:bottom w:val="dashed" w:sz="2" w:space="0" w:color="FFFFFF"/>
                            <w:right w:val="dashed" w:sz="2" w:space="0" w:color="FFFFFF"/>
                          </w:divBdr>
                        </w:div>
                        <w:div w:id="803733876">
                          <w:marLeft w:val="0"/>
                          <w:marRight w:val="0"/>
                          <w:marTop w:val="0"/>
                          <w:marBottom w:val="0"/>
                          <w:divBdr>
                            <w:top w:val="dashed" w:sz="2" w:space="0" w:color="FFFFFF"/>
                            <w:left w:val="dashed" w:sz="2" w:space="0" w:color="FFFFFF"/>
                            <w:bottom w:val="dashed" w:sz="2" w:space="0" w:color="FFFFFF"/>
                            <w:right w:val="dashed" w:sz="2" w:space="0" w:color="FFFFFF"/>
                          </w:divBdr>
                        </w:div>
                        <w:div w:id="920602007">
                          <w:marLeft w:val="0"/>
                          <w:marRight w:val="0"/>
                          <w:marTop w:val="0"/>
                          <w:marBottom w:val="0"/>
                          <w:divBdr>
                            <w:top w:val="dashed" w:sz="2" w:space="0" w:color="FFFFFF"/>
                            <w:left w:val="dashed" w:sz="2" w:space="0" w:color="FFFFFF"/>
                            <w:bottom w:val="dashed" w:sz="2" w:space="0" w:color="FFFFFF"/>
                            <w:right w:val="dashed" w:sz="2" w:space="0" w:color="FFFFFF"/>
                          </w:divBdr>
                        </w:div>
                        <w:div w:id="1405489093">
                          <w:marLeft w:val="0"/>
                          <w:marRight w:val="0"/>
                          <w:marTop w:val="0"/>
                          <w:marBottom w:val="0"/>
                          <w:divBdr>
                            <w:top w:val="dashed" w:sz="2" w:space="0" w:color="FFFFFF"/>
                            <w:left w:val="dashed" w:sz="2" w:space="0" w:color="FFFFFF"/>
                            <w:bottom w:val="dashed" w:sz="2" w:space="0" w:color="FFFFFF"/>
                            <w:right w:val="dashed" w:sz="2" w:space="0" w:color="FFFFFF"/>
                          </w:divBdr>
                        </w:div>
                        <w:div w:id="356735912">
                          <w:marLeft w:val="0"/>
                          <w:marRight w:val="0"/>
                          <w:marTop w:val="0"/>
                          <w:marBottom w:val="0"/>
                          <w:divBdr>
                            <w:top w:val="dashed" w:sz="2" w:space="0" w:color="FFFFFF"/>
                            <w:left w:val="dashed" w:sz="2" w:space="0" w:color="FFFFFF"/>
                            <w:bottom w:val="dashed" w:sz="2" w:space="0" w:color="FFFFFF"/>
                            <w:right w:val="dashed" w:sz="2" w:space="0" w:color="FFFFFF"/>
                          </w:divBdr>
                        </w:div>
                        <w:div w:id="1468738820">
                          <w:marLeft w:val="0"/>
                          <w:marRight w:val="0"/>
                          <w:marTop w:val="0"/>
                          <w:marBottom w:val="0"/>
                          <w:divBdr>
                            <w:top w:val="dashed" w:sz="2" w:space="0" w:color="FFFFFF"/>
                            <w:left w:val="dashed" w:sz="2" w:space="0" w:color="FFFFFF"/>
                            <w:bottom w:val="dashed" w:sz="2" w:space="0" w:color="FFFFFF"/>
                            <w:right w:val="dashed" w:sz="2" w:space="0" w:color="FFFFFF"/>
                          </w:divBdr>
                        </w:div>
                        <w:div w:id="319621655">
                          <w:marLeft w:val="0"/>
                          <w:marRight w:val="0"/>
                          <w:marTop w:val="0"/>
                          <w:marBottom w:val="0"/>
                          <w:divBdr>
                            <w:top w:val="dashed" w:sz="2" w:space="0" w:color="FFFFFF"/>
                            <w:left w:val="dashed" w:sz="2" w:space="0" w:color="FFFFFF"/>
                            <w:bottom w:val="dashed" w:sz="2" w:space="0" w:color="FFFFFF"/>
                            <w:right w:val="dashed" w:sz="2" w:space="0" w:color="FFFFFF"/>
                          </w:divBdr>
                        </w:div>
                        <w:div w:id="306589104">
                          <w:marLeft w:val="0"/>
                          <w:marRight w:val="0"/>
                          <w:marTop w:val="0"/>
                          <w:marBottom w:val="0"/>
                          <w:divBdr>
                            <w:top w:val="dashed" w:sz="2" w:space="0" w:color="FFFFFF"/>
                            <w:left w:val="dashed" w:sz="2" w:space="0" w:color="FFFFFF"/>
                            <w:bottom w:val="dashed" w:sz="2" w:space="0" w:color="FFFFFF"/>
                            <w:right w:val="dashed" w:sz="2" w:space="0" w:color="FFFFFF"/>
                          </w:divBdr>
                        </w:div>
                        <w:div w:id="1300764645">
                          <w:marLeft w:val="0"/>
                          <w:marRight w:val="0"/>
                          <w:marTop w:val="0"/>
                          <w:marBottom w:val="0"/>
                          <w:divBdr>
                            <w:top w:val="dashed" w:sz="2" w:space="0" w:color="FFFFFF"/>
                            <w:left w:val="dashed" w:sz="2" w:space="0" w:color="FFFFFF"/>
                            <w:bottom w:val="dashed" w:sz="2" w:space="0" w:color="FFFFFF"/>
                            <w:right w:val="dashed" w:sz="2" w:space="0" w:color="FFFFFF"/>
                          </w:divBdr>
                        </w:div>
                        <w:div w:id="1281297362">
                          <w:marLeft w:val="0"/>
                          <w:marRight w:val="0"/>
                          <w:marTop w:val="0"/>
                          <w:marBottom w:val="0"/>
                          <w:divBdr>
                            <w:top w:val="dashed" w:sz="2" w:space="0" w:color="FFFFFF"/>
                            <w:left w:val="dashed" w:sz="2" w:space="0" w:color="FFFFFF"/>
                            <w:bottom w:val="dashed" w:sz="2" w:space="0" w:color="FFFFFF"/>
                            <w:right w:val="dashed" w:sz="2" w:space="0" w:color="FFFFFF"/>
                          </w:divBdr>
                        </w:div>
                        <w:div w:id="333188279">
                          <w:marLeft w:val="0"/>
                          <w:marRight w:val="0"/>
                          <w:marTop w:val="0"/>
                          <w:marBottom w:val="0"/>
                          <w:divBdr>
                            <w:top w:val="dashed" w:sz="2" w:space="0" w:color="FFFFFF"/>
                            <w:left w:val="dashed" w:sz="2" w:space="0" w:color="FFFFFF"/>
                            <w:bottom w:val="dashed" w:sz="2" w:space="0" w:color="FFFFFF"/>
                            <w:right w:val="dashed" w:sz="2" w:space="0" w:color="FFFFFF"/>
                          </w:divBdr>
                        </w:div>
                        <w:div w:id="1578057758">
                          <w:marLeft w:val="0"/>
                          <w:marRight w:val="0"/>
                          <w:marTop w:val="0"/>
                          <w:marBottom w:val="0"/>
                          <w:divBdr>
                            <w:top w:val="dashed" w:sz="2" w:space="0" w:color="FFFFFF"/>
                            <w:left w:val="dashed" w:sz="2" w:space="0" w:color="FFFFFF"/>
                            <w:bottom w:val="dashed" w:sz="2" w:space="0" w:color="FFFFFF"/>
                            <w:right w:val="dashed" w:sz="2" w:space="0" w:color="FFFFFF"/>
                          </w:divBdr>
                        </w:div>
                        <w:div w:id="1586308171">
                          <w:marLeft w:val="0"/>
                          <w:marRight w:val="0"/>
                          <w:marTop w:val="0"/>
                          <w:marBottom w:val="0"/>
                          <w:divBdr>
                            <w:top w:val="dashed" w:sz="2" w:space="0" w:color="FFFFFF"/>
                            <w:left w:val="dashed" w:sz="2" w:space="0" w:color="FFFFFF"/>
                            <w:bottom w:val="dashed" w:sz="2" w:space="0" w:color="FFFFFF"/>
                            <w:right w:val="dashed" w:sz="2" w:space="0" w:color="FFFFFF"/>
                          </w:divBdr>
                        </w:div>
                        <w:div w:id="1443723645">
                          <w:marLeft w:val="0"/>
                          <w:marRight w:val="0"/>
                          <w:marTop w:val="0"/>
                          <w:marBottom w:val="0"/>
                          <w:divBdr>
                            <w:top w:val="dashed" w:sz="2" w:space="0" w:color="FFFFFF"/>
                            <w:left w:val="dashed" w:sz="2" w:space="0" w:color="FFFFFF"/>
                            <w:bottom w:val="dashed" w:sz="2" w:space="0" w:color="FFFFFF"/>
                            <w:right w:val="dashed" w:sz="2" w:space="0" w:color="FFFFFF"/>
                          </w:divBdr>
                        </w:div>
                        <w:div w:id="1812595885">
                          <w:marLeft w:val="0"/>
                          <w:marRight w:val="0"/>
                          <w:marTop w:val="0"/>
                          <w:marBottom w:val="0"/>
                          <w:divBdr>
                            <w:top w:val="dashed" w:sz="2" w:space="0" w:color="FFFFFF"/>
                            <w:left w:val="dashed" w:sz="2" w:space="0" w:color="FFFFFF"/>
                            <w:bottom w:val="dashed" w:sz="2" w:space="0" w:color="FFFFFF"/>
                            <w:right w:val="dashed" w:sz="2" w:space="0" w:color="FFFFFF"/>
                          </w:divBdr>
                        </w:div>
                        <w:div w:id="1591501127">
                          <w:marLeft w:val="0"/>
                          <w:marRight w:val="0"/>
                          <w:marTop w:val="0"/>
                          <w:marBottom w:val="0"/>
                          <w:divBdr>
                            <w:top w:val="dashed" w:sz="2" w:space="0" w:color="FFFFFF"/>
                            <w:left w:val="dashed" w:sz="2" w:space="0" w:color="FFFFFF"/>
                            <w:bottom w:val="dashed" w:sz="2" w:space="0" w:color="FFFFFF"/>
                            <w:right w:val="dashed" w:sz="2" w:space="0" w:color="FFFFFF"/>
                          </w:divBdr>
                        </w:div>
                        <w:div w:id="154685576">
                          <w:marLeft w:val="0"/>
                          <w:marRight w:val="0"/>
                          <w:marTop w:val="0"/>
                          <w:marBottom w:val="0"/>
                          <w:divBdr>
                            <w:top w:val="dashed" w:sz="2" w:space="0" w:color="FFFFFF"/>
                            <w:left w:val="dashed" w:sz="2" w:space="0" w:color="FFFFFF"/>
                            <w:bottom w:val="dashed" w:sz="2" w:space="0" w:color="FFFFFF"/>
                            <w:right w:val="dashed" w:sz="2" w:space="0" w:color="FFFFFF"/>
                          </w:divBdr>
                        </w:div>
                        <w:div w:id="5364333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258475">
                      <w:marLeft w:val="0"/>
                      <w:marRight w:val="0"/>
                      <w:marTop w:val="0"/>
                      <w:marBottom w:val="0"/>
                      <w:divBdr>
                        <w:top w:val="dashed" w:sz="2" w:space="0" w:color="FFFFFF"/>
                        <w:left w:val="dashed" w:sz="2" w:space="0" w:color="FFFFFF"/>
                        <w:bottom w:val="dashed" w:sz="2" w:space="0" w:color="FFFFFF"/>
                        <w:right w:val="dashed" w:sz="2" w:space="0" w:color="FFFFFF"/>
                      </w:divBdr>
                    </w:div>
                    <w:div w:id="462693923">
                      <w:marLeft w:val="0"/>
                      <w:marRight w:val="0"/>
                      <w:marTop w:val="0"/>
                      <w:marBottom w:val="0"/>
                      <w:divBdr>
                        <w:top w:val="dashed" w:sz="2" w:space="0" w:color="FFFFFF"/>
                        <w:left w:val="dashed" w:sz="2" w:space="0" w:color="FFFFFF"/>
                        <w:bottom w:val="dashed" w:sz="2" w:space="0" w:color="FFFFFF"/>
                        <w:right w:val="dashed" w:sz="2" w:space="0" w:color="FFFFFF"/>
                      </w:divBdr>
                      <w:divsChild>
                        <w:div w:id="1627926792">
                          <w:marLeft w:val="0"/>
                          <w:marRight w:val="0"/>
                          <w:marTop w:val="0"/>
                          <w:marBottom w:val="0"/>
                          <w:divBdr>
                            <w:top w:val="dashed" w:sz="2" w:space="0" w:color="FFFFFF"/>
                            <w:left w:val="dashed" w:sz="2" w:space="0" w:color="FFFFFF"/>
                            <w:bottom w:val="dashed" w:sz="2" w:space="0" w:color="FFFFFF"/>
                            <w:right w:val="dashed" w:sz="2" w:space="0" w:color="FFFFFF"/>
                          </w:divBdr>
                        </w:div>
                        <w:div w:id="197856693">
                          <w:marLeft w:val="0"/>
                          <w:marRight w:val="0"/>
                          <w:marTop w:val="0"/>
                          <w:marBottom w:val="0"/>
                          <w:divBdr>
                            <w:top w:val="dashed" w:sz="2" w:space="0" w:color="FFFFFF"/>
                            <w:left w:val="dashed" w:sz="2" w:space="0" w:color="FFFFFF"/>
                            <w:bottom w:val="dashed" w:sz="2" w:space="0" w:color="FFFFFF"/>
                            <w:right w:val="dashed" w:sz="2" w:space="0" w:color="FFFFFF"/>
                          </w:divBdr>
                        </w:div>
                        <w:div w:id="1425304950">
                          <w:marLeft w:val="0"/>
                          <w:marRight w:val="0"/>
                          <w:marTop w:val="0"/>
                          <w:marBottom w:val="0"/>
                          <w:divBdr>
                            <w:top w:val="dashed" w:sz="2" w:space="0" w:color="FFFFFF"/>
                            <w:left w:val="dashed" w:sz="2" w:space="0" w:color="FFFFFF"/>
                            <w:bottom w:val="dashed" w:sz="2" w:space="0" w:color="FFFFFF"/>
                            <w:right w:val="dashed" w:sz="2" w:space="0" w:color="FFFFFF"/>
                          </w:divBdr>
                        </w:div>
                        <w:div w:id="17365903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8715708">
                      <w:marLeft w:val="0"/>
                      <w:marRight w:val="0"/>
                      <w:marTop w:val="0"/>
                      <w:marBottom w:val="0"/>
                      <w:divBdr>
                        <w:top w:val="dashed" w:sz="2" w:space="0" w:color="FFFFFF"/>
                        <w:left w:val="dashed" w:sz="2" w:space="0" w:color="FFFFFF"/>
                        <w:bottom w:val="dashed" w:sz="2" w:space="0" w:color="FFFFFF"/>
                        <w:right w:val="dashed" w:sz="2" w:space="0" w:color="FFFFFF"/>
                      </w:divBdr>
                    </w:div>
                    <w:div w:id="1497721871">
                      <w:marLeft w:val="0"/>
                      <w:marRight w:val="0"/>
                      <w:marTop w:val="0"/>
                      <w:marBottom w:val="0"/>
                      <w:divBdr>
                        <w:top w:val="dashed" w:sz="2" w:space="0" w:color="FFFFFF"/>
                        <w:left w:val="dashed" w:sz="2" w:space="0" w:color="FFFFFF"/>
                        <w:bottom w:val="dashed" w:sz="2" w:space="0" w:color="FFFFFF"/>
                        <w:right w:val="dashed" w:sz="2" w:space="0" w:color="FFFFFF"/>
                      </w:divBdr>
                      <w:divsChild>
                        <w:div w:id="1542665046">
                          <w:marLeft w:val="0"/>
                          <w:marRight w:val="0"/>
                          <w:marTop w:val="0"/>
                          <w:marBottom w:val="0"/>
                          <w:divBdr>
                            <w:top w:val="dashed" w:sz="2" w:space="0" w:color="FFFFFF"/>
                            <w:left w:val="dashed" w:sz="2" w:space="0" w:color="FFFFFF"/>
                            <w:bottom w:val="dashed" w:sz="2" w:space="0" w:color="FFFFFF"/>
                            <w:right w:val="dashed" w:sz="2" w:space="0" w:color="FFFFFF"/>
                          </w:divBdr>
                        </w:div>
                        <w:div w:id="212931474">
                          <w:marLeft w:val="0"/>
                          <w:marRight w:val="0"/>
                          <w:marTop w:val="0"/>
                          <w:marBottom w:val="0"/>
                          <w:divBdr>
                            <w:top w:val="dashed" w:sz="2" w:space="0" w:color="FFFFFF"/>
                            <w:left w:val="dashed" w:sz="2" w:space="0" w:color="FFFFFF"/>
                            <w:bottom w:val="dashed" w:sz="2" w:space="0" w:color="FFFFFF"/>
                            <w:right w:val="dashed" w:sz="2" w:space="0" w:color="FFFFFF"/>
                          </w:divBdr>
                        </w:div>
                        <w:div w:id="1310477630">
                          <w:marLeft w:val="0"/>
                          <w:marRight w:val="0"/>
                          <w:marTop w:val="0"/>
                          <w:marBottom w:val="0"/>
                          <w:divBdr>
                            <w:top w:val="dashed" w:sz="2" w:space="0" w:color="FFFFFF"/>
                            <w:left w:val="dashed" w:sz="2" w:space="0" w:color="FFFFFF"/>
                            <w:bottom w:val="dashed" w:sz="2" w:space="0" w:color="FFFFFF"/>
                            <w:right w:val="dashed" w:sz="2" w:space="0" w:color="FFFFFF"/>
                          </w:divBdr>
                        </w:div>
                        <w:div w:id="1373117536">
                          <w:marLeft w:val="0"/>
                          <w:marRight w:val="0"/>
                          <w:marTop w:val="0"/>
                          <w:marBottom w:val="0"/>
                          <w:divBdr>
                            <w:top w:val="dashed" w:sz="2" w:space="0" w:color="FFFFFF"/>
                            <w:left w:val="dashed" w:sz="2" w:space="0" w:color="FFFFFF"/>
                            <w:bottom w:val="dashed" w:sz="2" w:space="0" w:color="FFFFFF"/>
                            <w:right w:val="dashed" w:sz="2" w:space="0" w:color="FFFFFF"/>
                          </w:divBdr>
                        </w:div>
                        <w:div w:id="435442989">
                          <w:marLeft w:val="0"/>
                          <w:marRight w:val="0"/>
                          <w:marTop w:val="0"/>
                          <w:marBottom w:val="0"/>
                          <w:divBdr>
                            <w:top w:val="dashed" w:sz="2" w:space="0" w:color="FFFFFF"/>
                            <w:left w:val="dashed" w:sz="2" w:space="0" w:color="FFFFFF"/>
                            <w:bottom w:val="dashed" w:sz="2" w:space="0" w:color="FFFFFF"/>
                            <w:right w:val="dashed" w:sz="2" w:space="0" w:color="FFFFFF"/>
                          </w:divBdr>
                        </w:div>
                        <w:div w:id="1244295161">
                          <w:marLeft w:val="0"/>
                          <w:marRight w:val="0"/>
                          <w:marTop w:val="0"/>
                          <w:marBottom w:val="0"/>
                          <w:divBdr>
                            <w:top w:val="dashed" w:sz="2" w:space="0" w:color="FFFFFF"/>
                            <w:left w:val="dashed" w:sz="2" w:space="0" w:color="FFFFFF"/>
                            <w:bottom w:val="dashed" w:sz="2" w:space="0" w:color="FFFFFF"/>
                            <w:right w:val="dashed" w:sz="2" w:space="0" w:color="FFFFFF"/>
                          </w:divBdr>
                        </w:div>
                        <w:div w:id="1425952699">
                          <w:marLeft w:val="0"/>
                          <w:marRight w:val="0"/>
                          <w:marTop w:val="0"/>
                          <w:marBottom w:val="0"/>
                          <w:divBdr>
                            <w:top w:val="dashed" w:sz="2" w:space="0" w:color="FFFFFF"/>
                            <w:left w:val="dashed" w:sz="2" w:space="0" w:color="FFFFFF"/>
                            <w:bottom w:val="dashed" w:sz="2" w:space="0" w:color="FFFFFF"/>
                            <w:right w:val="dashed" w:sz="2" w:space="0" w:color="FFFFFF"/>
                          </w:divBdr>
                        </w:div>
                        <w:div w:id="1377703767">
                          <w:marLeft w:val="0"/>
                          <w:marRight w:val="0"/>
                          <w:marTop w:val="0"/>
                          <w:marBottom w:val="0"/>
                          <w:divBdr>
                            <w:top w:val="dashed" w:sz="2" w:space="0" w:color="FFFFFF"/>
                            <w:left w:val="dashed" w:sz="2" w:space="0" w:color="FFFFFF"/>
                            <w:bottom w:val="dashed" w:sz="2" w:space="0" w:color="FFFFFF"/>
                            <w:right w:val="dashed" w:sz="2" w:space="0" w:color="FFFFFF"/>
                          </w:divBdr>
                        </w:div>
                        <w:div w:id="1788699146">
                          <w:marLeft w:val="0"/>
                          <w:marRight w:val="0"/>
                          <w:marTop w:val="0"/>
                          <w:marBottom w:val="0"/>
                          <w:divBdr>
                            <w:top w:val="dashed" w:sz="2" w:space="0" w:color="FFFFFF"/>
                            <w:left w:val="dashed" w:sz="2" w:space="0" w:color="FFFFFF"/>
                            <w:bottom w:val="dashed" w:sz="2" w:space="0" w:color="FFFFFF"/>
                            <w:right w:val="dashed" w:sz="2" w:space="0" w:color="FFFFFF"/>
                          </w:divBdr>
                        </w:div>
                        <w:div w:id="12939465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96689490">
                  <w:marLeft w:val="0"/>
                  <w:marRight w:val="0"/>
                  <w:marTop w:val="0"/>
                  <w:marBottom w:val="0"/>
                  <w:divBdr>
                    <w:top w:val="dashed" w:sz="2" w:space="0" w:color="FFFFFF"/>
                    <w:left w:val="dashed" w:sz="2" w:space="0" w:color="FFFFFF"/>
                    <w:bottom w:val="dashed" w:sz="2" w:space="0" w:color="FFFFFF"/>
                    <w:right w:val="dashed" w:sz="2" w:space="0" w:color="FFFFFF"/>
                  </w:divBdr>
                </w:div>
                <w:div w:id="743263949">
                  <w:marLeft w:val="0"/>
                  <w:marRight w:val="0"/>
                  <w:marTop w:val="0"/>
                  <w:marBottom w:val="0"/>
                  <w:divBdr>
                    <w:top w:val="dashed" w:sz="2" w:space="0" w:color="FFFFFF"/>
                    <w:left w:val="dashed" w:sz="2" w:space="0" w:color="FFFFFF"/>
                    <w:bottom w:val="dashed" w:sz="2" w:space="0" w:color="FFFFFF"/>
                    <w:right w:val="dashed" w:sz="2" w:space="0" w:color="FFFFFF"/>
                  </w:divBdr>
                  <w:divsChild>
                    <w:div w:id="1286042567">
                      <w:marLeft w:val="0"/>
                      <w:marRight w:val="0"/>
                      <w:marTop w:val="0"/>
                      <w:marBottom w:val="0"/>
                      <w:divBdr>
                        <w:top w:val="dashed" w:sz="2" w:space="0" w:color="FFFFFF"/>
                        <w:left w:val="dashed" w:sz="2" w:space="0" w:color="FFFFFF"/>
                        <w:bottom w:val="dashed" w:sz="2" w:space="0" w:color="FFFFFF"/>
                        <w:right w:val="dashed" w:sz="2" w:space="0" w:color="FFFFFF"/>
                      </w:divBdr>
                    </w:div>
                    <w:div w:id="1220673909">
                      <w:marLeft w:val="0"/>
                      <w:marRight w:val="0"/>
                      <w:marTop w:val="0"/>
                      <w:marBottom w:val="0"/>
                      <w:divBdr>
                        <w:top w:val="dashed" w:sz="2" w:space="0" w:color="FFFFFF"/>
                        <w:left w:val="dashed" w:sz="2" w:space="0" w:color="FFFFFF"/>
                        <w:bottom w:val="dashed" w:sz="2" w:space="0" w:color="FFFFFF"/>
                        <w:right w:val="dashed" w:sz="2" w:space="0" w:color="FFFFFF"/>
                      </w:divBdr>
                    </w:div>
                    <w:div w:id="1970433449">
                      <w:marLeft w:val="0"/>
                      <w:marRight w:val="0"/>
                      <w:marTop w:val="0"/>
                      <w:marBottom w:val="0"/>
                      <w:divBdr>
                        <w:top w:val="dashed" w:sz="2" w:space="0" w:color="FFFFFF"/>
                        <w:left w:val="dashed" w:sz="2" w:space="0" w:color="FFFFFF"/>
                        <w:bottom w:val="dashed" w:sz="2" w:space="0" w:color="FFFFFF"/>
                        <w:right w:val="dashed" w:sz="2" w:space="0" w:color="FFFFFF"/>
                      </w:divBdr>
                    </w:div>
                    <w:div w:id="292442688">
                      <w:marLeft w:val="0"/>
                      <w:marRight w:val="0"/>
                      <w:marTop w:val="0"/>
                      <w:marBottom w:val="0"/>
                      <w:divBdr>
                        <w:top w:val="dashed" w:sz="2" w:space="0" w:color="FFFFFF"/>
                        <w:left w:val="dashed" w:sz="2" w:space="0" w:color="FFFFFF"/>
                        <w:bottom w:val="dashed" w:sz="2" w:space="0" w:color="FFFFFF"/>
                        <w:right w:val="dashed" w:sz="2" w:space="0" w:color="FFFFFF"/>
                      </w:divBdr>
                    </w:div>
                    <w:div w:id="149367861">
                      <w:marLeft w:val="0"/>
                      <w:marRight w:val="0"/>
                      <w:marTop w:val="0"/>
                      <w:marBottom w:val="0"/>
                      <w:divBdr>
                        <w:top w:val="dashed" w:sz="2" w:space="0" w:color="FFFFFF"/>
                        <w:left w:val="dashed" w:sz="2" w:space="0" w:color="FFFFFF"/>
                        <w:bottom w:val="dashed" w:sz="2" w:space="0" w:color="FFFFFF"/>
                        <w:right w:val="dashed" w:sz="2" w:space="0" w:color="FFFFFF"/>
                      </w:divBdr>
                    </w:div>
                    <w:div w:id="249586722">
                      <w:marLeft w:val="0"/>
                      <w:marRight w:val="0"/>
                      <w:marTop w:val="0"/>
                      <w:marBottom w:val="0"/>
                      <w:divBdr>
                        <w:top w:val="dashed" w:sz="2" w:space="0" w:color="FFFFFF"/>
                        <w:left w:val="dashed" w:sz="2" w:space="0" w:color="FFFFFF"/>
                        <w:bottom w:val="dashed" w:sz="2" w:space="0" w:color="FFFFFF"/>
                        <w:right w:val="dashed" w:sz="2" w:space="0" w:color="FFFFFF"/>
                      </w:divBdr>
                    </w:div>
                    <w:div w:id="25908898">
                      <w:marLeft w:val="0"/>
                      <w:marRight w:val="0"/>
                      <w:marTop w:val="0"/>
                      <w:marBottom w:val="0"/>
                      <w:divBdr>
                        <w:top w:val="dashed" w:sz="2" w:space="0" w:color="FFFFFF"/>
                        <w:left w:val="dashed" w:sz="2" w:space="0" w:color="FFFFFF"/>
                        <w:bottom w:val="dashed" w:sz="2" w:space="0" w:color="FFFFFF"/>
                        <w:right w:val="dashed" w:sz="2" w:space="0" w:color="FFFFFF"/>
                      </w:divBdr>
                    </w:div>
                    <w:div w:id="391805818">
                      <w:marLeft w:val="0"/>
                      <w:marRight w:val="0"/>
                      <w:marTop w:val="0"/>
                      <w:marBottom w:val="0"/>
                      <w:divBdr>
                        <w:top w:val="dashed" w:sz="2" w:space="0" w:color="FFFFFF"/>
                        <w:left w:val="dashed" w:sz="2" w:space="0" w:color="FFFFFF"/>
                        <w:bottom w:val="dashed" w:sz="2" w:space="0" w:color="FFFFFF"/>
                        <w:right w:val="dashed" w:sz="2" w:space="0" w:color="FFFFFF"/>
                      </w:divBdr>
                    </w:div>
                    <w:div w:id="851069029">
                      <w:marLeft w:val="0"/>
                      <w:marRight w:val="0"/>
                      <w:marTop w:val="0"/>
                      <w:marBottom w:val="0"/>
                      <w:divBdr>
                        <w:top w:val="dashed" w:sz="2" w:space="0" w:color="FFFFFF"/>
                        <w:left w:val="dashed" w:sz="2" w:space="0" w:color="FFFFFF"/>
                        <w:bottom w:val="dashed" w:sz="2" w:space="0" w:color="FFFFFF"/>
                        <w:right w:val="dashed" w:sz="2" w:space="0" w:color="FFFFFF"/>
                      </w:divBdr>
                    </w:div>
                    <w:div w:id="1761222400">
                      <w:marLeft w:val="0"/>
                      <w:marRight w:val="0"/>
                      <w:marTop w:val="0"/>
                      <w:marBottom w:val="0"/>
                      <w:divBdr>
                        <w:top w:val="dashed" w:sz="2" w:space="0" w:color="FFFFFF"/>
                        <w:left w:val="dashed" w:sz="2" w:space="0" w:color="FFFFFF"/>
                        <w:bottom w:val="dashed" w:sz="2" w:space="0" w:color="FFFFFF"/>
                        <w:right w:val="dashed" w:sz="2" w:space="0" w:color="FFFFFF"/>
                      </w:divBdr>
                    </w:div>
                    <w:div w:id="1580139138">
                      <w:marLeft w:val="0"/>
                      <w:marRight w:val="0"/>
                      <w:marTop w:val="0"/>
                      <w:marBottom w:val="0"/>
                      <w:divBdr>
                        <w:top w:val="dashed" w:sz="2" w:space="0" w:color="FFFFFF"/>
                        <w:left w:val="dashed" w:sz="2" w:space="0" w:color="FFFFFF"/>
                        <w:bottom w:val="dashed" w:sz="2" w:space="0" w:color="FFFFFF"/>
                        <w:right w:val="dashed" w:sz="2" w:space="0" w:color="FFFFFF"/>
                      </w:divBdr>
                    </w:div>
                    <w:div w:id="12549729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4313345">
                  <w:marLeft w:val="0"/>
                  <w:marRight w:val="0"/>
                  <w:marTop w:val="0"/>
                  <w:marBottom w:val="0"/>
                  <w:divBdr>
                    <w:top w:val="dashed" w:sz="2" w:space="0" w:color="FFFFFF"/>
                    <w:left w:val="dashed" w:sz="2" w:space="0" w:color="FFFFFF"/>
                    <w:bottom w:val="dashed" w:sz="2" w:space="0" w:color="FFFFFF"/>
                    <w:right w:val="dashed" w:sz="2" w:space="0" w:color="FFFFFF"/>
                  </w:divBdr>
                </w:div>
                <w:div w:id="448931887">
                  <w:marLeft w:val="0"/>
                  <w:marRight w:val="0"/>
                  <w:marTop w:val="0"/>
                  <w:marBottom w:val="0"/>
                  <w:divBdr>
                    <w:top w:val="dashed" w:sz="2" w:space="0" w:color="FFFFFF"/>
                    <w:left w:val="dashed" w:sz="2" w:space="0" w:color="FFFFFF"/>
                    <w:bottom w:val="dashed" w:sz="2" w:space="0" w:color="FFFFFF"/>
                    <w:right w:val="dashed" w:sz="2" w:space="0" w:color="FFFFFF"/>
                  </w:divBdr>
                  <w:divsChild>
                    <w:div w:id="466706174">
                      <w:marLeft w:val="0"/>
                      <w:marRight w:val="0"/>
                      <w:marTop w:val="0"/>
                      <w:marBottom w:val="0"/>
                      <w:divBdr>
                        <w:top w:val="dashed" w:sz="2" w:space="0" w:color="FFFFFF"/>
                        <w:left w:val="dashed" w:sz="2" w:space="0" w:color="FFFFFF"/>
                        <w:bottom w:val="dashed" w:sz="2" w:space="0" w:color="FFFFFF"/>
                        <w:right w:val="dashed" w:sz="2" w:space="0" w:color="FFFFFF"/>
                      </w:divBdr>
                    </w:div>
                    <w:div w:id="903639992">
                      <w:marLeft w:val="0"/>
                      <w:marRight w:val="0"/>
                      <w:marTop w:val="0"/>
                      <w:marBottom w:val="0"/>
                      <w:divBdr>
                        <w:top w:val="dashed" w:sz="2" w:space="0" w:color="FFFFFF"/>
                        <w:left w:val="dashed" w:sz="2" w:space="0" w:color="FFFFFF"/>
                        <w:bottom w:val="dashed" w:sz="2" w:space="0" w:color="FFFFFF"/>
                        <w:right w:val="dashed" w:sz="2" w:space="0" w:color="FFFFFF"/>
                      </w:divBdr>
                      <w:divsChild>
                        <w:div w:id="1438213114">
                          <w:marLeft w:val="0"/>
                          <w:marRight w:val="0"/>
                          <w:marTop w:val="0"/>
                          <w:marBottom w:val="0"/>
                          <w:divBdr>
                            <w:top w:val="dashed" w:sz="2" w:space="0" w:color="FFFFFF"/>
                            <w:left w:val="dashed" w:sz="2" w:space="0" w:color="FFFFFF"/>
                            <w:bottom w:val="dashed" w:sz="2" w:space="0" w:color="FFFFFF"/>
                            <w:right w:val="dashed" w:sz="2" w:space="0" w:color="FFFFFF"/>
                          </w:divBdr>
                        </w:div>
                        <w:div w:id="2116710630">
                          <w:marLeft w:val="0"/>
                          <w:marRight w:val="0"/>
                          <w:marTop w:val="0"/>
                          <w:marBottom w:val="0"/>
                          <w:divBdr>
                            <w:top w:val="dashed" w:sz="2" w:space="0" w:color="FFFFFF"/>
                            <w:left w:val="dashed" w:sz="2" w:space="0" w:color="FFFFFF"/>
                            <w:bottom w:val="dashed" w:sz="2" w:space="0" w:color="FFFFFF"/>
                            <w:right w:val="dashed" w:sz="2" w:space="0" w:color="FFFFFF"/>
                          </w:divBdr>
                          <w:divsChild>
                            <w:div w:id="13847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4362108">
                          <w:marLeft w:val="0"/>
                          <w:marRight w:val="0"/>
                          <w:marTop w:val="0"/>
                          <w:marBottom w:val="0"/>
                          <w:divBdr>
                            <w:top w:val="dashed" w:sz="2" w:space="0" w:color="FFFFFF"/>
                            <w:left w:val="dashed" w:sz="2" w:space="0" w:color="FFFFFF"/>
                            <w:bottom w:val="dashed" w:sz="2" w:space="0" w:color="FFFFFF"/>
                            <w:right w:val="dashed" w:sz="2" w:space="0" w:color="FFFFFF"/>
                          </w:divBdr>
                        </w:div>
                        <w:div w:id="875890259">
                          <w:marLeft w:val="0"/>
                          <w:marRight w:val="0"/>
                          <w:marTop w:val="0"/>
                          <w:marBottom w:val="0"/>
                          <w:divBdr>
                            <w:top w:val="dashed" w:sz="2" w:space="0" w:color="FFFFFF"/>
                            <w:left w:val="dashed" w:sz="2" w:space="0" w:color="FFFFFF"/>
                            <w:bottom w:val="dashed" w:sz="2" w:space="0" w:color="FFFFFF"/>
                            <w:right w:val="dashed" w:sz="2" w:space="0" w:color="FFFFFF"/>
                          </w:divBdr>
                          <w:divsChild>
                            <w:div w:id="998536910">
                              <w:marLeft w:val="0"/>
                              <w:marRight w:val="0"/>
                              <w:marTop w:val="0"/>
                              <w:marBottom w:val="0"/>
                              <w:divBdr>
                                <w:top w:val="dashed" w:sz="2" w:space="0" w:color="FFFFFF"/>
                                <w:left w:val="dashed" w:sz="2" w:space="0" w:color="FFFFFF"/>
                                <w:bottom w:val="dashed" w:sz="2" w:space="0" w:color="FFFFFF"/>
                                <w:right w:val="dashed" w:sz="2" w:space="0" w:color="FFFFFF"/>
                              </w:divBdr>
                            </w:div>
                            <w:div w:id="1887137691">
                              <w:marLeft w:val="0"/>
                              <w:marRight w:val="0"/>
                              <w:marTop w:val="0"/>
                              <w:marBottom w:val="0"/>
                              <w:divBdr>
                                <w:top w:val="dashed" w:sz="2" w:space="0" w:color="FFFFFF"/>
                                <w:left w:val="dashed" w:sz="2" w:space="0" w:color="FFFFFF"/>
                                <w:bottom w:val="dashed" w:sz="2" w:space="0" w:color="FFFFFF"/>
                                <w:right w:val="dashed" w:sz="2" w:space="0" w:color="FFFFFF"/>
                              </w:divBdr>
                            </w:div>
                            <w:div w:id="965544386">
                              <w:marLeft w:val="0"/>
                              <w:marRight w:val="0"/>
                              <w:marTop w:val="0"/>
                              <w:marBottom w:val="0"/>
                              <w:divBdr>
                                <w:top w:val="dashed" w:sz="2" w:space="0" w:color="FFFFFF"/>
                                <w:left w:val="dashed" w:sz="2" w:space="0" w:color="FFFFFF"/>
                                <w:bottom w:val="dashed" w:sz="2" w:space="0" w:color="FFFFFF"/>
                                <w:right w:val="dashed" w:sz="2" w:space="0" w:color="FFFFFF"/>
                              </w:divBdr>
                            </w:div>
                            <w:div w:id="1861043345">
                              <w:marLeft w:val="0"/>
                              <w:marRight w:val="0"/>
                              <w:marTop w:val="0"/>
                              <w:marBottom w:val="0"/>
                              <w:divBdr>
                                <w:top w:val="dashed" w:sz="2" w:space="0" w:color="FFFFFF"/>
                                <w:left w:val="dashed" w:sz="2" w:space="0" w:color="FFFFFF"/>
                                <w:bottom w:val="dashed" w:sz="2" w:space="0" w:color="FFFFFF"/>
                                <w:right w:val="dashed" w:sz="2" w:space="0" w:color="FFFFFF"/>
                              </w:divBdr>
                            </w:div>
                            <w:div w:id="467015247">
                              <w:marLeft w:val="0"/>
                              <w:marRight w:val="0"/>
                              <w:marTop w:val="0"/>
                              <w:marBottom w:val="0"/>
                              <w:divBdr>
                                <w:top w:val="dashed" w:sz="2" w:space="0" w:color="FFFFFF"/>
                                <w:left w:val="dashed" w:sz="2" w:space="0" w:color="FFFFFF"/>
                                <w:bottom w:val="dashed" w:sz="2" w:space="0" w:color="FFFFFF"/>
                                <w:right w:val="dashed" w:sz="2" w:space="0" w:color="FFFFFF"/>
                              </w:divBdr>
                            </w:div>
                            <w:div w:id="1846243560">
                              <w:marLeft w:val="0"/>
                              <w:marRight w:val="0"/>
                              <w:marTop w:val="0"/>
                              <w:marBottom w:val="0"/>
                              <w:divBdr>
                                <w:top w:val="dashed" w:sz="2" w:space="0" w:color="FFFFFF"/>
                                <w:left w:val="dashed" w:sz="2" w:space="0" w:color="FFFFFF"/>
                                <w:bottom w:val="dashed" w:sz="2" w:space="0" w:color="FFFFFF"/>
                                <w:right w:val="dashed" w:sz="2" w:space="0" w:color="FFFFFF"/>
                              </w:divBdr>
                            </w:div>
                            <w:div w:id="430778771">
                              <w:marLeft w:val="0"/>
                              <w:marRight w:val="0"/>
                              <w:marTop w:val="0"/>
                              <w:marBottom w:val="0"/>
                              <w:divBdr>
                                <w:top w:val="dashed" w:sz="2" w:space="0" w:color="FFFFFF"/>
                                <w:left w:val="dashed" w:sz="2" w:space="0" w:color="FFFFFF"/>
                                <w:bottom w:val="dashed" w:sz="2" w:space="0" w:color="FFFFFF"/>
                                <w:right w:val="dashed" w:sz="2" w:space="0" w:color="FFFFFF"/>
                              </w:divBdr>
                            </w:div>
                            <w:div w:id="1940794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03775646">
                      <w:marLeft w:val="0"/>
                      <w:marRight w:val="0"/>
                      <w:marTop w:val="0"/>
                      <w:marBottom w:val="0"/>
                      <w:divBdr>
                        <w:top w:val="dashed" w:sz="2" w:space="0" w:color="FFFFFF"/>
                        <w:left w:val="dashed" w:sz="2" w:space="0" w:color="FFFFFF"/>
                        <w:bottom w:val="dashed" w:sz="2" w:space="0" w:color="FFFFFF"/>
                        <w:right w:val="dashed" w:sz="2" w:space="0" w:color="FFFFFF"/>
                      </w:divBdr>
                    </w:div>
                    <w:div w:id="1805152305">
                      <w:marLeft w:val="0"/>
                      <w:marRight w:val="0"/>
                      <w:marTop w:val="0"/>
                      <w:marBottom w:val="0"/>
                      <w:divBdr>
                        <w:top w:val="dashed" w:sz="2" w:space="0" w:color="FFFFFF"/>
                        <w:left w:val="dashed" w:sz="2" w:space="0" w:color="FFFFFF"/>
                        <w:bottom w:val="dashed" w:sz="2" w:space="0" w:color="FFFFFF"/>
                        <w:right w:val="dashed" w:sz="2" w:space="0" w:color="FFFFFF"/>
                      </w:divBdr>
                      <w:divsChild>
                        <w:div w:id="620115558">
                          <w:marLeft w:val="0"/>
                          <w:marRight w:val="0"/>
                          <w:marTop w:val="0"/>
                          <w:marBottom w:val="0"/>
                          <w:divBdr>
                            <w:top w:val="dashed" w:sz="2" w:space="0" w:color="FFFFFF"/>
                            <w:left w:val="dashed" w:sz="2" w:space="0" w:color="FFFFFF"/>
                            <w:bottom w:val="dashed" w:sz="2" w:space="0" w:color="FFFFFF"/>
                            <w:right w:val="dashed" w:sz="2" w:space="0" w:color="FFFFFF"/>
                          </w:divBdr>
                        </w:div>
                        <w:div w:id="181630595">
                          <w:marLeft w:val="0"/>
                          <w:marRight w:val="0"/>
                          <w:marTop w:val="0"/>
                          <w:marBottom w:val="0"/>
                          <w:divBdr>
                            <w:top w:val="dashed" w:sz="2" w:space="0" w:color="FFFFFF"/>
                            <w:left w:val="dashed" w:sz="2" w:space="0" w:color="FFFFFF"/>
                            <w:bottom w:val="dashed" w:sz="2" w:space="0" w:color="FFFFFF"/>
                            <w:right w:val="dashed" w:sz="2" w:space="0" w:color="FFFFFF"/>
                          </w:divBdr>
                        </w:div>
                        <w:div w:id="678701823">
                          <w:marLeft w:val="0"/>
                          <w:marRight w:val="0"/>
                          <w:marTop w:val="0"/>
                          <w:marBottom w:val="0"/>
                          <w:divBdr>
                            <w:top w:val="dashed" w:sz="2" w:space="0" w:color="FFFFFF"/>
                            <w:left w:val="dashed" w:sz="2" w:space="0" w:color="FFFFFF"/>
                            <w:bottom w:val="dashed" w:sz="2" w:space="0" w:color="FFFFFF"/>
                            <w:right w:val="dashed" w:sz="2" w:space="0" w:color="FFFFFF"/>
                          </w:divBdr>
                        </w:div>
                        <w:div w:id="277642196">
                          <w:marLeft w:val="0"/>
                          <w:marRight w:val="0"/>
                          <w:marTop w:val="0"/>
                          <w:marBottom w:val="0"/>
                          <w:divBdr>
                            <w:top w:val="dashed" w:sz="2" w:space="0" w:color="FFFFFF"/>
                            <w:left w:val="dashed" w:sz="2" w:space="0" w:color="FFFFFF"/>
                            <w:bottom w:val="dashed" w:sz="2" w:space="0" w:color="FFFFFF"/>
                            <w:right w:val="dashed" w:sz="2" w:space="0" w:color="FFFFFF"/>
                          </w:divBdr>
                        </w:div>
                        <w:div w:id="865369172">
                          <w:marLeft w:val="0"/>
                          <w:marRight w:val="0"/>
                          <w:marTop w:val="0"/>
                          <w:marBottom w:val="0"/>
                          <w:divBdr>
                            <w:top w:val="dashed" w:sz="2" w:space="0" w:color="FFFFFF"/>
                            <w:left w:val="dashed" w:sz="2" w:space="0" w:color="FFFFFF"/>
                            <w:bottom w:val="dashed" w:sz="2" w:space="0" w:color="FFFFFF"/>
                            <w:right w:val="dashed" w:sz="2" w:space="0" w:color="FFFFFF"/>
                          </w:divBdr>
                        </w:div>
                        <w:div w:id="1101727399">
                          <w:marLeft w:val="0"/>
                          <w:marRight w:val="0"/>
                          <w:marTop w:val="0"/>
                          <w:marBottom w:val="0"/>
                          <w:divBdr>
                            <w:top w:val="dashed" w:sz="2" w:space="0" w:color="FFFFFF"/>
                            <w:left w:val="dashed" w:sz="2" w:space="0" w:color="FFFFFF"/>
                            <w:bottom w:val="dashed" w:sz="2" w:space="0" w:color="FFFFFF"/>
                            <w:right w:val="dashed" w:sz="2" w:space="0" w:color="FFFFFF"/>
                          </w:divBdr>
                        </w:div>
                        <w:div w:id="920528993">
                          <w:marLeft w:val="0"/>
                          <w:marRight w:val="0"/>
                          <w:marTop w:val="0"/>
                          <w:marBottom w:val="0"/>
                          <w:divBdr>
                            <w:top w:val="dashed" w:sz="2" w:space="0" w:color="FFFFFF"/>
                            <w:left w:val="dashed" w:sz="2" w:space="0" w:color="FFFFFF"/>
                            <w:bottom w:val="dashed" w:sz="2" w:space="0" w:color="FFFFFF"/>
                            <w:right w:val="dashed" w:sz="2" w:space="0" w:color="FFFFFF"/>
                          </w:divBdr>
                        </w:div>
                        <w:div w:id="29720354">
                          <w:marLeft w:val="0"/>
                          <w:marRight w:val="0"/>
                          <w:marTop w:val="0"/>
                          <w:marBottom w:val="0"/>
                          <w:divBdr>
                            <w:top w:val="dashed" w:sz="2" w:space="0" w:color="FFFFFF"/>
                            <w:left w:val="dashed" w:sz="2" w:space="0" w:color="FFFFFF"/>
                            <w:bottom w:val="dashed" w:sz="2" w:space="0" w:color="FFFFFF"/>
                            <w:right w:val="dashed" w:sz="2" w:space="0" w:color="FFFFFF"/>
                          </w:divBdr>
                          <w:divsChild>
                            <w:div w:id="8072844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47644413">
                      <w:marLeft w:val="0"/>
                      <w:marRight w:val="0"/>
                      <w:marTop w:val="0"/>
                      <w:marBottom w:val="0"/>
                      <w:divBdr>
                        <w:top w:val="dashed" w:sz="2" w:space="0" w:color="FFFFFF"/>
                        <w:left w:val="dashed" w:sz="2" w:space="0" w:color="FFFFFF"/>
                        <w:bottom w:val="dashed" w:sz="2" w:space="0" w:color="FFFFFF"/>
                        <w:right w:val="dashed" w:sz="2" w:space="0" w:color="FFFFFF"/>
                      </w:divBdr>
                    </w:div>
                    <w:div w:id="645158706">
                      <w:marLeft w:val="0"/>
                      <w:marRight w:val="0"/>
                      <w:marTop w:val="0"/>
                      <w:marBottom w:val="0"/>
                      <w:divBdr>
                        <w:top w:val="dashed" w:sz="2" w:space="0" w:color="FFFFFF"/>
                        <w:left w:val="dashed" w:sz="2" w:space="0" w:color="FFFFFF"/>
                        <w:bottom w:val="dashed" w:sz="2" w:space="0" w:color="FFFFFF"/>
                        <w:right w:val="dashed" w:sz="2" w:space="0" w:color="FFFFFF"/>
                      </w:divBdr>
                      <w:divsChild>
                        <w:div w:id="2961812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3477232">
                      <w:marLeft w:val="0"/>
                      <w:marRight w:val="0"/>
                      <w:marTop w:val="0"/>
                      <w:marBottom w:val="0"/>
                      <w:divBdr>
                        <w:top w:val="dashed" w:sz="2" w:space="0" w:color="FFFFFF"/>
                        <w:left w:val="dashed" w:sz="2" w:space="0" w:color="FFFFFF"/>
                        <w:bottom w:val="dashed" w:sz="2" w:space="0" w:color="FFFFFF"/>
                        <w:right w:val="dashed" w:sz="2" w:space="0" w:color="FFFFFF"/>
                      </w:divBdr>
                    </w:div>
                    <w:div w:id="897397413">
                      <w:marLeft w:val="0"/>
                      <w:marRight w:val="0"/>
                      <w:marTop w:val="0"/>
                      <w:marBottom w:val="0"/>
                      <w:divBdr>
                        <w:top w:val="dashed" w:sz="2" w:space="0" w:color="FFFFFF"/>
                        <w:left w:val="dashed" w:sz="2" w:space="0" w:color="FFFFFF"/>
                        <w:bottom w:val="dashed" w:sz="2" w:space="0" w:color="FFFFFF"/>
                        <w:right w:val="dashed" w:sz="2" w:space="0" w:color="FFFFFF"/>
                      </w:divBdr>
                      <w:divsChild>
                        <w:div w:id="960577541">
                          <w:marLeft w:val="0"/>
                          <w:marRight w:val="0"/>
                          <w:marTop w:val="0"/>
                          <w:marBottom w:val="0"/>
                          <w:divBdr>
                            <w:top w:val="dashed" w:sz="2" w:space="0" w:color="FFFFFF"/>
                            <w:left w:val="dashed" w:sz="2" w:space="0" w:color="FFFFFF"/>
                            <w:bottom w:val="dashed" w:sz="2" w:space="0" w:color="FFFFFF"/>
                            <w:right w:val="dashed" w:sz="2" w:space="0" w:color="FFFFFF"/>
                          </w:divBdr>
                        </w:div>
                        <w:div w:id="3911201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2786988">
                      <w:marLeft w:val="0"/>
                      <w:marRight w:val="0"/>
                      <w:marTop w:val="0"/>
                      <w:marBottom w:val="0"/>
                      <w:divBdr>
                        <w:top w:val="dashed" w:sz="2" w:space="0" w:color="FFFFFF"/>
                        <w:left w:val="dashed" w:sz="2" w:space="0" w:color="FFFFFF"/>
                        <w:bottom w:val="dashed" w:sz="2" w:space="0" w:color="FFFFFF"/>
                        <w:right w:val="dashed" w:sz="2" w:space="0" w:color="FFFFFF"/>
                      </w:divBdr>
                    </w:div>
                    <w:div w:id="761685586">
                      <w:marLeft w:val="0"/>
                      <w:marRight w:val="0"/>
                      <w:marTop w:val="0"/>
                      <w:marBottom w:val="0"/>
                      <w:divBdr>
                        <w:top w:val="dashed" w:sz="2" w:space="0" w:color="FFFFFF"/>
                        <w:left w:val="dashed" w:sz="2" w:space="0" w:color="FFFFFF"/>
                        <w:bottom w:val="dashed" w:sz="2" w:space="0" w:color="FFFFFF"/>
                        <w:right w:val="dashed" w:sz="2" w:space="0" w:color="FFFFFF"/>
                      </w:divBdr>
                      <w:divsChild>
                        <w:div w:id="17089174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2941663">
                      <w:marLeft w:val="0"/>
                      <w:marRight w:val="0"/>
                      <w:marTop w:val="0"/>
                      <w:marBottom w:val="0"/>
                      <w:divBdr>
                        <w:top w:val="dashed" w:sz="2" w:space="0" w:color="FFFFFF"/>
                        <w:left w:val="dashed" w:sz="2" w:space="0" w:color="FFFFFF"/>
                        <w:bottom w:val="dashed" w:sz="2" w:space="0" w:color="FFFFFF"/>
                        <w:right w:val="dashed" w:sz="2" w:space="0" w:color="FFFFFF"/>
                      </w:divBdr>
                    </w:div>
                    <w:div w:id="1629436694">
                      <w:marLeft w:val="0"/>
                      <w:marRight w:val="0"/>
                      <w:marTop w:val="0"/>
                      <w:marBottom w:val="0"/>
                      <w:divBdr>
                        <w:top w:val="dashed" w:sz="2" w:space="0" w:color="FFFFFF"/>
                        <w:left w:val="dashed" w:sz="2" w:space="0" w:color="FFFFFF"/>
                        <w:bottom w:val="dashed" w:sz="2" w:space="0" w:color="FFFFFF"/>
                        <w:right w:val="dashed" w:sz="2" w:space="0" w:color="FFFFFF"/>
                      </w:divBdr>
                      <w:divsChild>
                        <w:div w:id="7612946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4296316">
                      <w:marLeft w:val="0"/>
                      <w:marRight w:val="0"/>
                      <w:marTop w:val="0"/>
                      <w:marBottom w:val="0"/>
                      <w:divBdr>
                        <w:top w:val="dashed" w:sz="2" w:space="0" w:color="FFFFFF"/>
                        <w:left w:val="dashed" w:sz="2" w:space="0" w:color="FFFFFF"/>
                        <w:bottom w:val="dashed" w:sz="2" w:space="0" w:color="FFFFFF"/>
                        <w:right w:val="dashed" w:sz="2" w:space="0" w:color="FFFFFF"/>
                      </w:divBdr>
                    </w:div>
                    <w:div w:id="264391195">
                      <w:marLeft w:val="0"/>
                      <w:marRight w:val="0"/>
                      <w:marTop w:val="0"/>
                      <w:marBottom w:val="0"/>
                      <w:divBdr>
                        <w:top w:val="dashed" w:sz="2" w:space="0" w:color="FFFFFF"/>
                        <w:left w:val="dashed" w:sz="2" w:space="0" w:color="FFFFFF"/>
                        <w:bottom w:val="dashed" w:sz="2" w:space="0" w:color="FFFFFF"/>
                        <w:right w:val="dashed" w:sz="2" w:space="0" w:color="FFFFFF"/>
                      </w:divBdr>
                      <w:divsChild>
                        <w:div w:id="739212500">
                          <w:marLeft w:val="0"/>
                          <w:marRight w:val="0"/>
                          <w:marTop w:val="0"/>
                          <w:marBottom w:val="0"/>
                          <w:divBdr>
                            <w:top w:val="dashed" w:sz="2" w:space="0" w:color="FFFFFF"/>
                            <w:left w:val="dashed" w:sz="2" w:space="0" w:color="FFFFFF"/>
                            <w:bottom w:val="dashed" w:sz="2" w:space="0" w:color="FFFFFF"/>
                            <w:right w:val="dashed" w:sz="2" w:space="0" w:color="FFFFFF"/>
                          </w:divBdr>
                        </w:div>
                        <w:div w:id="1828469610">
                          <w:marLeft w:val="0"/>
                          <w:marRight w:val="0"/>
                          <w:marTop w:val="0"/>
                          <w:marBottom w:val="0"/>
                          <w:divBdr>
                            <w:top w:val="dashed" w:sz="2" w:space="0" w:color="FFFFFF"/>
                            <w:left w:val="dashed" w:sz="2" w:space="0" w:color="FFFFFF"/>
                            <w:bottom w:val="dashed" w:sz="2" w:space="0" w:color="FFFFFF"/>
                            <w:right w:val="dashed" w:sz="2" w:space="0" w:color="FFFFFF"/>
                          </w:divBdr>
                        </w:div>
                        <w:div w:id="1758552783">
                          <w:marLeft w:val="0"/>
                          <w:marRight w:val="0"/>
                          <w:marTop w:val="0"/>
                          <w:marBottom w:val="0"/>
                          <w:divBdr>
                            <w:top w:val="dashed" w:sz="2" w:space="0" w:color="FFFFFF"/>
                            <w:left w:val="dashed" w:sz="2" w:space="0" w:color="FFFFFF"/>
                            <w:bottom w:val="dashed" w:sz="2" w:space="0" w:color="FFFFFF"/>
                            <w:right w:val="dashed" w:sz="2" w:space="0" w:color="FFFFFF"/>
                          </w:divBdr>
                        </w:div>
                        <w:div w:id="1012222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0769465">
                      <w:marLeft w:val="0"/>
                      <w:marRight w:val="0"/>
                      <w:marTop w:val="0"/>
                      <w:marBottom w:val="0"/>
                      <w:divBdr>
                        <w:top w:val="dashed" w:sz="2" w:space="0" w:color="FFFFFF"/>
                        <w:left w:val="dashed" w:sz="2" w:space="0" w:color="FFFFFF"/>
                        <w:bottom w:val="dashed" w:sz="2" w:space="0" w:color="FFFFFF"/>
                        <w:right w:val="dashed" w:sz="2" w:space="0" w:color="FFFFFF"/>
                      </w:divBdr>
                    </w:div>
                    <w:div w:id="1531726163">
                      <w:marLeft w:val="0"/>
                      <w:marRight w:val="0"/>
                      <w:marTop w:val="0"/>
                      <w:marBottom w:val="0"/>
                      <w:divBdr>
                        <w:top w:val="dashed" w:sz="2" w:space="0" w:color="FFFFFF"/>
                        <w:left w:val="dashed" w:sz="2" w:space="0" w:color="FFFFFF"/>
                        <w:bottom w:val="dashed" w:sz="2" w:space="0" w:color="FFFFFF"/>
                        <w:right w:val="dashed" w:sz="2" w:space="0" w:color="FFFFFF"/>
                      </w:divBdr>
                      <w:divsChild>
                        <w:div w:id="1578637802">
                          <w:marLeft w:val="0"/>
                          <w:marRight w:val="0"/>
                          <w:marTop w:val="0"/>
                          <w:marBottom w:val="0"/>
                          <w:divBdr>
                            <w:top w:val="dashed" w:sz="2" w:space="0" w:color="FFFFFF"/>
                            <w:left w:val="dashed" w:sz="2" w:space="0" w:color="FFFFFF"/>
                            <w:bottom w:val="dashed" w:sz="2" w:space="0" w:color="FFFFFF"/>
                            <w:right w:val="dashed" w:sz="2" w:space="0" w:color="FFFFFF"/>
                          </w:divBdr>
                        </w:div>
                        <w:div w:id="1086071184">
                          <w:marLeft w:val="0"/>
                          <w:marRight w:val="0"/>
                          <w:marTop w:val="0"/>
                          <w:marBottom w:val="0"/>
                          <w:divBdr>
                            <w:top w:val="dashed" w:sz="2" w:space="0" w:color="FFFFFF"/>
                            <w:left w:val="dashed" w:sz="2" w:space="0" w:color="FFFFFF"/>
                            <w:bottom w:val="dashed" w:sz="2" w:space="0" w:color="FFFFFF"/>
                            <w:right w:val="dashed" w:sz="2" w:space="0" w:color="FFFFFF"/>
                          </w:divBdr>
                        </w:div>
                        <w:div w:id="1411852713">
                          <w:marLeft w:val="0"/>
                          <w:marRight w:val="0"/>
                          <w:marTop w:val="0"/>
                          <w:marBottom w:val="0"/>
                          <w:divBdr>
                            <w:top w:val="dashed" w:sz="2" w:space="0" w:color="FFFFFF"/>
                            <w:left w:val="dashed" w:sz="2" w:space="0" w:color="FFFFFF"/>
                            <w:bottom w:val="dashed" w:sz="2" w:space="0" w:color="FFFFFF"/>
                            <w:right w:val="dashed" w:sz="2" w:space="0" w:color="FFFFFF"/>
                          </w:divBdr>
                          <w:divsChild>
                            <w:div w:id="3845707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9849313">
                          <w:marLeft w:val="0"/>
                          <w:marRight w:val="0"/>
                          <w:marTop w:val="0"/>
                          <w:marBottom w:val="0"/>
                          <w:divBdr>
                            <w:top w:val="dashed" w:sz="2" w:space="0" w:color="FFFFFF"/>
                            <w:left w:val="dashed" w:sz="2" w:space="0" w:color="FFFFFF"/>
                            <w:bottom w:val="dashed" w:sz="2" w:space="0" w:color="FFFFFF"/>
                            <w:right w:val="dashed" w:sz="2" w:space="0" w:color="FFFFFF"/>
                          </w:divBdr>
                        </w:div>
                        <w:div w:id="480660224">
                          <w:marLeft w:val="0"/>
                          <w:marRight w:val="0"/>
                          <w:marTop w:val="0"/>
                          <w:marBottom w:val="0"/>
                          <w:divBdr>
                            <w:top w:val="dashed" w:sz="2" w:space="0" w:color="FFFFFF"/>
                            <w:left w:val="dashed" w:sz="2" w:space="0" w:color="FFFFFF"/>
                            <w:bottom w:val="dashed" w:sz="2" w:space="0" w:color="FFFFFF"/>
                            <w:right w:val="dashed" w:sz="2" w:space="0" w:color="FFFFFF"/>
                          </w:divBdr>
                          <w:divsChild>
                            <w:div w:id="1673870114">
                              <w:marLeft w:val="0"/>
                              <w:marRight w:val="0"/>
                              <w:marTop w:val="0"/>
                              <w:marBottom w:val="0"/>
                              <w:divBdr>
                                <w:top w:val="dashed" w:sz="2" w:space="0" w:color="FFFFFF"/>
                                <w:left w:val="dashed" w:sz="2" w:space="0" w:color="FFFFFF"/>
                                <w:bottom w:val="dashed" w:sz="2" w:space="0" w:color="FFFFFF"/>
                                <w:right w:val="dashed" w:sz="2" w:space="0" w:color="FFFFFF"/>
                              </w:divBdr>
                            </w:div>
                            <w:div w:id="6444354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4710105">
                          <w:marLeft w:val="0"/>
                          <w:marRight w:val="0"/>
                          <w:marTop w:val="0"/>
                          <w:marBottom w:val="0"/>
                          <w:divBdr>
                            <w:top w:val="dashed" w:sz="2" w:space="0" w:color="FFFFFF"/>
                            <w:left w:val="dashed" w:sz="2" w:space="0" w:color="FFFFFF"/>
                            <w:bottom w:val="dashed" w:sz="2" w:space="0" w:color="FFFFFF"/>
                            <w:right w:val="dashed" w:sz="2" w:space="0" w:color="FFFFFF"/>
                          </w:divBdr>
                        </w:div>
                        <w:div w:id="713776187">
                          <w:marLeft w:val="0"/>
                          <w:marRight w:val="0"/>
                          <w:marTop w:val="0"/>
                          <w:marBottom w:val="0"/>
                          <w:divBdr>
                            <w:top w:val="dashed" w:sz="2" w:space="0" w:color="FFFFFF"/>
                            <w:left w:val="dashed" w:sz="2" w:space="0" w:color="FFFFFF"/>
                            <w:bottom w:val="dashed" w:sz="2" w:space="0" w:color="FFFFFF"/>
                            <w:right w:val="dashed" w:sz="2" w:space="0" w:color="FFFFFF"/>
                          </w:divBdr>
                          <w:divsChild>
                            <w:div w:id="13387331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8894584">
                      <w:marLeft w:val="0"/>
                      <w:marRight w:val="0"/>
                      <w:marTop w:val="0"/>
                      <w:marBottom w:val="0"/>
                      <w:divBdr>
                        <w:top w:val="dashed" w:sz="2" w:space="0" w:color="FFFFFF"/>
                        <w:left w:val="dashed" w:sz="2" w:space="0" w:color="FFFFFF"/>
                        <w:bottom w:val="dashed" w:sz="2" w:space="0" w:color="FFFFFF"/>
                        <w:right w:val="dashed" w:sz="2" w:space="0" w:color="FFFFFF"/>
                      </w:divBdr>
                    </w:div>
                    <w:div w:id="1773091275">
                      <w:marLeft w:val="0"/>
                      <w:marRight w:val="0"/>
                      <w:marTop w:val="0"/>
                      <w:marBottom w:val="0"/>
                      <w:divBdr>
                        <w:top w:val="dashed" w:sz="2" w:space="0" w:color="FFFFFF"/>
                        <w:left w:val="dashed" w:sz="2" w:space="0" w:color="FFFFFF"/>
                        <w:bottom w:val="dashed" w:sz="2" w:space="0" w:color="FFFFFF"/>
                        <w:right w:val="dashed" w:sz="2" w:space="0" w:color="FFFFFF"/>
                      </w:divBdr>
                      <w:divsChild>
                        <w:div w:id="1657219762">
                          <w:marLeft w:val="0"/>
                          <w:marRight w:val="0"/>
                          <w:marTop w:val="0"/>
                          <w:marBottom w:val="0"/>
                          <w:divBdr>
                            <w:top w:val="dashed" w:sz="2" w:space="0" w:color="FFFFFF"/>
                            <w:left w:val="dashed" w:sz="2" w:space="0" w:color="FFFFFF"/>
                            <w:bottom w:val="dashed" w:sz="2" w:space="0" w:color="FFFFFF"/>
                            <w:right w:val="dashed" w:sz="2" w:space="0" w:color="FFFFFF"/>
                          </w:divBdr>
                        </w:div>
                        <w:div w:id="20122910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4851870">
                      <w:marLeft w:val="0"/>
                      <w:marRight w:val="0"/>
                      <w:marTop w:val="0"/>
                      <w:marBottom w:val="0"/>
                      <w:divBdr>
                        <w:top w:val="dashed" w:sz="2" w:space="0" w:color="FFFFFF"/>
                        <w:left w:val="dashed" w:sz="2" w:space="0" w:color="FFFFFF"/>
                        <w:bottom w:val="dashed" w:sz="2" w:space="0" w:color="FFFFFF"/>
                        <w:right w:val="dashed" w:sz="2" w:space="0" w:color="FFFFFF"/>
                      </w:divBdr>
                    </w:div>
                    <w:div w:id="156312496">
                      <w:marLeft w:val="0"/>
                      <w:marRight w:val="0"/>
                      <w:marTop w:val="0"/>
                      <w:marBottom w:val="0"/>
                      <w:divBdr>
                        <w:top w:val="dashed" w:sz="2" w:space="0" w:color="FFFFFF"/>
                        <w:left w:val="dashed" w:sz="2" w:space="0" w:color="FFFFFF"/>
                        <w:bottom w:val="dashed" w:sz="2" w:space="0" w:color="FFFFFF"/>
                        <w:right w:val="dashed" w:sz="2" w:space="0" w:color="FFFFFF"/>
                      </w:divBdr>
                      <w:divsChild>
                        <w:div w:id="5072523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529705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72771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USERS\ccostea\sintact%203.0\cache\Legislatia%20Uniunii%20Europene\temp460102\12012473.htm" TargetMode="External"/><Relationship Id="rId299" Type="http://schemas.openxmlformats.org/officeDocument/2006/relationships/hyperlink" Target="file:///D:\USERS\ccostea\sintact%203.0\cache\Legislatia%20Uniunii%20Europene\temp460102\12038325.htm" TargetMode="External"/><Relationship Id="rId21" Type="http://schemas.openxmlformats.org/officeDocument/2006/relationships/hyperlink" Target="file:///D:\USERS\ccostea\sintact%203.0\cache\Legislatia%20Uniunii%20Europene\temp460102\12038323.htm" TargetMode="External"/><Relationship Id="rId63" Type="http://schemas.openxmlformats.org/officeDocument/2006/relationships/hyperlink" Target="file:///D:\USERS\ccostea\sintact%203.0\cache\Legislatia%20Uniunii%20Europene\temp460102\12038323.htm" TargetMode="External"/><Relationship Id="rId159" Type="http://schemas.openxmlformats.org/officeDocument/2006/relationships/hyperlink" Target="file:///D:\USERS\ccostea\sintact%203.0\cache\Legislatia%20Uniunii%20Europene\temp460102\12038325.htm" TargetMode="External"/><Relationship Id="rId324" Type="http://schemas.openxmlformats.org/officeDocument/2006/relationships/hyperlink" Target="file:///D:\USERS\ccostea\sintact%203.0\cache\Legislatia%20Uniunii%20Europene\temp460102\12038325.htm" TargetMode="External"/><Relationship Id="rId170" Type="http://schemas.openxmlformats.org/officeDocument/2006/relationships/hyperlink" Target="file:///D:\USERS\ccostea\sintact%203.0\cache\Legislatia%20Uniunii%20Europene\temp460102\12038323.htm" TargetMode="External"/><Relationship Id="rId226" Type="http://schemas.openxmlformats.org/officeDocument/2006/relationships/hyperlink" Target="file:///D:\USERS\ccostea\sintact%203.0\cache\Legislatia%20Uniunii%20Europene\temp460102\12016636.htm" TargetMode="External"/><Relationship Id="rId268" Type="http://schemas.openxmlformats.org/officeDocument/2006/relationships/hyperlink" Target="file:///D:\USERS\ccostea\sintact%203.0\cache\Legislatia%20Uniunii%20Europene\temp460102\12038325.htm" TargetMode="External"/><Relationship Id="rId32" Type="http://schemas.openxmlformats.org/officeDocument/2006/relationships/hyperlink" Target="file:///D:\USERS\ccostea\sintact%203.0\cache\Legislatia%20Uniunii%20Europene\temp460102\12038325.htm" TargetMode="External"/><Relationship Id="rId74" Type="http://schemas.openxmlformats.org/officeDocument/2006/relationships/hyperlink" Target="file:///D:\USERS\ccostea\sintact%203.0\cache\Legislatia%20Uniunii%20Europene\temp460102\12038323.htm" TargetMode="External"/><Relationship Id="rId128" Type="http://schemas.openxmlformats.org/officeDocument/2006/relationships/hyperlink" Target="file:///D:\USERS\ccostea\sintact%203.0\cache\Legislatia%20Uniunii%20Europene\temp460102\12013012.htm" TargetMode="External"/><Relationship Id="rId335" Type="http://schemas.openxmlformats.org/officeDocument/2006/relationships/hyperlink" Target="http://eur-lex.europa.eu" TargetMode="External"/><Relationship Id="rId5" Type="http://schemas.openxmlformats.org/officeDocument/2006/relationships/image" Target="media/image1.gif"/><Relationship Id="rId181" Type="http://schemas.openxmlformats.org/officeDocument/2006/relationships/hyperlink" Target="file:///D:\USERS\ccostea\sintact%203.0\cache\Legislatia%20Uniunii%20Europene\temp460102\12038325.htm" TargetMode="External"/><Relationship Id="rId237" Type="http://schemas.openxmlformats.org/officeDocument/2006/relationships/hyperlink" Target="file:///D:\USERS\ccostea\sintact%203.0\cache\Legislatia%20Uniunii%20Europene\temp460102\12001158.htm" TargetMode="External"/><Relationship Id="rId279" Type="http://schemas.openxmlformats.org/officeDocument/2006/relationships/hyperlink" Target="file:///D:\USERS\ccostea\sintact%203.0\cache\Legislatia%20Uniunii%20Europene\temp460102\12038325.htm" TargetMode="External"/><Relationship Id="rId43" Type="http://schemas.openxmlformats.org/officeDocument/2006/relationships/hyperlink" Target="file:///D:\USERS\ccostea\sintact%203.0\cache\Legislatia%20Uniunii%20Europene\temp460102\12038325.htm" TargetMode="External"/><Relationship Id="rId139" Type="http://schemas.openxmlformats.org/officeDocument/2006/relationships/hyperlink" Target="file:///D:\USERS\ccostea\sintact%203.0\cache\Legislatia%20Uniunii%20Europene\temp460102\12013012.htm" TargetMode="External"/><Relationship Id="rId290" Type="http://schemas.openxmlformats.org/officeDocument/2006/relationships/hyperlink" Target="file:///D:\USERS\ccostea\sintact%203.0\cache\Legislatia%20Uniunii%20Europene\temp460102\12038325.htm" TargetMode="External"/><Relationship Id="rId304" Type="http://schemas.openxmlformats.org/officeDocument/2006/relationships/hyperlink" Target="file:///D:\USERS\ccostea\sintact%203.0\cache\Legislatia%20Uniunii%20Europene\temp460102\12038325.htm" TargetMode="External"/><Relationship Id="rId85" Type="http://schemas.openxmlformats.org/officeDocument/2006/relationships/hyperlink" Target="file:///D:\USERS\ccostea\sintact%203.0\cache\Legislatia%20Uniunii%20Europene\temp460102\12038325.htm" TargetMode="External"/><Relationship Id="rId150" Type="http://schemas.openxmlformats.org/officeDocument/2006/relationships/hyperlink" Target="file:///D:\USERS\ccostea\sintact%203.0\cache\Legislatia%20Uniunii%20Europene\temp460102\12038325.htm" TargetMode="External"/><Relationship Id="rId192" Type="http://schemas.openxmlformats.org/officeDocument/2006/relationships/hyperlink" Target="file:///D:\USERS\ccostea\sintact%203.0\cache\Legislatia%20Uniunii%20Europene\temp460102\12038323.htm" TargetMode="External"/><Relationship Id="rId206" Type="http://schemas.openxmlformats.org/officeDocument/2006/relationships/hyperlink" Target="file:///D:\USERS\ccostea\sintact%203.0\cache\Legislatia%20Uniunii%20Europene\temp460102\12038325.htm" TargetMode="External"/><Relationship Id="rId248" Type="http://schemas.openxmlformats.org/officeDocument/2006/relationships/hyperlink" Target="file:///D:\USERS\ccostea\sintact%203.0\cache\Legislatia%20Uniunii%20Europene\temp460102\12030496.htm" TargetMode="External"/><Relationship Id="rId12" Type="http://schemas.openxmlformats.org/officeDocument/2006/relationships/hyperlink" Target="file:///D:\USERS\ccostea\sintact%203.0\cache\Legislatia%20Uniunii%20Europene\temp460102\12038323.htm" TargetMode="External"/><Relationship Id="rId108" Type="http://schemas.openxmlformats.org/officeDocument/2006/relationships/hyperlink" Target="file:///D:\USERS\ccostea\sintact%203.0\cache\Legislatia%20Uniunii%20Europene\temp460102\12016766.htm" TargetMode="External"/><Relationship Id="rId315" Type="http://schemas.openxmlformats.org/officeDocument/2006/relationships/hyperlink" Target="file:///D:\USERS\ccostea\sintact%203.0\cache\Legislatia%20Uniunii%20Europene\temp460102\12038325.htm" TargetMode="External"/><Relationship Id="rId54" Type="http://schemas.openxmlformats.org/officeDocument/2006/relationships/hyperlink" Target="file:///D:\USERS\ccostea\sintact%203.0\cache\Legislatia%20Uniunii%20Europene\temp460102\12038325.htm" TargetMode="External"/><Relationship Id="rId96" Type="http://schemas.openxmlformats.org/officeDocument/2006/relationships/hyperlink" Target="file:///D:\USERS\ccostea\sintact%203.0\cache\Legislatia%20Uniunii%20Europene\temp460102\12039921.htm" TargetMode="External"/><Relationship Id="rId161" Type="http://schemas.openxmlformats.org/officeDocument/2006/relationships/hyperlink" Target="file:///D:\USERS\ccostea\sintact%203.0\cache\Legislatia%20Uniunii%20Europene\temp460102\12038325.htm" TargetMode="External"/><Relationship Id="rId217" Type="http://schemas.openxmlformats.org/officeDocument/2006/relationships/hyperlink" Target="file:///D:\USERS\ccostea\sintact%203.0\cache\Legislatia%20Uniunii%20Europene\temp460102\12038325.htm" TargetMode="External"/><Relationship Id="rId259" Type="http://schemas.openxmlformats.org/officeDocument/2006/relationships/hyperlink" Target="file:///D:\USERS\ccostea\sintact%203.0\cache\Legislatia%20Uniunii%20Europene\temp460102\12031709.htm" TargetMode="External"/><Relationship Id="rId23" Type="http://schemas.openxmlformats.org/officeDocument/2006/relationships/hyperlink" Target="file:///D:\USERS\ccostea\sintact%203.0\cache\Legislatia%20Uniunii%20Europene\temp460102\12038323.htm" TargetMode="External"/><Relationship Id="rId119" Type="http://schemas.openxmlformats.org/officeDocument/2006/relationships/hyperlink" Target="file:///D:\USERS\ccostea\sintact%203.0\cache\Legislatia%20Uniunii%20Europene\temp460102\12038327.htm" TargetMode="External"/><Relationship Id="rId270" Type="http://schemas.openxmlformats.org/officeDocument/2006/relationships/hyperlink" Target="file:///D:\USERS\ccostea\sintact%203.0\cache\Legislatia%20Uniunii%20Europene\temp460102\12038325.htm" TargetMode="External"/><Relationship Id="rId326" Type="http://schemas.openxmlformats.org/officeDocument/2006/relationships/hyperlink" Target="file:///D:\USERS\ccostea\sintact%203.0\cache\Legislatia%20Uniunii%20Europene\temp460102\12038325.htm" TargetMode="External"/><Relationship Id="rId65" Type="http://schemas.openxmlformats.org/officeDocument/2006/relationships/hyperlink" Target="file:///D:\USERS\ccostea\sintact%203.0\cache\Legislatia%20Uniunii%20Europene\temp460102\12038325.htm" TargetMode="External"/><Relationship Id="rId130" Type="http://schemas.openxmlformats.org/officeDocument/2006/relationships/hyperlink" Target="file:///D:\USERS\ccostea\sintact%203.0\cache\Legislatia%20Uniunii%20Europene\temp460102\12019205.htm" TargetMode="External"/><Relationship Id="rId172" Type="http://schemas.openxmlformats.org/officeDocument/2006/relationships/hyperlink" Target="file:///D:\USERS\ccostea\sintact%203.0\cache\Legislatia%20Uniunii%20Europene\temp460102\12038325.htm" TargetMode="External"/><Relationship Id="rId228" Type="http://schemas.openxmlformats.org/officeDocument/2006/relationships/hyperlink" Target="file:///D:\USERS\ccostea\sintact%203.0\cache\Legislatia%20Uniunii%20Europene\temp460102\12001158.htm" TargetMode="External"/><Relationship Id="rId281" Type="http://schemas.openxmlformats.org/officeDocument/2006/relationships/hyperlink" Target="file:///D:\USERS\ccostea\sintact%203.0\cache\Legislatia%20Uniunii%20Europene\temp460102\12038325.htm" TargetMode="External"/><Relationship Id="rId337" Type="http://schemas.openxmlformats.org/officeDocument/2006/relationships/theme" Target="theme/theme1.xml"/><Relationship Id="rId34" Type="http://schemas.openxmlformats.org/officeDocument/2006/relationships/hyperlink" Target="file:///D:\USERS\ccostea\sintact%203.0\cache\Legislatia%20Uniunii%20Europene\temp460102\12038325.htm" TargetMode="External"/><Relationship Id="rId76" Type="http://schemas.openxmlformats.org/officeDocument/2006/relationships/hyperlink" Target="file:///D:\USERS\ccostea\sintact%203.0\cache\Legislatia%20Uniunii%20Europene\temp460102\12038325.htm" TargetMode="External"/><Relationship Id="rId141" Type="http://schemas.openxmlformats.org/officeDocument/2006/relationships/hyperlink" Target="file:///D:\USERS\ccostea\sintact%203.0\cache\Legislatia%20Uniunii%20Europene\temp460102\12013012.htm" TargetMode="External"/><Relationship Id="rId7" Type="http://schemas.openxmlformats.org/officeDocument/2006/relationships/hyperlink" Target="file:///D:\USERS\ccostea\sintact%203.0\cache\Legislatia%20Uniunii%20Europene\temp460102\12014103.htm" TargetMode="External"/><Relationship Id="rId183" Type="http://schemas.openxmlformats.org/officeDocument/2006/relationships/hyperlink" Target="file:///D:\USERS\ccostea\sintact%203.0\cache\Legislatia%20Uniunii%20Europene\temp460102\12038323.htm" TargetMode="External"/><Relationship Id="rId239" Type="http://schemas.openxmlformats.org/officeDocument/2006/relationships/hyperlink" Target="file:///D:\USERS\ccostea\sintact%203.0\cache\Legislatia%20Uniunii%20Europene\temp460102\12010851.htm" TargetMode="External"/><Relationship Id="rId250" Type="http://schemas.openxmlformats.org/officeDocument/2006/relationships/hyperlink" Target="file:///D:\USERS\ccostea\sintact%203.0\cache\Legislatia%20Uniunii%20Europene\temp460102\12013024.htm" TargetMode="External"/><Relationship Id="rId292" Type="http://schemas.openxmlformats.org/officeDocument/2006/relationships/hyperlink" Target="file:///D:\USERS\ccostea\sintact%203.0\cache\Legislatia%20Uniunii%20Europene\temp460102\12038325.htm" TargetMode="External"/><Relationship Id="rId306" Type="http://schemas.openxmlformats.org/officeDocument/2006/relationships/hyperlink" Target="file:///D:\USERS\ccostea\sintact%203.0\cache\Legislatia%20Uniunii%20Europene\temp460102\12038325.htm" TargetMode="External"/><Relationship Id="rId45" Type="http://schemas.openxmlformats.org/officeDocument/2006/relationships/hyperlink" Target="file:///D:\USERS\ccostea\sintact%203.0\cache\Legislatia%20Uniunii%20Europene\temp460102\12039921.htm" TargetMode="External"/><Relationship Id="rId87" Type="http://schemas.openxmlformats.org/officeDocument/2006/relationships/hyperlink" Target="file:///D:\USERS\ccostea\sintact%203.0\cache\Legislatia%20Uniunii%20Europene\temp460102\12039921.htm" TargetMode="External"/><Relationship Id="rId110" Type="http://schemas.openxmlformats.org/officeDocument/2006/relationships/hyperlink" Target="file:///D:\USERS\ccostea\sintact%203.0\cache\Legislatia%20Uniunii%20Europene\temp460102\12004350.htm" TargetMode="External"/><Relationship Id="rId152" Type="http://schemas.openxmlformats.org/officeDocument/2006/relationships/hyperlink" Target="file:///D:\USERS\ccostea\sintact%203.0\cache\Legislatia%20Uniunii%20Europene\temp460102\12038323.htm" TargetMode="External"/><Relationship Id="rId173" Type="http://schemas.openxmlformats.org/officeDocument/2006/relationships/hyperlink" Target="file:///D:\USERS\ccostea\sintact%203.0\cache\Legislatia%20Uniunii%20Europene\temp460102\12038325.htm" TargetMode="External"/><Relationship Id="rId194" Type="http://schemas.openxmlformats.org/officeDocument/2006/relationships/hyperlink" Target="file:///D:\USERS\ccostea\sintact%203.0\cache\Legislatia%20Uniunii%20Europene\temp460102\12038323.htm" TargetMode="External"/><Relationship Id="rId208" Type="http://schemas.openxmlformats.org/officeDocument/2006/relationships/hyperlink" Target="file:///D:\USERS\ccostea\sintact%203.0\cache\Legislatia%20Uniunii%20Europene\temp460102\12038323.htm" TargetMode="External"/><Relationship Id="rId229" Type="http://schemas.openxmlformats.org/officeDocument/2006/relationships/hyperlink" Target="file:///D:\USERS\ccostea\sintact%203.0\cache\Legislatia%20Uniunii%20Europene\temp460102\12038325.htm" TargetMode="External"/><Relationship Id="rId240" Type="http://schemas.openxmlformats.org/officeDocument/2006/relationships/hyperlink" Target="file:///D:\USERS\ccostea\sintact%203.0\cache\Legislatia%20Uniunii%20Europene\temp460102\12010851.htm" TargetMode="External"/><Relationship Id="rId261" Type="http://schemas.openxmlformats.org/officeDocument/2006/relationships/hyperlink" Target="file:///D:\USERS\ccostea\sintact%203.0\cache\Legislatia%20Uniunii%20Europene\temp460102\12038325.htm" TargetMode="External"/><Relationship Id="rId14" Type="http://schemas.openxmlformats.org/officeDocument/2006/relationships/hyperlink" Target="file:///D:\USERS\ccostea\sintact%203.0\cache\Legislatia%20Uniunii%20Europene\temp460102\12038325.htm" TargetMode="External"/><Relationship Id="rId35" Type="http://schemas.openxmlformats.org/officeDocument/2006/relationships/hyperlink" Target="file:///D:\USERS\ccostea\sintact%203.0\cache\Legislatia%20Uniunii%20Europene\temp460102\12038323.htm" TargetMode="External"/><Relationship Id="rId56" Type="http://schemas.openxmlformats.org/officeDocument/2006/relationships/hyperlink" Target="file:///D:\USERS\ccostea\sintact%203.0\cache\Legislatia%20Uniunii%20Europene\temp460102\12038325.htm" TargetMode="External"/><Relationship Id="rId77" Type="http://schemas.openxmlformats.org/officeDocument/2006/relationships/hyperlink" Target="file:///D:\USERS\ccostea\sintact%203.0\cache\Legislatia%20Uniunii%20Europene\temp460102\12038325.htm" TargetMode="External"/><Relationship Id="rId100" Type="http://schemas.openxmlformats.org/officeDocument/2006/relationships/hyperlink" Target="file:///D:\USERS\ccostea\sintact%203.0\cache\Legislatia%20Uniunii%20Europene\temp460102\12038325.htm" TargetMode="External"/><Relationship Id="rId282" Type="http://schemas.openxmlformats.org/officeDocument/2006/relationships/hyperlink" Target="file:///D:\USERS\ccostea\sintact%203.0\cache\Legislatia%20Uniunii%20Europene\temp460102\12038325.htm" TargetMode="External"/><Relationship Id="rId317" Type="http://schemas.openxmlformats.org/officeDocument/2006/relationships/hyperlink" Target="file:///D:\USERS\ccostea\sintact%203.0\cache\Legislatia%20Uniunii%20Europene\temp460102\12037993.htm" TargetMode="External"/><Relationship Id="rId8" Type="http://schemas.openxmlformats.org/officeDocument/2006/relationships/hyperlink" Target="file:///D:\USERS\ccostea\sintact%203.0\cache\Legislatia%20Uniunii%20Europene\temp460102\12038325.htm" TargetMode="External"/><Relationship Id="rId98" Type="http://schemas.openxmlformats.org/officeDocument/2006/relationships/hyperlink" Target="file:///D:\USERS\ccostea\sintact%203.0\cache\Legislatia%20Uniunii%20Europene\temp460102\12039921.htm" TargetMode="External"/><Relationship Id="rId121" Type="http://schemas.openxmlformats.org/officeDocument/2006/relationships/hyperlink" Target="file:///D:\USERS\ccostea\sintact%203.0\cache\Legislatia%20Uniunii%20Europene\temp460102\12038326.htm" TargetMode="External"/><Relationship Id="rId142" Type="http://schemas.openxmlformats.org/officeDocument/2006/relationships/hyperlink" Target="file:///D:\USERS\ccostea\sintact%203.0\cache\Legislatia%20Uniunii%20Europene\temp460102\12038327.htm" TargetMode="External"/><Relationship Id="rId163" Type="http://schemas.openxmlformats.org/officeDocument/2006/relationships/hyperlink" Target="file:///D:\USERS\ccostea\sintact%203.0\cache\Legislatia%20Uniunii%20Europene\temp460102\12038323.htm" TargetMode="External"/><Relationship Id="rId184" Type="http://schemas.openxmlformats.org/officeDocument/2006/relationships/hyperlink" Target="file:///D:\USERS\ccostea\sintact%203.0\cache\Legislatia%20Uniunii%20Europene\temp460102\12038325.htm" TargetMode="External"/><Relationship Id="rId219" Type="http://schemas.openxmlformats.org/officeDocument/2006/relationships/hyperlink" Target="file:///D:\USERS\ccostea\sintact%203.0\cache\Legislatia%20Uniunii%20Europene\temp460102\12038325.htm" TargetMode="External"/><Relationship Id="rId230" Type="http://schemas.openxmlformats.org/officeDocument/2006/relationships/hyperlink" Target="file:///D:\USERS\ccostea\sintact%203.0\cache\Legislatia%20Uniunii%20Europene\temp460102\12038325.htm" TargetMode="External"/><Relationship Id="rId251" Type="http://schemas.openxmlformats.org/officeDocument/2006/relationships/hyperlink" Target="file:///D:\USERS\ccostea\sintact%203.0\cache\Legislatia%20Uniunii%20Europene\temp460102\12017661.htm" TargetMode="External"/><Relationship Id="rId25" Type="http://schemas.openxmlformats.org/officeDocument/2006/relationships/hyperlink" Target="file:///D:\USERS\ccostea\sintact%203.0\cache\Legislatia%20Uniunii%20Europene\temp460102\12038323.htm" TargetMode="External"/><Relationship Id="rId46" Type="http://schemas.openxmlformats.org/officeDocument/2006/relationships/hyperlink" Target="file:///D:\USERS\ccostea\sintact%203.0\cache\Legislatia%20Uniunii%20Europene\temp460102\12038325.htm" TargetMode="External"/><Relationship Id="rId67" Type="http://schemas.openxmlformats.org/officeDocument/2006/relationships/hyperlink" Target="file:///D:\USERS\ccostea\sintact%203.0\cache\Legislatia%20Uniunii%20Europene\temp460102\12038325.htm" TargetMode="External"/><Relationship Id="rId272" Type="http://schemas.openxmlformats.org/officeDocument/2006/relationships/hyperlink" Target="file:///D:\USERS\ccostea\sintact%203.0\cache\Legislatia%20Uniunii%20Europene\temp460102\12038325.htm" TargetMode="External"/><Relationship Id="rId293" Type="http://schemas.openxmlformats.org/officeDocument/2006/relationships/hyperlink" Target="file:///D:\USERS\ccostea\sintact%203.0\cache\Legislatia%20Uniunii%20Europene\temp460102\12038325.htm" TargetMode="External"/><Relationship Id="rId307" Type="http://schemas.openxmlformats.org/officeDocument/2006/relationships/hyperlink" Target="file:///D:\USERS\ccostea\sintact%203.0\cache\Legislatia%20Uniunii%20Europene\temp460102\12038325.htm" TargetMode="External"/><Relationship Id="rId328" Type="http://schemas.openxmlformats.org/officeDocument/2006/relationships/hyperlink" Target="file:///D:\USERS\ccostea\sintact%203.0\cache\Legislatia%20Uniunii%20Europene\temp460102\12038323.htm" TargetMode="External"/><Relationship Id="rId88" Type="http://schemas.openxmlformats.org/officeDocument/2006/relationships/hyperlink" Target="file:///D:\USERS\ccostea\sintact%203.0\cache\Legislatia%20Uniunii%20Europene\temp460102\12038325.htm" TargetMode="External"/><Relationship Id="rId111" Type="http://schemas.openxmlformats.org/officeDocument/2006/relationships/hyperlink" Target="file:///D:\USERS\ccostea\sintact%203.0\cache\Legislatia%20Uniunii%20Europene\temp460102\12038327.htm" TargetMode="External"/><Relationship Id="rId132" Type="http://schemas.openxmlformats.org/officeDocument/2006/relationships/hyperlink" Target="file:///D:\USERS\ccostea\sintact%203.0\cache\Legislatia%20Uniunii%20Europene\temp460102\12038326.htm" TargetMode="External"/><Relationship Id="rId153" Type="http://schemas.openxmlformats.org/officeDocument/2006/relationships/hyperlink" Target="file:///D:\USERS\ccostea\sintact%203.0\cache\Legislatia%20Uniunii%20Europene\temp460102\12038325.htm" TargetMode="External"/><Relationship Id="rId174" Type="http://schemas.openxmlformats.org/officeDocument/2006/relationships/hyperlink" Target="file:///D:\USERS\ccostea\sintact%203.0\cache\Legislatia%20Uniunii%20Europene\temp460102\12012209.htm" TargetMode="External"/><Relationship Id="rId195" Type="http://schemas.openxmlformats.org/officeDocument/2006/relationships/hyperlink" Target="file:///D:\USERS\ccostea\sintact%203.0\cache\Legislatia%20Uniunii%20Europene\temp460102\12038323.htm" TargetMode="External"/><Relationship Id="rId209" Type="http://schemas.openxmlformats.org/officeDocument/2006/relationships/hyperlink" Target="file:///D:\USERS\ccostea\sintact%203.0\cache\Legislatia%20Uniunii%20Europene\temp460102\12038325.htm" TargetMode="External"/><Relationship Id="rId220" Type="http://schemas.openxmlformats.org/officeDocument/2006/relationships/hyperlink" Target="file:///D:\USERS\ccostea\sintact%203.0\cache\Legislatia%20Uniunii%20Europene\temp460102\12038325.htm" TargetMode="External"/><Relationship Id="rId241" Type="http://schemas.openxmlformats.org/officeDocument/2006/relationships/hyperlink" Target="file:///D:\USERS\ccostea\sintact%203.0\cache\Legislatia%20Uniunii%20Europene\temp460102\12038325.htm" TargetMode="External"/><Relationship Id="rId15" Type="http://schemas.openxmlformats.org/officeDocument/2006/relationships/hyperlink" Target="file:///D:\USERS\ccostea\sintact%203.0\cache\Legislatia%20Uniunii%20Europene\temp460102\12038323.htm" TargetMode="External"/><Relationship Id="rId36" Type="http://schemas.openxmlformats.org/officeDocument/2006/relationships/hyperlink" Target="file:///D:\USERS\ccostea\sintact%203.0\cache\Legislatia%20Uniunii%20Europene\temp460102\12038325.htm" TargetMode="External"/><Relationship Id="rId57" Type="http://schemas.openxmlformats.org/officeDocument/2006/relationships/hyperlink" Target="file:///D:\USERS\ccostea\sintact%203.0\cache\Legislatia%20Uniunii%20Europene\temp460102\12038323.htm" TargetMode="External"/><Relationship Id="rId262" Type="http://schemas.openxmlformats.org/officeDocument/2006/relationships/hyperlink" Target="file:///D:\USERS\ccostea\sintact%203.0\cache\Legislatia%20Uniunii%20Europene\temp460102\12031709.htm" TargetMode="External"/><Relationship Id="rId283" Type="http://schemas.openxmlformats.org/officeDocument/2006/relationships/hyperlink" Target="file:///D:\USERS\ccostea\sintact%203.0\cache\Legislatia%20Uniunii%20Europene\temp460102\12038325.htm" TargetMode="External"/><Relationship Id="rId318" Type="http://schemas.openxmlformats.org/officeDocument/2006/relationships/hyperlink" Target="file:///D:\USERS\ccostea\sintact%203.0\cache\Legislatia%20Uniunii%20Europene\temp460102\12038323.htm" TargetMode="External"/><Relationship Id="rId78" Type="http://schemas.openxmlformats.org/officeDocument/2006/relationships/hyperlink" Target="file:///D:\USERS\ccostea\sintact%203.0\cache\Legislatia%20Uniunii%20Europene\temp460102\12038325.htm" TargetMode="External"/><Relationship Id="rId99" Type="http://schemas.openxmlformats.org/officeDocument/2006/relationships/hyperlink" Target="file:///D:\USERS\ccostea\sintact%203.0\cache\Legislatia%20Uniunii%20Europene\temp460102\12039921.htm" TargetMode="External"/><Relationship Id="rId101" Type="http://schemas.openxmlformats.org/officeDocument/2006/relationships/hyperlink" Target="file:///D:\USERS\ccostea\sintact%203.0\cache\Legislatia%20Uniunii%20Europene\temp460102\12038325.htm" TargetMode="External"/><Relationship Id="rId122" Type="http://schemas.openxmlformats.org/officeDocument/2006/relationships/hyperlink" Target="file:///D:\USERS\ccostea\sintact%203.0\cache\Legislatia%20Uniunii%20Europene\temp460102\12038327.htm" TargetMode="External"/><Relationship Id="rId143" Type="http://schemas.openxmlformats.org/officeDocument/2006/relationships/hyperlink" Target="file:///D:\USERS\ccostea\sintact%203.0\cache\Legislatia%20Uniunii%20Europene\temp460102\12038325.htm" TargetMode="External"/><Relationship Id="rId164" Type="http://schemas.openxmlformats.org/officeDocument/2006/relationships/hyperlink" Target="file:///D:\USERS\ccostea\sintact%203.0\cache\Legislatia%20Uniunii%20Europene\temp460102\12038325.htm" TargetMode="External"/><Relationship Id="rId185" Type="http://schemas.openxmlformats.org/officeDocument/2006/relationships/hyperlink" Target="file:///D:\USERS\ccostea\sintact%203.0\cache\Legislatia%20Uniunii%20Europene\temp460102\12038313.htm" TargetMode="External"/><Relationship Id="rId9" Type="http://schemas.openxmlformats.org/officeDocument/2006/relationships/hyperlink" Target="file:///D:\USERS\ccostea\sintact%203.0\cache\Legislatia%20Uniunii%20Europene\temp460102\12012209.htm" TargetMode="External"/><Relationship Id="rId210" Type="http://schemas.openxmlformats.org/officeDocument/2006/relationships/hyperlink" Target="file:///D:\USERS\ccostea\sintact%203.0\cache\Legislatia%20Uniunii%20Europene\temp460102\12038325.htm" TargetMode="External"/><Relationship Id="rId26" Type="http://schemas.openxmlformats.org/officeDocument/2006/relationships/hyperlink" Target="file:///D:\USERS\ccostea\sintact%203.0\cache\Legislatia%20Uniunii%20Europene\temp460102\12038325.htm" TargetMode="External"/><Relationship Id="rId231" Type="http://schemas.openxmlformats.org/officeDocument/2006/relationships/hyperlink" Target="file:///D:\USERS\ccostea\sintact%203.0\cache\Legislatia%20Uniunii%20Europene\temp460102\12016636.htm" TargetMode="External"/><Relationship Id="rId252" Type="http://schemas.openxmlformats.org/officeDocument/2006/relationships/hyperlink" Target="file:///D:\USERS\ccostea\sintact%203.0\cache\Legislatia%20Uniunii%20Europene\temp460102\12013024.htm" TargetMode="External"/><Relationship Id="rId273" Type="http://schemas.openxmlformats.org/officeDocument/2006/relationships/hyperlink" Target="file:///D:\USERS\ccostea\sintact%203.0\cache\Legislatia%20Uniunii%20Europene\temp460102\12038325.htm" TargetMode="External"/><Relationship Id="rId294" Type="http://schemas.openxmlformats.org/officeDocument/2006/relationships/hyperlink" Target="file:///D:\USERS\ccostea\sintact%203.0\cache\Legislatia%20Uniunii%20Europene\temp460102\12038325.htm" TargetMode="External"/><Relationship Id="rId308" Type="http://schemas.openxmlformats.org/officeDocument/2006/relationships/hyperlink" Target="file:///D:\USERS\ccostea\sintact%203.0\cache\Legislatia%20Uniunii%20Europene\temp460102\12038323.htm" TargetMode="External"/><Relationship Id="rId329" Type="http://schemas.openxmlformats.org/officeDocument/2006/relationships/hyperlink" Target="file:///D:\USERS\ccostea\sintact%203.0\cache\Legislatia%20Uniunii%20Europene\temp460102\12038323.htm" TargetMode="External"/><Relationship Id="rId47" Type="http://schemas.openxmlformats.org/officeDocument/2006/relationships/hyperlink" Target="file:///D:\USERS\ccostea\sintact%203.0\cache\Legislatia%20Uniunii%20Europene\temp460102\12038325.htm" TargetMode="External"/><Relationship Id="rId68" Type="http://schemas.openxmlformats.org/officeDocument/2006/relationships/hyperlink" Target="file:///D:\USERS\ccostea\sintact%203.0\cache\Legislatia%20Uniunii%20Europene\temp460102\12037890.htm" TargetMode="External"/><Relationship Id="rId89" Type="http://schemas.openxmlformats.org/officeDocument/2006/relationships/hyperlink" Target="file:///D:\USERS\ccostea\sintact%203.0\cache\Legislatia%20Uniunii%20Europene\temp460102\12038325.htm" TargetMode="External"/><Relationship Id="rId112" Type="http://schemas.openxmlformats.org/officeDocument/2006/relationships/hyperlink" Target="file:///D:\USERS\ccostea\sintact%203.0\cache\Legislatia%20Uniunii%20Europene\temp460102\12004726.htm" TargetMode="External"/><Relationship Id="rId133" Type="http://schemas.openxmlformats.org/officeDocument/2006/relationships/hyperlink" Target="file:///D:\USERS\ccostea\sintact%203.0\cache\Legislatia%20Uniunii%20Europene\temp460102\12038327.htm" TargetMode="External"/><Relationship Id="rId154" Type="http://schemas.openxmlformats.org/officeDocument/2006/relationships/hyperlink" Target="file:///D:\USERS\ccostea\sintact%203.0\cache\Legislatia%20Uniunii%20Europene\temp460102\12038323.htm" TargetMode="External"/><Relationship Id="rId175" Type="http://schemas.openxmlformats.org/officeDocument/2006/relationships/hyperlink" Target="file:///D:\USERS\ccostea\sintact%203.0\cache\Legislatia%20Uniunii%20Europene\temp460102\12038323.htm" TargetMode="External"/><Relationship Id="rId196" Type="http://schemas.openxmlformats.org/officeDocument/2006/relationships/hyperlink" Target="file:///D:\USERS\ccostea\sintact%203.0\cache\Legislatia%20Uniunii%20Europene\temp460102\12038325.htm" TargetMode="External"/><Relationship Id="rId200" Type="http://schemas.openxmlformats.org/officeDocument/2006/relationships/hyperlink" Target="file:///D:\USERS\ccostea\sintact%203.0\cache\Legislatia%20Uniunii%20Europene\temp460102\12038325.htm" TargetMode="External"/><Relationship Id="rId16" Type="http://schemas.openxmlformats.org/officeDocument/2006/relationships/hyperlink" Target="file:///D:\USERS\ccostea\sintact%203.0\cache\Legislatia%20Uniunii%20Europene\temp460102\12038323.htm" TargetMode="External"/><Relationship Id="rId221" Type="http://schemas.openxmlformats.org/officeDocument/2006/relationships/hyperlink" Target="file:///D:\USERS\ccostea\sintact%203.0\cache\Legislatia%20Uniunii%20Europene\temp460102\12038325.htm" TargetMode="External"/><Relationship Id="rId242" Type="http://schemas.openxmlformats.org/officeDocument/2006/relationships/hyperlink" Target="file:///D:\USERS\ccostea\sintact%203.0\cache\Legislatia%20Uniunii%20Europene\temp460102\12038325.htm" TargetMode="External"/><Relationship Id="rId263" Type="http://schemas.openxmlformats.org/officeDocument/2006/relationships/hyperlink" Target="file:///D:\USERS\ccostea\sintact%203.0\cache\Legislatia%20Uniunii%20Europene\temp460102\12019312.htm" TargetMode="External"/><Relationship Id="rId284" Type="http://schemas.openxmlformats.org/officeDocument/2006/relationships/hyperlink" Target="file:///D:\USERS\ccostea\sintact%203.0\cache\Legislatia%20Uniunii%20Europene\temp460102\12038323.htm" TargetMode="External"/><Relationship Id="rId319" Type="http://schemas.openxmlformats.org/officeDocument/2006/relationships/hyperlink" Target="file:///D:\USERS\ccostea\sintact%203.0\cache\Legislatia%20Uniunii%20Europene\temp460102\12038325.htm" TargetMode="External"/><Relationship Id="rId37" Type="http://schemas.openxmlformats.org/officeDocument/2006/relationships/hyperlink" Target="file:///D:\USERS\ccostea\sintact%203.0\cache\Legislatia%20Uniunii%20Europene\temp460102\12038325.htm" TargetMode="External"/><Relationship Id="rId58" Type="http://schemas.openxmlformats.org/officeDocument/2006/relationships/hyperlink" Target="file:///D:\USERS\ccostea\sintact%203.0\cache\Legislatia%20Uniunii%20Europene\temp460102\12038325.htm" TargetMode="External"/><Relationship Id="rId79" Type="http://schemas.openxmlformats.org/officeDocument/2006/relationships/hyperlink" Target="file:///D:\USERS\ccostea\sintact%203.0\cache\Legislatia%20Uniunii%20Europene\temp460102\12039921.htm" TargetMode="External"/><Relationship Id="rId102" Type="http://schemas.openxmlformats.org/officeDocument/2006/relationships/hyperlink" Target="file:///D:\USERS\ccostea\sintact%203.0\cache\Legislatia%20Uniunii%20Europene\temp460102\12038325.htm" TargetMode="External"/><Relationship Id="rId123" Type="http://schemas.openxmlformats.org/officeDocument/2006/relationships/hyperlink" Target="file:///D:\USERS\ccostea\sintact%203.0\cache\Legislatia%20Uniunii%20Europene\temp460102\12038325.htm" TargetMode="External"/><Relationship Id="rId144" Type="http://schemas.openxmlformats.org/officeDocument/2006/relationships/hyperlink" Target="file:///D:\USERS\ccostea\sintact%203.0\cache\Legislatia%20Uniunii%20Europene\temp460102\12038325.htm" TargetMode="External"/><Relationship Id="rId330" Type="http://schemas.openxmlformats.org/officeDocument/2006/relationships/hyperlink" Target="file:///D:\USERS\ccostea\sintact%203.0\cache\Legislatia%20Uniunii%20Europene\temp460102\12014103.htm" TargetMode="External"/><Relationship Id="rId90" Type="http://schemas.openxmlformats.org/officeDocument/2006/relationships/hyperlink" Target="file:///D:\USERS\ccostea\sintact%203.0\cache\Legislatia%20Uniunii%20Europene\temp460102\12038325.htm" TargetMode="External"/><Relationship Id="rId165" Type="http://schemas.openxmlformats.org/officeDocument/2006/relationships/hyperlink" Target="file:///D:\USERS\ccostea\sintact%203.0\cache\Legislatia%20Uniunii%20Europene\temp460102\12038325.htm" TargetMode="External"/><Relationship Id="rId186" Type="http://schemas.openxmlformats.org/officeDocument/2006/relationships/hyperlink" Target="file:///D:\USERS\ccostea\sintact%203.0\cache\Legislatia%20Uniunii%20Europene\temp460102\12001210.htm" TargetMode="External"/><Relationship Id="rId211" Type="http://schemas.openxmlformats.org/officeDocument/2006/relationships/hyperlink" Target="file:///D:\USERS\ccostea\sintact%203.0\cache\Legislatia%20Uniunii%20Europene\temp460102\12038325.htm" TargetMode="External"/><Relationship Id="rId232" Type="http://schemas.openxmlformats.org/officeDocument/2006/relationships/hyperlink" Target="file:///D:\USERS\ccostea\sintact%203.0\cache\Legislatia%20Uniunii%20Europene\temp460102\12034245.htm" TargetMode="External"/><Relationship Id="rId253" Type="http://schemas.openxmlformats.org/officeDocument/2006/relationships/hyperlink" Target="file:///D:\USERS\ccostea\sintact%203.0\cache\Legislatia%20Uniunii%20Europene\temp460102\12013024.htm" TargetMode="External"/><Relationship Id="rId274" Type="http://schemas.openxmlformats.org/officeDocument/2006/relationships/hyperlink" Target="file:///D:\USERS\ccostea\sintact%203.0\cache\Legislatia%20Uniunii%20Europene\temp460102\12038325.htm" TargetMode="External"/><Relationship Id="rId295" Type="http://schemas.openxmlformats.org/officeDocument/2006/relationships/hyperlink" Target="file:///D:\USERS\ccostea\sintact%203.0\cache\Legislatia%20Uniunii%20Europene\temp460102\12038325.htm" TargetMode="External"/><Relationship Id="rId309" Type="http://schemas.openxmlformats.org/officeDocument/2006/relationships/hyperlink" Target="file:///D:\USERS\ccostea\sintact%203.0\cache\Legislatia%20Uniunii%20Europene\temp460102\12038323.htm" TargetMode="External"/><Relationship Id="rId27" Type="http://schemas.openxmlformats.org/officeDocument/2006/relationships/hyperlink" Target="file:///D:\USERS\ccostea\sintact%203.0\cache\Legislatia%20Uniunii%20Europene\temp460102\12038325.htm" TargetMode="External"/><Relationship Id="rId48" Type="http://schemas.openxmlformats.org/officeDocument/2006/relationships/hyperlink" Target="file:///D:\USERS\ccostea\sintact%203.0\cache\Legislatia%20Uniunii%20Europene\temp460102\12038325.htm" TargetMode="External"/><Relationship Id="rId69" Type="http://schemas.openxmlformats.org/officeDocument/2006/relationships/hyperlink" Target="file:///D:\USERS\ccostea\sintact%203.0\cache\Legislatia%20Uniunii%20Europene\temp460102\12037890.htm" TargetMode="External"/><Relationship Id="rId113" Type="http://schemas.openxmlformats.org/officeDocument/2006/relationships/hyperlink" Target="file:///D:\USERS\ccostea\sintact%203.0\cache\Legislatia%20Uniunii%20Europene\temp460102\12009678.htm" TargetMode="External"/><Relationship Id="rId134" Type="http://schemas.openxmlformats.org/officeDocument/2006/relationships/hyperlink" Target="file:///D:\USERS\ccostea\sintact%203.0\cache\Legislatia%20Uniunii%20Europene\temp460102\12038326.htm" TargetMode="External"/><Relationship Id="rId320" Type="http://schemas.openxmlformats.org/officeDocument/2006/relationships/hyperlink" Target="file:///D:\USERS\ccostea\sintact%203.0\cache\Legislatia%20Uniunii%20Europene\temp460102\12038325.htm" TargetMode="External"/><Relationship Id="rId80" Type="http://schemas.openxmlformats.org/officeDocument/2006/relationships/hyperlink" Target="file:///D:\USERS\ccostea\sintact%203.0\cache\Legislatia%20Uniunii%20Europene\temp460102\12038325.htm" TargetMode="External"/><Relationship Id="rId155" Type="http://schemas.openxmlformats.org/officeDocument/2006/relationships/hyperlink" Target="file:///D:\USERS\ccostea\sintact%203.0\cache\Legislatia%20Uniunii%20Europene\temp460102\12038325.htm" TargetMode="External"/><Relationship Id="rId176" Type="http://schemas.openxmlformats.org/officeDocument/2006/relationships/hyperlink" Target="file:///D:\USERS\ccostea\sintact%203.0\cache\Legislatia%20Uniunii%20Europene\temp460102\12038325.htm" TargetMode="External"/><Relationship Id="rId197" Type="http://schemas.openxmlformats.org/officeDocument/2006/relationships/hyperlink" Target="file:///D:\USERS\ccostea\sintact%203.0\cache\Legislatia%20Uniunii%20Europene\temp460102\12038323.htm" TargetMode="External"/><Relationship Id="rId201" Type="http://schemas.openxmlformats.org/officeDocument/2006/relationships/hyperlink" Target="file:///D:\USERS\ccostea\sintact%203.0\cache\Legislatia%20Uniunii%20Europene\temp460102\12038325.htm" TargetMode="External"/><Relationship Id="rId222" Type="http://schemas.openxmlformats.org/officeDocument/2006/relationships/hyperlink" Target="file:///D:\USERS\ccostea\sintact%203.0\cache\Legislatia%20Uniunii%20Europene\temp460102\12038325.htm" TargetMode="External"/><Relationship Id="rId243" Type="http://schemas.openxmlformats.org/officeDocument/2006/relationships/hyperlink" Target="file:///D:\USERS\ccostea\sintact%203.0\cache\Legislatia%20Uniunii%20Europene\temp460102\12038323.htm" TargetMode="External"/><Relationship Id="rId264" Type="http://schemas.openxmlformats.org/officeDocument/2006/relationships/hyperlink" Target="file:///D:\USERS\ccostea\sintact%203.0\cache\Legislatia%20Uniunii%20Europene\temp460102\12038325.htm" TargetMode="External"/><Relationship Id="rId285" Type="http://schemas.openxmlformats.org/officeDocument/2006/relationships/hyperlink" Target="file:///D:\USERS\ccostea\sintact%203.0\cache\Legislatia%20Uniunii%20Europene\temp460102\12038325.htm" TargetMode="External"/><Relationship Id="rId17" Type="http://schemas.openxmlformats.org/officeDocument/2006/relationships/hyperlink" Target="file:///D:\USERS\ccostea\sintact%203.0\cache\Legislatia%20Uniunii%20Europene\temp460102\12038325.htm" TargetMode="External"/><Relationship Id="rId38" Type="http://schemas.openxmlformats.org/officeDocument/2006/relationships/hyperlink" Target="file:///D:\USERS\ccostea\sintact%203.0\cache\Legislatia%20Uniunii%20Europene\temp460102\12038325.htm" TargetMode="External"/><Relationship Id="rId59" Type="http://schemas.openxmlformats.org/officeDocument/2006/relationships/hyperlink" Target="file:///D:\USERS\ccostea\sintact%203.0\cache\Legislatia%20Uniunii%20Europene\temp460102\12038325.htm" TargetMode="External"/><Relationship Id="rId103" Type="http://schemas.openxmlformats.org/officeDocument/2006/relationships/hyperlink" Target="file:///D:\USERS\ccostea\sintact%203.0\cache\Legislatia%20Uniunii%20Europene\temp460102\12038326.htm" TargetMode="External"/><Relationship Id="rId124" Type="http://schemas.openxmlformats.org/officeDocument/2006/relationships/hyperlink" Target="file:///D:\USERS\ccostea\sintact%203.0\cache\Legislatia%20Uniunii%20Europene\temp460102\12038327.htm" TargetMode="External"/><Relationship Id="rId310" Type="http://schemas.openxmlformats.org/officeDocument/2006/relationships/hyperlink" Target="file:///D:\USERS\ccostea\sintact%203.0\cache\Legislatia%20Uniunii%20Europene\temp460102\12038323.htm" TargetMode="External"/><Relationship Id="rId70" Type="http://schemas.openxmlformats.org/officeDocument/2006/relationships/hyperlink" Target="file:///D:\USERS\ccostea\sintact%203.0\cache\Legislatia%20Uniunii%20Europene\temp460102\12038323.htm" TargetMode="External"/><Relationship Id="rId91" Type="http://schemas.openxmlformats.org/officeDocument/2006/relationships/hyperlink" Target="file:///D:\USERS\ccostea\sintact%203.0\cache\Legislatia%20Uniunii%20Europene\temp460102\12039921.htm" TargetMode="External"/><Relationship Id="rId145" Type="http://schemas.openxmlformats.org/officeDocument/2006/relationships/hyperlink" Target="file:///D:\USERS\ccostea\sintact%203.0\cache\Legislatia%20Uniunii%20Europene\temp460102\12038325.htm" TargetMode="External"/><Relationship Id="rId166" Type="http://schemas.openxmlformats.org/officeDocument/2006/relationships/hyperlink" Target="file:///D:\USERS\ccostea\sintact%203.0\cache\Legislatia%20Uniunii%20Europene\temp460102\12038325.htm" TargetMode="External"/><Relationship Id="rId187" Type="http://schemas.openxmlformats.org/officeDocument/2006/relationships/hyperlink" Target="file:///D:\USERS\ccostea\sintact%203.0\cache\Legislatia%20Uniunii%20Europene\temp460102\12038323.htm" TargetMode="External"/><Relationship Id="rId331" Type="http://schemas.openxmlformats.org/officeDocument/2006/relationships/hyperlink" Target="file:///D:\USERS\ccostea\sintact%203.0\cache\Legislatia%20Uniunii%20Europene\temp460102\12038323.htm" TargetMode="External"/><Relationship Id="rId1" Type="http://schemas.openxmlformats.org/officeDocument/2006/relationships/styles" Target="styles.xml"/><Relationship Id="rId212" Type="http://schemas.openxmlformats.org/officeDocument/2006/relationships/hyperlink" Target="file:///D:\USERS\ccostea\sintact%203.0\cache\Legislatia%20Uniunii%20Europene\temp460102\12038323.htm" TargetMode="External"/><Relationship Id="rId233" Type="http://schemas.openxmlformats.org/officeDocument/2006/relationships/hyperlink" Target="file:///D:\USERS\ccostea\sintact%203.0\cache\Legislatia%20Uniunii%20Europene\temp460102\12012271.htm" TargetMode="External"/><Relationship Id="rId254" Type="http://schemas.openxmlformats.org/officeDocument/2006/relationships/hyperlink" Target="file:///D:\USERS\ccostea\sintact%203.0\cache\Legislatia%20Uniunii%20Europene\temp460102\12038325.htm" TargetMode="External"/><Relationship Id="rId28" Type="http://schemas.openxmlformats.org/officeDocument/2006/relationships/hyperlink" Target="file:///D:\USERS\ccostea\sintact%203.0\cache\Legislatia%20Uniunii%20Europene\temp460102\12038323.htm" TargetMode="External"/><Relationship Id="rId49" Type="http://schemas.openxmlformats.org/officeDocument/2006/relationships/hyperlink" Target="file:///D:\USERS\ccostea\sintact%203.0\cache\Legislatia%20Uniunii%20Europene\temp460102\12038325.htm" TargetMode="External"/><Relationship Id="rId114" Type="http://schemas.openxmlformats.org/officeDocument/2006/relationships/hyperlink" Target="file:///D:\USERS\ccostea\sintact%203.0\cache\Legislatia%20Uniunii%20Europene\temp460102\12017412.htm" TargetMode="External"/><Relationship Id="rId275" Type="http://schemas.openxmlformats.org/officeDocument/2006/relationships/hyperlink" Target="file:///D:\USERS\ccostea\sintact%203.0\cache\Legislatia%20Uniunii%20Europene\temp460102\12038325.htm" TargetMode="External"/><Relationship Id="rId296" Type="http://schemas.openxmlformats.org/officeDocument/2006/relationships/hyperlink" Target="file:///D:\USERS\ccostea\sintact%203.0\cache\Legislatia%20Uniunii%20Europene\temp460102\12038325.htm" TargetMode="External"/><Relationship Id="rId300" Type="http://schemas.openxmlformats.org/officeDocument/2006/relationships/hyperlink" Target="file:///D:\USERS\ccostea\sintact%203.0\cache\Legislatia%20Uniunii%20Europene\temp460102\12038325.htm" TargetMode="External"/><Relationship Id="rId60" Type="http://schemas.openxmlformats.org/officeDocument/2006/relationships/hyperlink" Target="file:///D:\USERS\ccostea\sintact%203.0\cache\Legislatia%20Uniunii%20Europene\temp460102\12038325.htm" TargetMode="External"/><Relationship Id="rId81" Type="http://schemas.openxmlformats.org/officeDocument/2006/relationships/hyperlink" Target="file:///D:\USERS\ccostea\sintact%203.0\cache\Legislatia%20Uniunii%20Europene\temp460102\12038325.htm" TargetMode="External"/><Relationship Id="rId135" Type="http://schemas.openxmlformats.org/officeDocument/2006/relationships/hyperlink" Target="file:///D:\USERS\ccostea\sintact%203.0\cache\Legislatia%20Uniunii%20Europene\temp460102\12038327.htm" TargetMode="External"/><Relationship Id="rId156" Type="http://schemas.openxmlformats.org/officeDocument/2006/relationships/hyperlink" Target="file:///D:\USERS\ccostea\sintact%203.0\cache\Legislatia%20Uniunii%20Europene\temp460102\12038325.htm" TargetMode="External"/><Relationship Id="rId177" Type="http://schemas.openxmlformats.org/officeDocument/2006/relationships/hyperlink" Target="file:///D:\USERS\ccostea\sintact%203.0\cache\Legislatia%20Uniunii%20Europene\temp460102\12038325.htm" TargetMode="External"/><Relationship Id="rId198" Type="http://schemas.openxmlformats.org/officeDocument/2006/relationships/hyperlink" Target="file:///D:\USERS\ccostea\sintact%203.0\cache\Legislatia%20Uniunii%20Europene\temp460102\12038325.htm" TargetMode="External"/><Relationship Id="rId321" Type="http://schemas.openxmlformats.org/officeDocument/2006/relationships/hyperlink" Target="file:///D:\USERS\ccostea\sintact%203.0\cache\Legislatia%20Uniunii%20Europene\temp460102\12038325.htm" TargetMode="External"/><Relationship Id="rId202" Type="http://schemas.openxmlformats.org/officeDocument/2006/relationships/hyperlink" Target="file:///D:\USERS\ccostea\sintact%203.0\cache\Legislatia%20Uniunii%20Europene\temp460102\12038325.htm" TargetMode="External"/><Relationship Id="rId223" Type="http://schemas.openxmlformats.org/officeDocument/2006/relationships/hyperlink" Target="file:///D:\USERS\ccostea\sintact%203.0\cache\Legislatia%20Uniunii%20Europene\temp460102\12038325.htm" TargetMode="External"/><Relationship Id="rId244" Type="http://schemas.openxmlformats.org/officeDocument/2006/relationships/hyperlink" Target="file:///D:\USERS\ccostea\sintact%203.0\cache\Legislatia%20Uniunii%20Europene\temp460102\12038323.htm" TargetMode="External"/><Relationship Id="rId18" Type="http://schemas.openxmlformats.org/officeDocument/2006/relationships/hyperlink" Target="file:///D:\USERS\ccostea\sintact%203.0\cache\Legislatia%20Uniunii%20Europene\temp460102\12038325.htm" TargetMode="External"/><Relationship Id="rId39" Type="http://schemas.openxmlformats.org/officeDocument/2006/relationships/hyperlink" Target="file:///D:\USERS\ccostea\sintact%203.0\cache\Legislatia%20Uniunii%20Europene\temp460102\12038325.htm" TargetMode="External"/><Relationship Id="rId265" Type="http://schemas.openxmlformats.org/officeDocument/2006/relationships/hyperlink" Target="file:///D:\USERS\ccostea\sintact%203.0\cache\Legislatia%20Uniunii%20Europene\temp460102\12038323.htm" TargetMode="External"/><Relationship Id="rId286" Type="http://schemas.openxmlformats.org/officeDocument/2006/relationships/hyperlink" Target="file:///D:\USERS\ccostea\sintact%203.0\cache\Legislatia%20Uniunii%20Europene\temp460102\12038325.htm" TargetMode="External"/><Relationship Id="rId50" Type="http://schemas.openxmlformats.org/officeDocument/2006/relationships/hyperlink" Target="file:///D:\USERS\ccostea\sintact%203.0\cache\Legislatia%20Uniunii%20Europene\temp460102\12038325.htm" TargetMode="External"/><Relationship Id="rId104" Type="http://schemas.openxmlformats.org/officeDocument/2006/relationships/hyperlink" Target="file:///D:\USERS\ccostea\sintact%203.0\cache\Legislatia%20Uniunii%20Europene\temp460102\12038327.htm" TargetMode="External"/><Relationship Id="rId125" Type="http://schemas.openxmlformats.org/officeDocument/2006/relationships/hyperlink" Target="file:///D:\USERS\ccostea\sintact%203.0\cache\Legislatia%20Uniunii%20Europene\temp460102\12038325.htm" TargetMode="External"/><Relationship Id="rId146" Type="http://schemas.openxmlformats.org/officeDocument/2006/relationships/hyperlink" Target="file:///D:\USERS\ccostea\sintact%203.0\cache\Legislatia%20Uniunii%20Europene\temp460102\12038326.htm" TargetMode="External"/><Relationship Id="rId167" Type="http://schemas.openxmlformats.org/officeDocument/2006/relationships/hyperlink" Target="file:///D:\USERS\ccostea\sintact%203.0\cache\Legislatia%20Uniunii%20Europene\temp460102\12038325.htm" TargetMode="External"/><Relationship Id="rId188" Type="http://schemas.openxmlformats.org/officeDocument/2006/relationships/hyperlink" Target="file:///D:\USERS\ccostea\sintact%203.0\cache\Legislatia%20Uniunii%20Europene\temp460102\12038325.htm" TargetMode="External"/><Relationship Id="rId311" Type="http://schemas.openxmlformats.org/officeDocument/2006/relationships/hyperlink" Target="file:///D:\USERS\ccostea\sintact%203.0\cache\Legislatia%20Uniunii%20Europene\temp460102\12038323.htm" TargetMode="External"/><Relationship Id="rId332" Type="http://schemas.openxmlformats.org/officeDocument/2006/relationships/hyperlink" Target="file:///D:\USERS\ccostea\sintact%203.0\cache\Legislatia%20Uniunii%20Europene\temp460102\12038323.htm" TargetMode="External"/><Relationship Id="rId71" Type="http://schemas.openxmlformats.org/officeDocument/2006/relationships/hyperlink" Target="file:///D:\USERS\ccostea\sintact%203.0\cache\Legislatia%20Uniunii%20Europene\temp460102\12038319.htm" TargetMode="External"/><Relationship Id="rId92" Type="http://schemas.openxmlformats.org/officeDocument/2006/relationships/hyperlink" Target="file:///D:\USERS\ccostea\sintact%203.0\cache\Legislatia%20Uniunii%20Europene\temp460102\12039921.htm" TargetMode="External"/><Relationship Id="rId213" Type="http://schemas.openxmlformats.org/officeDocument/2006/relationships/hyperlink" Target="file:///D:\USERS\ccostea\sintact%203.0\cache\Legislatia%20Uniunii%20Europene\temp460102\12038325.htm" TargetMode="External"/><Relationship Id="rId234" Type="http://schemas.openxmlformats.org/officeDocument/2006/relationships/hyperlink" Target="file:///D:\USERS\ccostea\sintact%203.0\cache\Legislatia%20Uniunii%20Europene\temp460102\12016635.htm" TargetMode="External"/><Relationship Id="rId2" Type="http://schemas.openxmlformats.org/officeDocument/2006/relationships/settings" Target="settings.xml"/><Relationship Id="rId29" Type="http://schemas.openxmlformats.org/officeDocument/2006/relationships/hyperlink" Target="file:///D:\USERS\ccostea\sintact%203.0\cache\Legislatia%20Uniunii%20Europene\temp460102\12038323.htm" TargetMode="External"/><Relationship Id="rId255" Type="http://schemas.openxmlformats.org/officeDocument/2006/relationships/hyperlink" Target="file:///D:\USERS\ccostea\sintact%203.0\cache\Legislatia%20Uniunii%20Europene\temp460102\12038325.htm" TargetMode="External"/><Relationship Id="rId276" Type="http://schemas.openxmlformats.org/officeDocument/2006/relationships/hyperlink" Target="file:///D:\USERS\ccostea\sintact%203.0\cache\Legislatia%20Uniunii%20Europene\temp460102\12038325.htm" TargetMode="External"/><Relationship Id="rId297" Type="http://schemas.openxmlformats.org/officeDocument/2006/relationships/hyperlink" Target="file:///D:\USERS\ccostea\sintact%203.0\cache\Legislatia%20Uniunii%20Europene\temp460102\12038325.htm" TargetMode="External"/><Relationship Id="rId40" Type="http://schemas.openxmlformats.org/officeDocument/2006/relationships/hyperlink" Target="file:///D:\USERS\ccostea\sintact%203.0\cache\Legislatia%20Uniunii%20Europene\temp460102\12038323.htm" TargetMode="External"/><Relationship Id="rId115" Type="http://schemas.openxmlformats.org/officeDocument/2006/relationships/hyperlink" Target="file:///D:\USERS\ccostea\sintact%203.0\cache\Legislatia%20Uniunii%20Europene\temp460102\12012473.htm" TargetMode="External"/><Relationship Id="rId136" Type="http://schemas.openxmlformats.org/officeDocument/2006/relationships/hyperlink" Target="file:///D:\USERS\ccostea\sintact%203.0\cache\Legislatia%20Uniunii%20Europene\temp460102\12017418.htm" TargetMode="External"/><Relationship Id="rId157" Type="http://schemas.openxmlformats.org/officeDocument/2006/relationships/hyperlink" Target="file:///D:\USERS\ccostea\sintact%203.0\cache\Legislatia%20Uniunii%20Europene\temp460102\12038323.htm" TargetMode="External"/><Relationship Id="rId178" Type="http://schemas.openxmlformats.org/officeDocument/2006/relationships/hyperlink" Target="file:///D:\USERS\ccostea\sintact%203.0\cache\Legislatia%20Uniunii%20Europene\temp460102\12014103.htm" TargetMode="External"/><Relationship Id="rId301" Type="http://schemas.openxmlformats.org/officeDocument/2006/relationships/hyperlink" Target="file:///D:\USERS\ccostea\sintact%203.0\cache\Legislatia%20Uniunii%20Europene\temp460102\12038325.htm" TargetMode="External"/><Relationship Id="rId322" Type="http://schemas.openxmlformats.org/officeDocument/2006/relationships/hyperlink" Target="file:///D:\USERS\ccostea\sintact%203.0\cache\Legislatia%20Uniunii%20Europene\temp460102\12038323.htm" TargetMode="External"/><Relationship Id="rId61" Type="http://schemas.openxmlformats.org/officeDocument/2006/relationships/hyperlink" Target="file:///D:\USERS\ccostea\sintact%203.0\cache\Legislatia%20Uniunii%20Europene\temp460102\12038323.htm" TargetMode="External"/><Relationship Id="rId82" Type="http://schemas.openxmlformats.org/officeDocument/2006/relationships/hyperlink" Target="file:///D:\USERS\ccostea\sintact%203.0\cache\Legislatia%20Uniunii%20Europene\temp460102\12038325.htm" TargetMode="External"/><Relationship Id="rId199" Type="http://schemas.openxmlformats.org/officeDocument/2006/relationships/hyperlink" Target="file:///D:\USERS\ccostea\sintact%203.0\cache\Legislatia%20Uniunii%20Europene\temp460102\12038323.htm" TargetMode="External"/><Relationship Id="rId203" Type="http://schemas.openxmlformats.org/officeDocument/2006/relationships/hyperlink" Target="file:///D:\USERS\ccostea\sintact%203.0\cache\Legislatia%20Uniunii%20Europene\temp460102\12014103.htm" TargetMode="External"/><Relationship Id="rId19" Type="http://schemas.openxmlformats.org/officeDocument/2006/relationships/hyperlink" Target="file:///D:\USERS\ccostea\sintact%203.0\cache\Legislatia%20Uniunii%20Europene\temp460102\12038325.htm" TargetMode="External"/><Relationship Id="rId224" Type="http://schemas.openxmlformats.org/officeDocument/2006/relationships/hyperlink" Target="file:///D:\USERS\ccostea\sintact%203.0\cache\Legislatia%20Uniunii%20Europene\temp460102\12038325.htm" TargetMode="External"/><Relationship Id="rId245" Type="http://schemas.openxmlformats.org/officeDocument/2006/relationships/hyperlink" Target="file:///D:\USERS\ccostea\sintact%203.0\cache\Legislatia%20Uniunii%20Europene\temp460102\12038325.htm" TargetMode="External"/><Relationship Id="rId266" Type="http://schemas.openxmlformats.org/officeDocument/2006/relationships/hyperlink" Target="file:///D:\USERS\ccostea\sintact%203.0\cache\Legislatia%20Uniunii%20Europene\temp460102\12038325.htm" TargetMode="External"/><Relationship Id="rId287" Type="http://schemas.openxmlformats.org/officeDocument/2006/relationships/hyperlink" Target="file:///D:\USERS\ccostea\sintact%203.0\cache\Legislatia%20Uniunii%20Europene\temp460102\12038325.htm" TargetMode="External"/><Relationship Id="rId30" Type="http://schemas.openxmlformats.org/officeDocument/2006/relationships/hyperlink" Target="file:///D:\USERS\ccostea\sintact%203.0\cache\Legislatia%20Uniunii%20Europene\temp460102\12038325.htm" TargetMode="External"/><Relationship Id="rId105" Type="http://schemas.openxmlformats.org/officeDocument/2006/relationships/hyperlink" Target="file:///D:\USERS\ccostea\sintact%203.0\cache\Legislatia%20Uniunii%20Europene\temp460102\12038326.htm" TargetMode="External"/><Relationship Id="rId126" Type="http://schemas.openxmlformats.org/officeDocument/2006/relationships/hyperlink" Target="file:///D:\USERS\ccostea\sintact%203.0\cache\Legislatia%20Uniunii%20Europene\temp460102\12017418.htm" TargetMode="External"/><Relationship Id="rId147" Type="http://schemas.openxmlformats.org/officeDocument/2006/relationships/hyperlink" Target="file:///D:\USERS\ccostea\sintact%203.0\cache\Legislatia%20Uniunii%20Europene\temp460102\12038325.htm" TargetMode="External"/><Relationship Id="rId168" Type="http://schemas.openxmlformats.org/officeDocument/2006/relationships/hyperlink" Target="file:///D:\USERS\ccostea\sintact%203.0\cache\Legislatia%20Uniunii%20Europene\temp460102\12038323.htm" TargetMode="External"/><Relationship Id="rId312" Type="http://schemas.openxmlformats.org/officeDocument/2006/relationships/hyperlink" Target="file:///D:\USERS\ccostea\sintact%203.0\cache\Legislatia%20Uniunii%20Europene\temp460102\12038323.htm" TargetMode="External"/><Relationship Id="rId333" Type="http://schemas.openxmlformats.org/officeDocument/2006/relationships/hyperlink" Target="file:///D:\USERS\ccostea\sintact%203.0\cache\Legislatia%20Uniunii%20Europene\temp460102\12038323.htm" TargetMode="External"/><Relationship Id="rId51" Type="http://schemas.openxmlformats.org/officeDocument/2006/relationships/hyperlink" Target="file:///D:\USERS\ccostea\sintact%203.0\cache\Legislatia%20Uniunii%20Europene\temp460102\12038325.htm" TargetMode="External"/><Relationship Id="rId72" Type="http://schemas.openxmlformats.org/officeDocument/2006/relationships/hyperlink" Target="file:///D:\USERS\ccostea\sintact%203.0\cache\Legislatia%20Uniunii%20Europene\temp460102\12038325.htm" TargetMode="External"/><Relationship Id="rId93" Type="http://schemas.openxmlformats.org/officeDocument/2006/relationships/hyperlink" Target="file:///D:\USERS\ccostea\sintact%203.0\cache\Legislatia%20Uniunii%20Europene\temp460102\12038325.htm" TargetMode="External"/><Relationship Id="rId189" Type="http://schemas.openxmlformats.org/officeDocument/2006/relationships/hyperlink" Target="file:///D:\USERS\ccostea\sintact%203.0\cache\Legislatia%20Uniunii%20Europene\temp460102\12038325.htm" TargetMode="External"/><Relationship Id="rId3" Type="http://schemas.openxmlformats.org/officeDocument/2006/relationships/webSettings" Target="webSettings.xml"/><Relationship Id="rId214" Type="http://schemas.openxmlformats.org/officeDocument/2006/relationships/hyperlink" Target="file:///D:\USERS\ccostea\sintact%203.0\cache\Legislatia%20Uniunii%20Europene\temp460102\12038325.htm" TargetMode="External"/><Relationship Id="rId235" Type="http://schemas.openxmlformats.org/officeDocument/2006/relationships/hyperlink" Target="file:///D:\USERS\ccostea\sintact%203.0\cache\Legislatia%20Uniunii%20Europene\temp460102\12007536.htm" TargetMode="External"/><Relationship Id="rId256" Type="http://schemas.openxmlformats.org/officeDocument/2006/relationships/hyperlink" Target="file:///D:\USERS\ccostea\sintact%203.0\cache\Legislatia%20Uniunii%20Europene\temp460102\12014103.htm" TargetMode="External"/><Relationship Id="rId277" Type="http://schemas.openxmlformats.org/officeDocument/2006/relationships/hyperlink" Target="file:///D:\USERS\ccostea\sintact%203.0\cache\Legislatia%20Uniunii%20Europene\temp460102\12038325.htm" TargetMode="External"/><Relationship Id="rId298" Type="http://schemas.openxmlformats.org/officeDocument/2006/relationships/hyperlink" Target="file:///D:\USERS\ccostea\sintact%203.0\cache\Legislatia%20Uniunii%20Europene\temp460102\12038325.htm" TargetMode="External"/><Relationship Id="rId116" Type="http://schemas.openxmlformats.org/officeDocument/2006/relationships/hyperlink" Target="file:///D:\USERS\ccostea\sintact%203.0\cache\Legislatia%20Uniunii%20Europene\temp460102\12017412.htm" TargetMode="External"/><Relationship Id="rId137" Type="http://schemas.openxmlformats.org/officeDocument/2006/relationships/hyperlink" Target="file:///D:\USERS\ccostea\sintact%203.0\cache\Legislatia%20Uniunii%20Europene\temp460102\12038325.htm" TargetMode="External"/><Relationship Id="rId158" Type="http://schemas.openxmlformats.org/officeDocument/2006/relationships/hyperlink" Target="file:///D:\USERS\ccostea\sintact%203.0\cache\Legislatia%20Uniunii%20Europene\temp460102\12038323.htm" TargetMode="External"/><Relationship Id="rId302" Type="http://schemas.openxmlformats.org/officeDocument/2006/relationships/hyperlink" Target="file:///D:\USERS\ccostea\sintact%203.0\cache\Legislatia%20Uniunii%20Europene\temp460102\12038325.htm" TargetMode="External"/><Relationship Id="rId323" Type="http://schemas.openxmlformats.org/officeDocument/2006/relationships/hyperlink" Target="file:///D:\USERS\ccostea\sintact%203.0\cache\Legislatia%20Uniunii%20Europene\temp460102\12038325.htm" TargetMode="External"/><Relationship Id="rId20" Type="http://schemas.openxmlformats.org/officeDocument/2006/relationships/hyperlink" Target="file:///D:\USERS\ccostea\sintact%203.0\cache\Legislatia%20Uniunii%20Europene\temp460102\12038325.htm" TargetMode="External"/><Relationship Id="rId41" Type="http://schemas.openxmlformats.org/officeDocument/2006/relationships/hyperlink" Target="file:///D:\USERS\ccostea\sintact%203.0\cache\Legislatia%20Uniunii%20Europene\temp460102\12038325.htm" TargetMode="External"/><Relationship Id="rId62" Type="http://schemas.openxmlformats.org/officeDocument/2006/relationships/hyperlink" Target="file:///D:\USERS\ccostea\sintact%203.0\cache\Legislatia%20Uniunii%20Europene\temp460102\12038323.htm" TargetMode="External"/><Relationship Id="rId83" Type="http://schemas.openxmlformats.org/officeDocument/2006/relationships/hyperlink" Target="file:///D:\USERS\ccostea\sintact%203.0\cache\Legislatia%20Uniunii%20Europene\temp460102\12038325.htm" TargetMode="External"/><Relationship Id="rId179" Type="http://schemas.openxmlformats.org/officeDocument/2006/relationships/hyperlink" Target="file:///D:\USERS\ccostea\sintact%203.0\cache\Legislatia%20Uniunii%20Europene\temp460102\12038325.htm" TargetMode="External"/><Relationship Id="rId190" Type="http://schemas.openxmlformats.org/officeDocument/2006/relationships/hyperlink" Target="file:///D:\USERS\ccostea\sintact%203.0\cache\Legislatia%20Uniunii%20Europene\temp460102\12038323.htm" TargetMode="External"/><Relationship Id="rId204" Type="http://schemas.openxmlformats.org/officeDocument/2006/relationships/hyperlink" Target="file:///D:\USERS\ccostea\sintact%203.0\cache\Legislatia%20Uniunii%20Europene\temp460102\12038325.htm" TargetMode="External"/><Relationship Id="rId225" Type="http://schemas.openxmlformats.org/officeDocument/2006/relationships/hyperlink" Target="file:///D:\USERS\ccostea\sintact%203.0\cache\Legislatia%20Uniunii%20Europene\temp460102\12016636.htm" TargetMode="External"/><Relationship Id="rId246" Type="http://schemas.openxmlformats.org/officeDocument/2006/relationships/hyperlink" Target="file:///D:\USERS\ccostea\sintact%203.0\cache\Legislatia%20Uniunii%20Europene\temp460102\12010851.htm" TargetMode="External"/><Relationship Id="rId267" Type="http://schemas.openxmlformats.org/officeDocument/2006/relationships/hyperlink" Target="file:///D:\USERS\ccostea\sintact%203.0\cache\Legislatia%20Uniunii%20Europene\temp460102\12038325.htm" TargetMode="External"/><Relationship Id="rId288" Type="http://schemas.openxmlformats.org/officeDocument/2006/relationships/hyperlink" Target="file:///D:\USERS\ccostea\sintact%203.0\cache\Legislatia%20Uniunii%20Europene\temp460102\12038323.htm" TargetMode="External"/><Relationship Id="rId106" Type="http://schemas.openxmlformats.org/officeDocument/2006/relationships/hyperlink" Target="file:///D:\USERS\ccostea\sintact%203.0\cache\Legislatia%20Uniunii%20Europene\temp460102\12007249.htm" TargetMode="External"/><Relationship Id="rId127" Type="http://schemas.openxmlformats.org/officeDocument/2006/relationships/hyperlink" Target="file:///D:\USERS\ccostea\sintact%203.0\cache\Legislatia%20Uniunii%20Europene\temp460102\12013012.htm" TargetMode="External"/><Relationship Id="rId313" Type="http://schemas.openxmlformats.org/officeDocument/2006/relationships/hyperlink" Target="file:///D:\USERS\ccostea\sintact%203.0\cache\Legislatia%20Uniunii%20Europene\temp460102\12038323.htm" TargetMode="External"/><Relationship Id="rId10" Type="http://schemas.openxmlformats.org/officeDocument/2006/relationships/hyperlink" Target="file:///D:\USERS\ccostea\sintact%203.0\cache\Legislatia%20Uniunii%20Europene\temp460102\12038325.htm" TargetMode="External"/><Relationship Id="rId31" Type="http://schemas.openxmlformats.org/officeDocument/2006/relationships/hyperlink" Target="file:///D:\USERS\ccostea\sintact%203.0\cache\Legislatia%20Uniunii%20Europene\temp460102\12038323.htm" TargetMode="External"/><Relationship Id="rId52" Type="http://schemas.openxmlformats.org/officeDocument/2006/relationships/hyperlink" Target="file:///D:\USERS\ccostea\sintact%203.0\cache\Legislatia%20Uniunii%20Europene\temp460102\12038325.htm" TargetMode="External"/><Relationship Id="rId73" Type="http://schemas.openxmlformats.org/officeDocument/2006/relationships/hyperlink" Target="file:///D:\USERS\ccostea\sintact%203.0\cache\Legislatia%20Uniunii%20Europene\temp460102\12038323.htm" TargetMode="External"/><Relationship Id="rId94" Type="http://schemas.openxmlformats.org/officeDocument/2006/relationships/hyperlink" Target="file:///D:\USERS\ccostea\sintact%203.0\cache\Legislatia%20Uniunii%20Europene\temp460102\12038325.htm" TargetMode="External"/><Relationship Id="rId148" Type="http://schemas.openxmlformats.org/officeDocument/2006/relationships/hyperlink" Target="file:///D:\USERS\ccostea\sintact%203.0\cache\Legislatia%20Uniunii%20Europene\temp460102\12038325.htm" TargetMode="External"/><Relationship Id="rId169" Type="http://schemas.openxmlformats.org/officeDocument/2006/relationships/hyperlink" Target="file:///D:\USERS\ccostea\sintact%203.0\cache\Legislatia%20Uniunii%20Europene\temp460102\12038325.htm" TargetMode="External"/><Relationship Id="rId334" Type="http://schemas.openxmlformats.org/officeDocument/2006/relationships/hyperlink" Target="file:///D:\USERS\ccostea\sintact%203.0\cache\Legislatia%20Uniunii%20Europene\temp460102\12038323.htm" TargetMode="External"/><Relationship Id="rId4" Type="http://schemas.openxmlformats.org/officeDocument/2006/relationships/hyperlink" Target="file:///D:\USERS\ccostea\sintact%203.0\cache\Legislatia%20Uniunii%20Europene\temp460102\12039922.HTM" TargetMode="External"/><Relationship Id="rId180" Type="http://schemas.openxmlformats.org/officeDocument/2006/relationships/hyperlink" Target="file:///D:\USERS\ccostea\sintact%203.0\cache\Legislatia%20Uniunii%20Europene\temp460102\12014103.htm" TargetMode="External"/><Relationship Id="rId215" Type="http://schemas.openxmlformats.org/officeDocument/2006/relationships/hyperlink" Target="file:///D:\USERS\ccostea\sintact%203.0\cache\Legislatia%20Uniunii%20Europene\temp460102\12038325.htm" TargetMode="External"/><Relationship Id="rId236" Type="http://schemas.openxmlformats.org/officeDocument/2006/relationships/hyperlink" Target="file:///D:\USERS\ccostea\sintact%203.0\cache\Legislatia%20Uniunii%20Europene\temp460102\12001158.htm" TargetMode="External"/><Relationship Id="rId257" Type="http://schemas.openxmlformats.org/officeDocument/2006/relationships/hyperlink" Target="file:///D:\USERS\ccostea\sintact%203.0\cache\Legislatia%20Uniunii%20Europene\temp460102\12013021.htm" TargetMode="External"/><Relationship Id="rId278" Type="http://schemas.openxmlformats.org/officeDocument/2006/relationships/hyperlink" Target="file:///D:\USERS\ccostea\sintact%203.0\cache\Legislatia%20Uniunii%20Europene\temp460102\12038325.htm" TargetMode="External"/><Relationship Id="rId303" Type="http://schemas.openxmlformats.org/officeDocument/2006/relationships/hyperlink" Target="file:///D:\USERS\ccostea\sintact%203.0\cache\Legislatia%20Uniunii%20Europene\temp460102\12038325.htm" TargetMode="External"/><Relationship Id="rId42" Type="http://schemas.openxmlformats.org/officeDocument/2006/relationships/hyperlink" Target="file:///D:\USERS\ccostea\sintact%203.0\cache\Legislatia%20Uniunii%20Europene\temp460102\12038325.htm" TargetMode="External"/><Relationship Id="rId84" Type="http://schemas.openxmlformats.org/officeDocument/2006/relationships/hyperlink" Target="file:///D:\USERS\ccostea\sintact%203.0\cache\Legislatia%20Uniunii%20Europene\temp460102\12038325.htm" TargetMode="External"/><Relationship Id="rId138" Type="http://schemas.openxmlformats.org/officeDocument/2006/relationships/hyperlink" Target="file:///D:\USERS\ccostea\sintact%203.0\cache\Legislatia%20Uniunii%20Europene\temp460102\12017418.htm" TargetMode="External"/><Relationship Id="rId191" Type="http://schemas.openxmlformats.org/officeDocument/2006/relationships/hyperlink" Target="file:///D:\USERS\ccostea\sintact%203.0\cache\Legislatia%20Uniunii%20Europene\temp460102\12038325.htm" TargetMode="External"/><Relationship Id="rId205" Type="http://schemas.openxmlformats.org/officeDocument/2006/relationships/hyperlink" Target="file:///D:\USERS\ccostea\sintact%203.0\cache\Legislatia%20Uniunii%20Europene\temp460102\12014103.htm" TargetMode="External"/><Relationship Id="rId247" Type="http://schemas.openxmlformats.org/officeDocument/2006/relationships/hyperlink" Target="file:///D:\USERS\ccostea\sintact%203.0\cache\Legislatia%20Uniunii%20Europene\temp460102\12007529.htm" TargetMode="External"/><Relationship Id="rId107" Type="http://schemas.openxmlformats.org/officeDocument/2006/relationships/hyperlink" Target="file:///D:\USERS\ccostea\sintact%203.0\cache\Legislatia%20Uniunii%20Europene\temp460102\12016016.htm" TargetMode="External"/><Relationship Id="rId289" Type="http://schemas.openxmlformats.org/officeDocument/2006/relationships/hyperlink" Target="file:///D:\USERS\ccostea\sintact%203.0\cache\Legislatia%20Uniunii%20Europene\temp460102\12038323.htm" TargetMode="External"/><Relationship Id="rId11" Type="http://schemas.openxmlformats.org/officeDocument/2006/relationships/hyperlink" Target="file:///D:\USERS\ccostea\sintact%203.0\cache\Legislatia%20Uniunii%20Europene\temp460102\12038323.htm" TargetMode="External"/><Relationship Id="rId53" Type="http://schemas.openxmlformats.org/officeDocument/2006/relationships/hyperlink" Target="file:///D:\USERS\ccostea\sintact%203.0\cache\Legislatia%20Uniunii%20Europene\temp460102\12038325.htm" TargetMode="External"/><Relationship Id="rId149" Type="http://schemas.openxmlformats.org/officeDocument/2006/relationships/hyperlink" Target="file:///D:\USERS\ccostea\sintact%203.0\cache\Legislatia%20Uniunii%20Europene\temp460102\12038325.htm" TargetMode="External"/><Relationship Id="rId314" Type="http://schemas.openxmlformats.org/officeDocument/2006/relationships/hyperlink" Target="file:///D:\USERS\ccostea\sintact%203.0\cache\Legislatia%20Uniunii%20Europene\temp460102\12038325.htm" TargetMode="External"/><Relationship Id="rId95" Type="http://schemas.openxmlformats.org/officeDocument/2006/relationships/hyperlink" Target="file:///D:\USERS\ccostea\sintact%203.0\cache\Legislatia%20Uniunii%20Europene\temp460102\12039921.htm" TargetMode="External"/><Relationship Id="rId160" Type="http://schemas.openxmlformats.org/officeDocument/2006/relationships/hyperlink" Target="file:///D:\USERS\ccostea\sintact%203.0\cache\Legislatia%20Uniunii%20Europene\temp460102\12038325.htm" TargetMode="External"/><Relationship Id="rId216" Type="http://schemas.openxmlformats.org/officeDocument/2006/relationships/hyperlink" Target="file:///D:\USERS\ccostea\sintact%203.0\cache\Legislatia%20Uniunii%20Europene\temp460102\12038325.htm" TargetMode="External"/><Relationship Id="rId258" Type="http://schemas.openxmlformats.org/officeDocument/2006/relationships/hyperlink" Target="file:///D:\USERS\ccostea\sintact%203.0\cache\Legislatia%20Uniunii%20Europene\temp460102\12013024.htm" TargetMode="External"/><Relationship Id="rId22" Type="http://schemas.openxmlformats.org/officeDocument/2006/relationships/hyperlink" Target="file:///D:\USERS\ccostea\sintact%203.0\cache\Legislatia%20Uniunii%20Europene\temp460102\12038325.htm" TargetMode="External"/><Relationship Id="rId64" Type="http://schemas.openxmlformats.org/officeDocument/2006/relationships/hyperlink" Target="file:///D:\USERS\ccostea\sintact%203.0\cache\Legislatia%20Uniunii%20Europene\temp460102\12017418.htm" TargetMode="External"/><Relationship Id="rId118" Type="http://schemas.openxmlformats.org/officeDocument/2006/relationships/hyperlink" Target="file:///D:\USERS\ccostea\sintact%203.0\cache\Legislatia%20Uniunii%20Europene\temp460102\12038325.htm" TargetMode="External"/><Relationship Id="rId325" Type="http://schemas.openxmlformats.org/officeDocument/2006/relationships/hyperlink" Target="file:///D:\USERS\ccostea\sintact%203.0\cache\Legislatia%20Uniunii%20Europene\temp460102\12038323.htm" TargetMode="External"/><Relationship Id="rId171" Type="http://schemas.openxmlformats.org/officeDocument/2006/relationships/hyperlink" Target="file:///D:\USERS\ccostea\sintact%203.0\cache\Legislatia%20Uniunii%20Europene\temp460102\12038325.htm" TargetMode="External"/><Relationship Id="rId227" Type="http://schemas.openxmlformats.org/officeDocument/2006/relationships/hyperlink" Target="file:///D:\USERS\ccostea\sintact%203.0\cache\Legislatia%20Uniunii%20Europene\temp460102\12034245.htm" TargetMode="External"/><Relationship Id="rId269" Type="http://schemas.openxmlformats.org/officeDocument/2006/relationships/hyperlink" Target="file:///D:\USERS\ccostea\sintact%203.0\cache\Legislatia%20Uniunii%20Europene\temp460102\12038325.htm" TargetMode="External"/><Relationship Id="rId33" Type="http://schemas.openxmlformats.org/officeDocument/2006/relationships/hyperlink" Target="file:///D:\USERS\ccostea\sintact%203.0\cache\Legislatia%20Uniunii%20Europene\temp460102\12038325.htm" TargetMode="External"/><Relationship Id="rId129" Type="http://schemas.openxmlformats.org/officeDocument/2006/relationships/hyperlink" Target="file:///D:\USERS\ccostea\sintact%203.0\cache\Legislatia%20Uniunii%20Europene\temp460102\12017418.htm" TargetMode="External"/><Relationship Id="rId280" Type="http://schemas.openxmlformats.org/officeDocument/2006/relationships/hyperlink" Target="file:///D:\USERS\ccostea\sintact%203.0\cache\Legislatia%20Uniunii%20Europene\temp460102\12038325.htm" TargetMode="External"/><Relationship Id="rId336" Type="http://schemas.openxmlformats.org/officeDocument/2006/relationships/fontTable" Target="fontTable.xml"/><Relationship Id="rId75" Type="http://schemas.openxmlformats.org/officeDocument/2006/relationships/hyperlink" Target="file:///D:\USERS\ccostea\sintact%203.0\cache\Legislatia%20Uniunii%20Europene\temp460102\12038325.htm" TargetMode="External"/><Relationship Id="rId140" Type="http://schemas.openxmlformats.org/officeDocument/2006/relationships/hyperlink" Target="file:///D:\USERS\ccostea\sintact%203.0\cache\Legislatia%20Uniunii%20Europene\temp460102\12017418.htm" TargetMode="External"/><Relationship Id="rId182" Type="http://schemas.openxmlformats.org/officeDocument/2006/relationships/hyperlink" Target="file:///D:\USERS\ccostea\sintact%203.0\cache\Legislatia%20Uniunii%20Europene\temp460102\12014103.htm" TargetMode="External"/><Relationship Id="rId6" Type="http://schemas.openxmlformats.org/officeDocument/2006/relationships/hyperlink" Target="file:///D:\USERS\ccostea\sintact%203.0\cache\Legislatia%20Uniunii%20Europene\temp460102\12038325.htm" TargetMode="External"/><Relationship Id="rId238" Type="http://schemas.openxmlformats.org/officeDocument/2006/relationships/hyperlink" Target="file:///D:\USERS\ccostea\sintact%203.0\cache\Legislatia%20Uniunii%20Europene\temp460102\12007434.htm" TargetMode="External"/><Relationship Id="rId291" Type="http://schemas.openxmlformats.org/officeDocument/2006/relationships/hyperlink" Target="file:///D:\USERS\ccostea\sintact%203.0\cache\Legislatia%20Uniunii%20Europene\temp460102\12038323.htm" TargetMode="External"/><Relationship Id="rId305" Type="http://schemas.openxmlformats.org/officeDocument/2006/relationships/hyperlink" Target="file:///D:\USERS\ccostea\sintact%203.0\cache\Legislatia%20Uniunii%20Europene\temp460102\12038325.htm" TargetMode="External"/><Relationship Id="rId44" Type="http://schemas.openxmlformats.org/officeDocument/2006/relationships/hyperlink" Target="file:///D:\USERS\ccostea\sintact%203.0\cache\Legislatia%20Uniunii%20Europene\temp460102\12039921.htm" TargetMode="External"/><Relationship Id="rId86" Type="http://schemas.openxmlformats.org/officeDocument/2006/relationships/hyperlink" Target="file:///D:\USERS\ccostea\sintact%203.0\cache\Legislatia%20Uniunii%20Europene\temp460102\12039921.htm" TargetMode="External"/><Relationship Id="rId151" Type="http://schemas.openxmlformats.org/officeDocument/2006/relationships/hyperlink" Target="file:///D:\USERS\ccostea\sintact%203.0\cache\Legislatia%20Uniunii%20Europene\temp460102\12038325.htm" TargetMode="External"/><Relationship Id="rId193" Type="http://schemas.openxmlformats.org/officeDocument/2006/relationships/hyperlink" Target="file:///D:\USERS\ccostea\sintact%203.0\cache\Legislatia%20Uniunii%20Europene\temp460102\12038323.htm" TargetMode="External"/><Relationship Id="rId207" Type="http://schemas.openxmlformats.org/officeDocument/2006/relationships/hyperlink" Target="file:///D:\USERS\ccostea\sintact%203.0\cache\Legislatia%20Uniunii%20Europene\temp460102\12014103.htm" TargetMode="External"/><Relationship Id="rId249" Type="http://schemas.openxmlformats.org/officeDocument/2006/relationships/hyperlink" Target="file:///D:\USERS\ccostea\sintact%203.0\cache\Legislatia%20Uniunii%20Europene\temp460102\12038325.htm" TargetMode="External"/><Relationship Id="rId13" Type="http://schemas.openxmlformats.org/officeDocument/2006/relationships/hyperlink" Target="file:///D:\USERS\ccostea\sintact%203.0\cache\Legislatia%20Uniunii%20Europene\temp460102\12017472.htm" TargetMode="External"/><Relationship Id="rId109" Type="http://schemas.openxmlformats.org/officeDocument/2006/relationships/hyperlink" Target="file:///D:\USERS\ccostea\sintact%203.0\cache\Legislatia%20Uniunii%20Europene\temp460102\12012210.htm" TargetMode="External"/><Relationship Id="rId260" Type="http://schemas.openxmlformats.org/officeDocument/2006/relationships/hyperlink" Target="file:///D:\USERS\ccostea\sintact%203.0\cache\Legislatia%20Uniunii%20Europene\temp460102\12019312.htm" TargetMode="External"/><Relationship Id="rId316" Type="http://schemas.openxmlformats.org/officeDocument/2006/relationships/hyperlink" Target="file:///D:\USERS\ccostea\sintact%203.0\cache\Legislatia%20Uniunii%20Europene\temp460102\12038325.htm" TargetMode="External"/><Relationship Id="rId55" Type="http://schemas.openxmlformats.org/officeDocument/2006/relationships/hyperlink" Target="file:///D:\USERS\ccostea\sintact%203.0\cache\Legislatia%20Uniunii%20Europene\temp460102\12038323.htm" TargetMode="External"/><Relationship Id="rId97" Type="http://schemas.openxmlformats.org/officeDocument/2006/relationships/hyperlink" Target="file:///D:\USERS\ccostea\sintact%203.0\cache\Legislatia%20Uniunii%20Europene\temp460102\12038325.htm" TargetMode="External"/><Relationship Id="rId120" Type="http://schemas.openxmlformats.org/officeDocument/2006/relationships/hyperlink" Target="file:///D:\USERS\ccostea\sintact%203.0\cache\Legislatia%20Uniunii%20Europene\temp460102\12038325.htm" TargetMode="External"/><Relationship Id="rId162" Type="http://schemas.openxmlformats.org/officeDocument/2006/relationships/hyperlink" Target="file:///D:\USERS\ccostea\sintact%203.0\cache\Legislatia%20Uniunii%20Europene\temp460102\12038323.htm" TargetMode="External"/><Relationship Id="rId218" Type="http://schemas.openxmlformats.org/officeDocument/2006/relationships/hyperlink" Target="file:///D:\USERS\ccostea\sintact%203.0\cache\Legislatia%20Uniunii%20Europene\temp460102\12038326.htm" TargetMode="External"/><Relationship Id="rId271" Type="http://schemas.openxmlformats.org/officeDocument/2006/relationships/hyperlink" Target="file:///D:\USERS\ccostea\sintact%203.0\cache\Legislatia%20Uniunii%20Europene\temp460102\12038325.htm" TargetMode="External"/><Relationship Id="rId24" Type="http://schemas.openxmlformats.org/officeDocument/2006/relationships/hyperlink" Target="file:///D:\USERS\ccostea\sintact%203.0\cache\Legislatia%20Uniunii%20Europene\temp460102\12038325.htm" TargetMode="External"/><Relationship Id="rId66" Type="http://schemas.openxmlformats.org/officeDocument/2006/relationships/hyperlink" Target="file:///D:\USERS\ccostea\sintact%203.0\cache\Legislatia%20Uniunii%20Europene\temp460102\12038325.htm" TargetMode="External"/><Relationship Id="rId131" Type="http://schemas.openxmlformats.org/officeDocument/2006/relationships/hyperlink" Target="file:///D:\USERS\ccostea\sintact%203.0\cache\Legislatia%20Uniunii%20Europene\temp460102\12019205.htm" TargetMode="External"/><Relationship Id="rId327" Type="http://schemas.openxmlformats.org/officeDocument/2006/relationships/hyperlink" Target="file:///D:\USERS\ccostea\sintact%203.0\cache\Legislatia%20Uniunii%20Europene\temp460102\120383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30154</Words>
  <Characters>171881</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COSTEA</dc:creator>
  <cp:keywords/>
  <dc:description/>
  <cp:lastModifiedBy>Roxana CONSTANTINESCU</cp:lastModifiedBy>
  <cp:revision>2</cp:revision>
  <dcterms:created xsi:type="dcterms:W3CDTF">2026-02-04T11:21:00Z</dcterms:created>
  <dcterms:modified xsi:type="dcterms:W3CDTF">2026-02-04T11:21:00Z</dcterms:modified>
</cp:coreProperties>
</file>